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порядке работы 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включения участника казначейского сопровождения Сводный реестр</w:t>
      </w:r>
      <w:r w:rsidR="00E05C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>Реестр ИП и КФХ</w:t>
      </w:r>
      <w:r w:rsidR="00E05CF0">
        <w:rPr>
          <w:rFonts w:ascii="Times New Roman" w:hAnsi="Times New Roman" w:cs="Times New Roman"/>
          <w:b/>
          <w:sz w:val="28"/>
          <w:szCs w:val="28"/>
        </w:rPr>
        <w:t>), формирования МЧД и</w:t>
      </w:r>
      <w:r w:rsidR="00E05CF0" w:rsidRPr="00E05C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5CF0">
        <w:rPr>
          <w:rFonts w:ascii="Times New Roman" w:hAnsi="Times New Roman" w:cs="Times New Roman"/>
          <w:b/>
          <w:sz w:val="28"/>
          <w:szCs w:val="28"/>
        </w:rPr>
        <w:t>открыти</w:t>
      </w:r>
      <w:r w:rsidR="004E4CD0" w:rsidRPr="00E05CF0">
        <w:rPr>
          <w:rFonts w:ascii="Times New Roman" w:hAnsi="Times New Roman" w:cs="Times New Roman"/>
          <w:b/>
          <w:sz w:val="28"/>
          <w:szCs w:val="28"/>
        </w:rPr>
        <w:t>я</w:t>
      </w:r>
      <w:r w:rsidRPr="00E05CF0">
        <w:rPr>
          <w:rFonts w:ascii="Times New Roman" w:hAnsi="Times New Roman" w:cs="Times New Roman"/>
          <w:b/>
          <w:sz w:val="28"/>
          <w:szCs w:val="28"/>
        </w:rPr>
        <w:t xml:space="preserve"> лицевого</w:t>
      </w:r>
      <w:r w:rsidRPr="00154079">
        <w:rPr>
          <w:rFonts w:ascii="Times New Roman" w:hAnsi="Times New Roman" w:cs="Times New Roman"/>
          <w:b/>
          <w:sz w:val="28"/>
          <w:szCs w:val="28"/>
        </w:rPr>
        <w:t xml:space="preserve"> счета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учета операций </w:t>
      </w:r>
      <w:r w:rsidRPr="00154079">
        <w:rPr>
          <w:rFonts w:ascii="Times New Roman" w:hAnsi="Times New Roman" w:cs="Times New Roman"/>
          <w:b/>
          <w:sz w:val="28"/>
          <w:szCs w:val="28"/>
        </w:rPr>
        <w:t>участника казначейского сопровождения</w:t>
      </w:r>
    </w:p>
    <w:p w:rsidR="00735634" w:rsidRDefault="00735634" w:rsidP="007356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t xml:space="preserve">Лицевые счета </w:t>
      </w:r>
      <w:r w:rsidR="00675AD0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 участника казначейского сопровождения </w:t>
      </w:r>
      <w:r w:rsidRPr="00010817">
        <w:rPr>
          <w:rFonts w:ascii="Times New Roman" w:hAnsi="Times New Roman" w:cs="Times New Roman"/>
          <w:sz w:val="28"/>
          <w:szCs w:val="28"/>
        </w:rPr>
        <w:t xml:space="preserve">открываются участникам казначейского сопровождения, включенным в </w:t>
      </w:r>
      <w:r>
        <w:rPr>
          <w:rFonts w:ascii="Times New Roman" w:hAnsi="Times New Roman" w:cs="Times New Roman"/>
          <w:sz w:val="28"/>
          <w:szCs w:val="28"/>
        </w:rPr>
        <w:t xml:space="preserve">реестр участников бюджетного процесса, а также юридических лиц, не являющихся участниками бюджетного процесса </w:t>
      </w:r>
      <w:r w:rsidRPr="00010817">
        <w:rPr>
          <w:rFonts w:ascii="Times New Roman" w:hAnsi="Times New Roman" w:cs="Times New Roman"/>
          <w:sz w:val="28"/>
          <w:szCs w:val="28"/>
        </w:rPr>
        <w:t>или в справочник индивидуальных предпринимателей, крестьянских (фермерских) хозяйств, физических лиц - производителей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</w:t>
      </w:r>
      <w:r w:rsidR="00675AD0">
        <w:rPr>
          <w:rFonts w:ascii="Times New Roman" w:hAnsi="Times New Roman" w:cs="Times New Roman"/>
          <w:sz w:val="28"/>
          <w:szCs w:val="28"/>
        </w:rPr>
        <w:t xml:space="preserve">лицевой счет, </w:t>
      </w:r>
      <w:r>
        <w:rPr>
          <w:rFonts w:ascii="Times New Roman" w:hAnsi="Times New Roman" w:cs="Times New Roman"/>
          <w:sz w:val="28"/>
          <w:szCs w:val="28"/>
        </w:rPr>
        <w:t>Сводный реестр, Реестр ИП и КФХ)</w:t>
      </w:r>
      <w:r w:rsidRPr="000108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010817">
        <w:rPr>
          <w:rFonts w:ascii="Times New Roman" w:hAnsi="Times New Roman" w:cs="Times New Roman"/>
          <w:sz w:val="28"/>
          <w:szCs w:val="28"/>
        </w:rPr>
        <w:t xml:space="preserve">при наличии </w:t>
      </w:r>
      <w:bookmarkStart w:id="0" w:name="_GoBack"/>
      <w:r w:rsidRPr="00010817">
        <w:rPr>
          <w:rFonts w:ascii="Times New Roman" w:hAnsi="Times New Roman" w:cs="Times New Roman"/>
          <w:sz w:val="28"/>
          <w:szCs w:val="28"/>
        </w:rPr>
        <w:t>доверенности в электронной форме в машиночитаемом виде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C770EF" w:rsidRPr="00010817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="00C770EF" w:rsidRPr="00010817">
        <w:rPr>
          <w:rFonts w:ascii="Times New Roman" w:hAnsi="Times New Roman" w:cs="Times New Roman"/>
          <w:sz w:val="28"/>
          <w:szCs w:val="28"/>
        </w:rPr>
        <w:t>)</w:t>
      </w:r>
      <w:r w:rsidRPr="00010817">
        <w:rPr>
          <w:rFonts w:ascii="Times New Roman" w:hAnsi="Times New Roman" w:cs="Times New Roman"/>
          <w:sz w:val="28"/>
          <w:szCs w:val="28"/>
        </w:rPr>
        <w:t>, выданной от имени организации в соответствии с требованиями Федерального закона от 6 апреля 2011 г. № 63-ФЗ «Об электронной подписи»</w:t>
      </w:r>
      <w:r w:rsidR="001514E8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 xml:space="preserve">и </w:t>
      </w:r>
      <w:r w:rsidR="001A1AF3">
        <w:rPr>
          <w:rFonts w:ascii="Times New Roman" w:hAnsi="Times New Roman" w:cs="Times New Roman"/>
          <w:sz w:val="28"/>
          <w:szCs w:val="28"/>
        </w:rPr>
        <w:t>п</w:t>
      </w:r>
      <w:r w:rsidR="0035213F">
        <w:rPr>
          <w:rFonts w:ascii="Times New Roman" w:hAnsi="Times New Roman" w:cs="Times New Roman"/>
          <w:sz w:val="28"/>
          <w:szCs w:val="28"/>
        </w:rPr>
        <w:t>риказа Федерального казначейства от 28 декабря 2023 г</w:t>
      </w:r>
      <w:r w:rsidR="001A1AF3">
        <w:rPr>
          <w:rFonts w:ascii="Times New Roman" w:hAnsi="Times New Roman" w:cs="Times New Roman"/>
          <w:sz w:val="28"/>
          <w:szCs w:val="28"/>
        </w:rPr>
        <w:t>.</w:t>
      </w:r>
      <w:r w:rsidR="0035213F">
        <w:rPr>
          <w:rFonts w:ascii="Times New Roman" w:hAnsi="Times New Roman" w:cs="Times New Roman"/>
          <w:sz w:val="28"/>
          <w:szCs w:val="28"/>
        </w:rPr>
        <w:t xml:space="preserve"> №</w:t>
      </w:r>
      <w:r w:rsidR="001A1AF3">
        <w:rPr>
          <w:rFonts w:ascii="Times New Roman" w:hAnsi="Times New Roman" w:cs="Times New Roman"/>
          <w:sz w:val="28"/>
          <w:szCs w:val="28"/>
        </w:rPr>
        <w:t xml:space="preserve"> </w:t>
      </w:r>
      <w:r w:rsidR="0035213F">
        <w:rPr>
          <w:rFonts w:ascii="Times New Roman" w:hAnsi="Times New Roman" w:cs="Times New Roman"/>
          <w:sz w:val="28"/>
          <w:szCs w:val="28"/>
        </w:rPr>
        <w:t>26н</w:t>
      </w:r>
      <w:r w:rsidR="001A1AF3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C31">
        <w:rPr>
          <w:rFonts w:ascii="Times New Roman" w:hAnsi="Times New Roman" w:cs="Times New Roman"/>
          <w:sz w:val="28"/>
          <w:szCs w:val="28"/>
        </w:rPr>
        <w:lastRenderedPageBreak/>
        <w:t>До момента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реализации формирования электронного Заявления на </w:t>
      </w:r>
      <w:r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>
        <w:rPr>
          <w:rFonts w:ascii="Times New Roman" w:hAnsi="Times New Roman" w:cs="Times New Roman"/>
          <w:sz w:val="28"/>
          <w:szCs w:val="28"/>
        </w:rPr>
        <w:t>справочника «К</w:t>
      </w:r>
      <w:r w:rsidRPr="00180DA7">
        <w:rPr>
          <w:rFonts w:ascii="Times New Roman" w:hAnsi="Times New Roman" w:cs="Times New Roman"/>
          <w:sz w:val="28"/>
          <w:szCs w:val="28"/>
        </w:rPr>
        <w:t>ниг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приложением к не</w:t>
      </w:r>
      <w:r w:rsidR="00D25CE1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документа, служащего основанием для открытия лицевого счета (далее – документ-основание)</w:t>
      </w:r>
      <w:r w:rsidR="00D25C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участниками казначейского сопровождения, </w:t>
      </w:r>
      <w:r w:rsidRPr="00832C31">
        <w:rPr>
          <w:rFonts w:ascii="Times New Roman" w:hAnsi="Times New Roman" w:cs="Times New Roman"/>
          <w:i/>
          <w:sz w:val="28"/>
          <w:szCs w:val="28"/>
        </w:rPr>
        <w:t>не включенными в Сводный реестр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A37B1A">
        <w:rPr>
          <w:rFonts w:ascii="Times New Roman" w:hAnsi="Times New Roman" w:cs="Times New Roman"/>
          <w:i/>
          <w:sz w:val="28"/>
          <w:szCs w:val="28"/>
        </w:rPr>
        <w:t>Реестр ИП и КФХ</w:t>
      </w:r>
      <w:r>
        <w:rPr>
          <w:rFonts w:ascii="Times New Roman" w:hAnsi="Times New Roman" w:cs="Times New Roman"/>
          <w:sz w:val="28"/>
          <w:szCs w:val="28"/>
        </w:rPr>
        <w:t>, применяется следующий порядок:</w:t>
      </w:r>
    </w:p>
    <w:p w:rsidR="001A1AF3" w:rsidRPr="001A1AF3" w:rsidRDefault="001A1AF3" w:rsidP="001A1AF3">
      <w:pPr>
        <w:pStyle w:val="a3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6A29F0" w:rsidRDefault="006A29F0" w:rsidP="006A29F0">
      <w:pPr>
        <w:spacing w:line="360" w:lineRule="atLea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9F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29F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AF3" w:rsidRPr="006A29F0">
        <w:rPr>
          <w:rFonts w:ascii="Times New Roman" w:hAnsi="Times New Roman" w:cs="Times New Roman"/>
          <w:b/>
          <w:sz w:val="28"/>
          <w:szCs w:val="28"/>
        </w:rPr>
        <w:t>Включение в Сводный реестр (Реестр ИП и КФХ)</w:t>
      </w:r>
    </w:p>
    <w:p w:rsidR="001A1AF3" w:rsidRPr="001A1AF3" w:rsidRDefault="001A1AF3" w:rsidP="001A1AF3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54079">
        <w:rPr>
          <w:rFonts w:ascii="Times New Roman" w:hAnsi="Times New Roman" w:cs="Times New Roman"/>
          <w:sz w:val="28"/>
          <w:szCs w:val="28"/>
        </w:rPr>
        <w:t xml:space="preserve"> Для включения в Сводный реестр </w:t>
      </w:r>
      <w:r>
        <w:rPr>
          <w:rFonts w:ascii="Times New Roman" w:hAnsi="Times New Roman" w:cs="Times New Roman"/>
          <w:sz w:val="28"/>
          <w:szCs w:val="28"/>
        </w:rPr>
        <w:t>(Реестр ИП и КФХ)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казначейского сопровождения</w:t>
      </w:r>
      <w:r w:rsidRPr="00154079">
        <w:rPr>
          <w:rFonts w:ascii="Times New Roman" w:hAnsi="Times New Roman" w:cs="Times New Roman"/>
          <w:sz w:val="28"/>
          <w:szCs w:val="28"/>
        </w:rPr>
        <w:t xml:space="preserve"> представляет </w:t>
      </w:r>
      <w:r w:rsidR="002834A2">
        <w:rPr>
          <w:rFonts w:ascii="Times New Roman" w:hAnsi="Times New Roman" w:cs="Times New Roman"/>
          <w:sz w:val="28"/>
          <w:szCs w:val="28"/>
        </w:rPr>
        <w:t xml:space="preserve">(направляет) </w:t>
      </w:r>
      <w:r w:rsidRPr="0015407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</w:t>
      </w:r>
      <w:r w:rsidRPr="001540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ТОФК) </w:t>
      </w:r>
      <w:r w:rsidRPr="00154079">
        <w:rPr>
          <w:rFonts w:ascii="Times New Roman" w:hAnsi="Times New Roman" w:cs="Times New Roman"/>
          <w:sz w:val="28"/>
          <w:szCs w:val="28"/>
        </w:rPr>
        <w:t>по месту нахождения копию документа-основания</w:t>
      </w:r>
      <w:r w:rsidRPr="00E36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информацию о документе-основании</w:t>
      </w:r>
      <w:r w:rsidR="002834A2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, в случае если документ-основание подлежит размещению в реестре контрактов в Единой информационной системе в сфере закупок (далее –</w:t>
      </w:r>
      <w:r w:rsidR="00374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ЕИС).</w:t>
      </w:r>
    </w:p>
    <w:p w:rsidR="00735634" w:rsidRPr="00C4631C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C02CB4">
        <w:rPr>
          <w:rFonts w:ascii="Times New Roman" w:hAnsi="Times New Roman" w:cs="Times New Roman"/>
          <w:sz w:val="28"/>
          <w:szCs w:val="28"/>
        </w:rPr>
        <w:t xml:space="preserve">необходимости открытия лицевого счета участнику казначейского сопровождения </w:t>
      </w:r>
      <w:r w:rsidR="00975E57">
        <w:rPr>
          <w:rFonts w:ascii="Times New Roman" w:hAnsi="Times New Roman" w:cs="Times New Roman"/>
          <w:sz w:val="28"/>
          <w:szCs w:val="28"/>
        </w:rPr>
        <w:t xml:space="preserve">уровня бюджета субъекта Российской Федерации (местного </w:t>
      </w:r>
      <w:r w:rsidR="00975E57">
        <w:rPr>
          <w:rFonts w:ascii="Times New Roman" w:hAnsi="Times New Roman" w:cs="Times New Roman"/>
          <w:sz w:val="28"/>
          <w:szCs w:val="28"/>
        </w:rPr>
        <w:lastRenderedPageBreak/>
        <w:t xml:space="preserve">бюджета) </w:t>
      </w:r>
      <w:r w:rsidR="00C02CB4">
        <w:rPr>
          <w:rFonts w:ascii="Times New Roman" w:hAnsi="Times New Roman" w:cs="Times New Roman"/>
          <w:sz w:val="28"/>
          <w:szCs w:val="28"/>
        </w:rPr>
        <w:t>в другом ТОФК, ТОФК по месту нахождения участника казначейского сопровождения направляет в ТОФК по месту открытия лицевого счета представленн</w:t>
      </w:r>
      <w:r w:rsidR="00374192">
        <w:rPr>
          <w:rFonts w:ascii="Times New Roman" w:hAnsi="Times New Roman" w:cs="Times New Roman"/>
          <w:sz w:val="28"/>
          <w:szCs w:val="28"/>
        </w:rPr>
        <w:t>ый</w:t>
      </w:r>
      <w:r w:rsidR="00C02CB4">
        <w:rPr>
          <w:rFonts w:ascii="Times New Roman" w:hAnsi="Times New Roman" w:cs="Times New Roman"/>
          <w:sz w:val="28"/>
          <w:szCs w:val="28"/>
        </w:rPr>
        <w:t xml:space="preserve"> участником казначейского сопровождения </w:t>
      </w:r>
      <w:r w:rsidR="00374192">
        <w:rPr>
          <w:rFonts w:ascii="Times New Roman" w:hAnsi="Times New Roman" w:cs="Times New Roman"/>
          <w:sz w:val="28"/>
          <w:szCs w:val="28"/>
        </w:rPr>
        <w:t>д</w:t>
      </w:r>
      <w:r w:rsidR="00C02CB4">
        <w:rPr>
          <w:rFonts w:ascii="Times New Roman" w:hAnsi="Times New Roman" w:cs="Times New Roman"/>
          <w:sz w:val="28"/>
          <w:szCs w:val="28"/>
        </w:rPr>
        <w:t>окумент-основани</w:t>
      </w:r>
      <w:r w:rsidR="00374192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через подсистему </w:t>
      </w:r>
      <w:r w:rsidR="00B4149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Обеспечение интеграции/Произвольные документы/Исходящие</w:t>
      </w:r>
      <w:r w:rsidR="00B4149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указав в теме сообщения «документ-основание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открытия лицевого счета УКС»</w:t>
      </w:r>
      <w:r w:rsidR="00C02CB4">
        <w:rPr>
          <w:rFonts w:ascii="Times New Roman" w:hAnsi="Times New Roman" w:cs="Times New Roman"/>
          <w:sz w:val="28"/>
          <w:szCs w:val="28"/>
        </w:rPr>
        <w:t xml:space="preserve"> и оперативно сообщает </w:t>
      </w:r>
      <w:r w:rsidR="00374192">
        <w:rPr>
          <w:rFonts w:ascii="Times New Roman" w:hAnsi="Times New Roman" w:cs="Times New Roman"/>
          <w:sz w:val="28"/>
          <w:szCs w:val="28"/>
        </w:rPr>
        <w:t xml:space="preserve">в </w:t>
      </w:r>
      <w:r w:rsidR="00C02CB4">
        <w:rPr>
          <w:rFonts w:ascii="Times New Roman" w:hAnsi="Times New Roman" w:cs="Times New Roman"/>
          <w:sz w:val="28"/>
          <w:szCs w:val="28"/>
        </w:rPr>
        <w:t xml:space="preserve">ТОФК </w:t>
      </w:r>
      <w:r w:rsidR="00374192">
        <w:rPr>
          <w:rFonts w:ascii="Times New Roman" w:hAnsi="Times New Roman" w:cs="Times New Roman"/>
          <w:sz w:val="28"/>
          <w:szCs w:val="28"/>
        </w:rPr>
        <w:t xml:space="preserve">по месту </w:t>
      </w:r>
      <w:r w:rsidR="002834A2">
        <w:rPr>
          <w:rFonts w:ascii="Times New Roman" w:hAnsi="Times New Roman" w:cs="Times New Roman"/>
          <w:sz w:val="28"/>
          <w:szCs w:val="28"/>
        </w:rPr>
        <w:t xml:space="preserve">предполагаемого </w:t>
      </w:r>
      <w:r w:rsidR="00374192">
        <w:rPr>
          <w:rFonts w:ascii="Times New Roman" w:hAnsi="Times New Roman" w:cs="Times New Roman"/>
          <w:sz w:val="28"/>
          <w:szCs w:val="28"/>
        </w:rPr>
        <w:t xml:space="preserve">открытия лицевого счета </w:t>
      </w:r>
      <w:r w:rsidR="00C02CB4">
        <w:rPr>
          <w:rFonts w:ascii="Times New Roman" w:hAnsi="Times New Roman" w:cs="Times New Roman"/>
          <w:sz w:val="28"/>
          <w:szCs w:val="28"/>
        </w:rPr>
        <w:t xml:space="preserve">о направлении </w:t>
      </w:r>
      <w:r w:rsidR="00374192">
        <w:rPr>
          <w:rFonts w:ascii="Times New Roman" w:hAnsi="Times New Roman" w:cs="Times New Roman"/>
          <w:sz w:val="28"/>
          <w:szCs w:val="28"/>
        </w:rPr>
        <w:t>документа-основания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5634" w:rsidRDefault="00735634" w:rsidP="00735634">
      <w:pPr>
        <w:pStyle w:val="a3"/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ТОФК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день поступления документа-основания для открытия лицевого счета </w:t>
      </w:r>
      <w:r w:rsidRPr="00C81EEC">
        <w:rPr>
          <w:rFonts w:ascii="Times New Roman" w:hAnsi="Times New Roman" w:cs="Times New Roman"/>
          <w:sz w:val="28"/>
          <w:szCs w:val="28"/>
        </w:rPr>
        <w:t>осуществляет включение участник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>
        <w:rPr>
          <w:rFonts w:ascii="Times New Roman" w:hAnsi="Times New Roman" w:cs="Times New Roman"/>
          <w:sz w:val="28"/>
          <w:szCs w:val="28"/>
        </w:rPr>
        <w:t xml:space="preserve"> (Реестр ИП и КФХ), оперативно сообщает по телефону представителю участника казначейского сопровождения </w:t>
      </w:r>
      <w:r w:rsidRPr="00C81EEC">
        <w:rPr>
          <w:rFonts w:ascii="Times New Roman" w:hAnsi="Times New Roman" w:cs="Times New Roman"/>
          <w:sz w:val="28"/>
          <w:szCs w:val="28"/>
        </w:rPr>
        <w:t xml:space="preserve">присвоенный </w:t>
      </w:r>
      <w:r>
        <w:rPr>
          <w:rFonts w:ascii="Times New Roman" w:hAnsi="Times New Roman" w:cs="Times New Roman"/>
          <w:sz w:val="28"/>
          <w:szCs w:val="28"/>
        </w:rPr>
        <w:t>уникальный номер</w:t>
      </w:r>
      <w:r w:rsidRPr="00C81E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 w:rsidR="00975E57">
        <w:rPr>
          <w:rFonts w:ascii="Times New Roman" w:hAnsi="Times New Roman" w:cs="Times New Roman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975E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E57">
        <w:rPr>
          <w:rFonts w:ascii="Times New Roman" w:hAnsi="Times New Roman" w:cs="Times New Roman"/>
          <w:sz w:val="28"/>
          <w:szCs w:val="28"/>
        </w:rPr>
        <w:t xml:space="preserve">о включении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975E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 в Сводный реестр (Реестр ИП и КФХ).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29F0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0CF4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3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 xml:space="preserve">с целью выполнения необходимого функционала </w:t>
      </w:r>
      <w:r w:rsidR="00735634">
        <w:rPr>
          <w:rFonts w:ascii="Times New Roman" w:hAnsi="Times New Roman" w:cs="Times New Roman"/>
          <w:sz w:val="28"/>
          <w:szCs w:val="28"/>
        </w:rPr>
        <w:lastRenderedPageBreak/>
        <w:t>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7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8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E5">
        <w:rPr>
          <w:rFonts w:ascii="Times New Roman" w:hAnsi="Times New Roman" w:cs="Times New Roman"/>
          <w:sz w:val="28"/>
          <w:szCs w:val="28"/>
        </w:rPr>
        <w:t>https://roskazna.gov.ru/gis/sistema-obespecheniya-bezopasnosti-informatsii-federalnogo-kaznacheystva/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B35638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B35638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B35638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A1AF3" w:rsidRPr="001A1AF3" w:rsidRDefault="006A29F0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6A29F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379A9" w:rsidRPr="00514383" w:rsidRDefault="00D0513A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1</w:t>
      </w:r>
      <w:r w:rsidR="009379A9">
        <w:rPr>
          <w:rFonts w:ascii="Times New Roman" w:hAnsi="Times New Roman" w:cs="Times New Roman"/>
          <w:sz w:val="28"/>
          <w:szCs w:val="28"/>
        </w:rPr>
        <w:t>. У</w:t>
      </w:r>
      <w:r w:rsidR="009379A9" w:rsidRPr="00C81EEC">
        <w:rPr>
          <w:rFonts w:ascii="Times New Roman" w:hAnsi="Times New Roman" w:cs="Times New Roman"/>
          <w:sz w:val="28"/>
          <w:szCs w:val="28"/>
        </w:rPr>
        <w:t>частник казначейского сопровождения</w:t>
      </w:r>
      <w:r w:rsidR="009379A9">
        <w:rPr>
          <w:rFonts w:ascii="Times New Roman" w:hAnsi="Times New Roman" w:cs="Times New Roman"/>
          <w:sz w:val="28"/>
          <w:szCs w:val="28"/>
        </w:rPr>
        <w:t xml:space="preserve">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 w:rsidR="009379A9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D3510D">
        <w:rPr>
          <w:rFonts w:ascii="Times New Roman" w:hAnsi="Times New Roman" w:cs="Times New Roman"/>
          <w:sz w:val="28"/>
          <w:szCs w:val="28"/>
        </w:rPr>
        <w:t xml:space="preserve">НСИ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9379A9">
        <w:rPr>
          <w:rFonts w:ascii="Times New Roman" w:hAnsi="Times New Roman" w:cs="Times New Roman"/>
          <w:sz w:val="28"/>
          <w:szCs w:val="28"/>
        </w:rPr>
        <w:t>«</w:t>
      </w:r>
      <w:r w:rsidR="009379A9" w:rsidRPr="00180DA7">
        <w:rPr>
          <w:rFonts w:ascii="Times New Roman" w:hAnsi="Times New Roman" w:cs="Times New Roman"/>
          <w:sz w:val="28"/>
          <w:szCs w:val="28"/>
        </w:rPr>
        <w:t>Э</w:t>
      </w:r>
      <w:r w:rsidR="009379A9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9379A9">
        <w:rPr>
          <w:rFonts w:ascii="Times New Roman" w:hAnsi="Times New Roman" w:cs="Times New Roman"/>
          <w:sz w:val="28"/>
          <w:szCs w:val="28"/>
        </w:rPr>
        <w:t>З</w:t>
      </w:r>
      <w:r w:rsidR="009379A9" w:rsidRPr="00180DA7">
        <w:rPr>
          <w:rFonts w:ascii="Times New Roman" w:hAnsi="Times New Roman" w:cs="Times New Roman"/>
          <w:sz w:val="28"/>
          <w:szCs w:val="28"/>
        </w:rPr>
        <w:t>аяв</w:t>
      </w:r>
      <w:r w:rsidR="009379A9">
        <w:rPr>
          <w:rFonts w:ascii="Times New Roman" w:hAnsi="Times New Roman" w:cs="Times New Roman"/>
          <w:sz w:val="28"/>
          <w:szCs w:val="28"/>
        </w:rPr>
        <w:t>ление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, </w:t>
      </w:r>
      <w:r w:rsidR="009379A9">
        <w:rPr>
          <w:rFonts w:ascii="Times New Roman" w:hAnsi="Times New Roman" w:cs="Times New Roman"/>
          <w:sz w:val="28"/>
          <w:szCs w:val="28"/>
        </w:rPr>
        <w:t xml:space="preserve">к которому </w:t>
      </w:r>
      <w:r w:rsidR="009379A9" w:rsidRPr="00180DA7">
        <w:rPr>
          <w:rFonts w:ascii="Times New Roman" w:hAnsi="Times New Roman" w:cs="Times New Roman"/>
          <w:sz w:val="28"/>
          <w:szCs w:val="28"/>
        </w:rPr>
        <w:t>прикрепля</w:t>
      </w:r>
      <w:r w:rsidR="009379A9">
        <w:rPr>
          <w:rFonts w:ascii="Times New Roman" w:hAnsi="Times New Roman" w:cs="Times New Roman"/>
          <w:sz w:val="28"/>
          <w:szCs w:val="28"/>
        </w:rPr>
        <w:t>ет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379A9" w:rsidRPr="00180DA7">
        <w:rPr>
          <w:rFonts w:ascii="Times New Roman" w:hAnsi="Times New Roman" w:cs="Times New Roman"/>
          <w:color w:val="1F497D"/>
          <w:sz w:val="28"/>
          <w:szCs w:val="28"/>
        </w:rPr>
        <w:t>-</w:t>
      </w:r>
      <w:r w:rsidR="009379A9" w:rsidRPr="00180DA7">
        <w:rPr>
          <w:rFonts w:ascii="Times New Roman" w:hAnsi="Times New Roman" w:cs="Times New Roman"/>
          <w:sz w:val="28"/>
          <w:szCs w:val="28"/>
        </w:rPr>
        <w:t>основани</w:t>
      </w:r>
      <w:r w:rsidR="009379A9">
        <w:rPr>
          <w:rFonts w:ascii="Times New Roman" w:hAnsi="Times New Roman" w:cs="Times New Roman"/>
          <w:sz w:val="28"/>
          <w:szCs w:val="28"/>
        </w:rPr>
        <w:t>е,</w:t>
      </w:r>
      <w:r w:rsidR="009379A9" w:rsidRPr="00180DA7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 w:rsidR="009379A9">
        <w:rPr>
          <w:rFonts w:ascii="Times New Roman" w:hAnsi="Times New Roman" w:cs="Times New Roman"/>
          <w:sz w:val="28"/>
          <w:szCs w:val="28"/>
        </w:rPr>
        <w:t xml:space="preserve">его </w:t>
      </w:r>
      <w:r w:rsidR="009379A9" w:rsidRPr="00514383">
        <w:rPr>
          <w:rFonts w:ascii="Times New Roman" w:hAnsi="Times New Roman" w:cs="Times New Roman"/>
          <w:i/>
          <w:sz w:val="28"/>
          <w:szCs w:val="28"/>
        </w:rPr>
        <w:t>для открытия лицевого счета: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ТОФК, который является центром специализации по казначейскому сопровождению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федерального уровня);</w:t>
      </w:r>
    </w:p>
    <w:p w:rsidR="009379A9" w:rsidRDefault="009379A9" w:rsidP="009379A9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510D">
        <w:rPr>
          <w:rFonts w:ascii="Times New Roman" w:hAnsi="Times New Roman" w:cs="Times New Roman"/>
          <w:sz w:val="28"/>
          <w:szCs w:val="28"/>
        </w:rPr>
        <w:t xml:space="preserve">либо </w:t>
      </w:r>
      <w:r w:rsidRPr="00180DA7">
        <w:rPr>
          <w:rFonts w:ascii="Times New Roman" w:hAnsi="Times New Roman" w:cs="Times New Roman"/>
          <w:sz w:val="28"/>
          <w:szCs w:val="28"/>
        </w:rPr>
        <w:t xml:space="preserve">в ТОФК по месту </w:t>
      </w:r>
      <w:r>
        <w:rPr>
          <w:rFonts w:ascii="Times New Roman" w:hAnsi="Times New Roman" w:cs="Times New Roman"/>
          <w:sz w:val="28"/>
          <w:szCs w:val="28"/>
        </w:rPr>
        <w:t>обслуживания лицевого счета государственного (муниципального) заказчика (заказчика), с которым заключен государственный (муниципальный) контракт (</w:t>
      </w:r>
      <w:r w:rsidR="00514383">
        <w:rPr>
          <w:rFonts w:ascii="Times New Roman" w:hAnsi="Times New Roman" w:cs="Times New Roman"/>
          <w:sz w:val="28"/>
          <w:szCs w:val="28"/>
        </w:rPr>
        <w:t xml:space="preserve">контракт, </w:t>
      </w:r>
      <w:r>
        <w:rPr>
          <w:rFonts w:ascii="Times New Roman" w:hAnsi="Times New Roman" w:cs="Times New Roman"/>
          <w:sz w:val="28"/>
          <w:szCs w:val="28"/>
        </w:rPr>
        <w:t>договор)</w:t>
      </w:r>
      <w:r w:rsidR="00970D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получателя бюджетных средств, с которым заключен договор (соглашение) о предоставлении субсидии (бюджетной инвестиции) </w:t>
      </w:r>
      <w:r w:rsidR="00514383">
        <w:rPr>
          <w:rFonts w:ascii="Times New Roman" w:hAnsi="Times New Roman" w:cs="Times New Roman"/>
          <w:sz w:val="28"/>
          <w:szCs w:val="28"/>
        </w:rPr>
        <w:t>(для участников казначейского сопровождения уровня бюджета субъекта Российской Федерации (местного бюджета).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проверяет </w:t>
      </w:r>
      <w:r w:rsidR="00735634">
        <w:rPr>
          <w:rFonts w:ascii="Times New Roman" w:hAnsi="Times New Roman" w:cs="Times New Roman"/>
          <w:sz w:val="28"/>
          <w:szCs w:val="28"/>
        </w:rPr>
        <w:t>Заявление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603453">
        <w:rPr>
          <w:rFonts w:ascii="Times New Roman" w:hAnsi="Times New Roman" w:cs="Times New Roman"/>
          <w:sz w:val="28"/>
          <w:szCs w:val="28"/>
        </w:rPr>
        <w:t xml:space="preserve">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 xml:space="preserve">» </w:t>
      </w:r>
      <w:r w:rsidR="00735634" w:rsidRPr="00180DA7">
        <w:rPr>
          <w:rFonts w:ascii="Times New Roman" w:hAnsi="Times New Roman" w:cs="Times New Roman"/>
          <w:sz w:val="28"/>
          <w:szCs w:val="28"/>
        </w:rPr>
        <w:t>на соответствие реквизитов в приложенном документе-</w:t>
      </w:r>
      <w:r w:rsidR="00735634" w:rsidRPr="00180DA7">
        <w:rPr>
          <w:rFonts w:ascii="Times New Roman" w:hAnsi="Times New Roman" w:cs="Times New Roman"/>
          <w:sz w:val="28"/>
          <w:szCs w:val="28"/>
        </w:rPr>
        <w:lastRenderedPageBreak/>
        <w:t xml:space="preserve">основании и </w:t>
      </w:r>
      <w:r w:rsidR="00514383">
        <w:rPr>
          <w:rFonts w:ascii="Times New Roman" w:hAnsi="Times New Roman" w:cs="Times New Roman"/>
          <w:sz w:val="28"/>
          <w:szCs w:val="28"/>
        </w:rPr>
        <w:t>при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положительно</w:t>
      </w:r>
      <w:r w:rsidR="00514383">
        <w:rPr>
          <w:rFonts w:ascii="Times New Roman" w:hAnsi="Times New Roman" w:cs="Times New Roman"/>
          <w:sz w:val="28"/>
          <w:szCs w:val="28"/>
        </w:rPr>
        <w:t>м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14383">
        <w:rPr>
          <w:rFonts w:ascii="Times New Roman" w:hAnsi="Times New Roman" w:cs="Times New Roman"/>
          <w:sz w:val="28"/>
          <w:szCs w:val="28"/>
        </w:rPr>
        <w:t>е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="00603453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утверждает е</w:t>
      </w:r>
      <w:r w:rsidR="00735634">
        <w:rPr>
          <w:rFonts w:ascii="Times New Roman" w:hAnsi="Times New Roman" w:cs="Times New Roman"/>
          <w:sz w:val="28"/>
          <w:szCs w:val="28"/>
        </w:rPr>
        <w:t>го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3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После утверждения </w:t>
      </w:r>
      <w:r w:rsidR="00735634">
        <w:rPr>
          <w:rFonts w:ascii="Times New Roman" w:hAnsi="Times New Roman" w:cs="Times New Roman"/>
          <w:sz w:val="28"/>
          <w:szCs w:val="28"/>
        </w:rPr>
        <w:t>ТОФК Заявления</w:t>
      </w:r>
      <w:r w:rsidR="00603453">
        <w:rPr>
          <w:rFonts w:ascii="Times New Roman" w:hAnsi="Times New Roman" w:cs="Times New Roman"/>
          <w:sz w:val="28"/>
          <w:szCs w:val="28"/>
        </w:rPr>
        <w:t xml:space="preserve"> на 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03453">
        <w:rPr>
          <w:rFonts w:ascii="Times New Roman" w:hAnsi="Times New Roman" w:cs="Times New Roman"/>
          <w:sz w:val="28"/>
          <w:szCs w:val="28"/>
        </w:rPr>
        <w:t>справочника «К</w:t>
      </w:r>
      <w:r w:rsidR="00603453" w:rsidRPr="00180DA7">
        <w:rPr>
          <w:rFonts w:ascii="Times New Roman" w:hAnsi="Times New Roman" w:cs="Times New Roman"/>
          <w:sz w:val="28"/>
          <w:szCs w:val="28"/>
        </w:rPr>
        <w:t>ниг</w:t>
      </w:r>
      <w:r w:rsidR="00603453">
        <w:rPr>
          <w:rFonts w:ascii="Times New Roman" w:hAnsi="Times New Roman" w:cs="Times New Roman"/>
          <w:sz w:val="28"/>
          <w:szCs w:val="28"/>
        </w:rPr>
        <w:t>а</w:t>
      </w:r>
      <w:r w:rsidR="00603453" w:rsidRPr="00180DA7">
        <w:rPr>
          <w:rFonts w:ascii="Times New Roman" w:hAnsi="Times New Roman" w:cs="Times New Roman"/>
          <w:sz w:val="28"/>
          <w:szCs w:val="28"/>
        </w:rPr>
        <w:t xml:space="preserve"> регистрации лицевых счетов</w:t>
      </w:r>
      <w:r w:rsidR="00603453">
        <w:rPr>
          <w:rFonts w:ascii="Times New Roman" w:hAnsi="Times New Roman" w:cs="Times New Roman"/>
          <w:sz w:val="28"/>
          <w:szCs w:val="28"/>
        </w:rPr>
        <w:t>»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подсистеме НСИ ГИИС «Электронный бюджет» открывается лицевой счет.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открытия аналитического раздела на лицевом счете не изменился и осуществляется в соответствии с </w:t>
      </w:r>
      <w:r w:rsidRPr="004577FD">
        <w:rPr>
          <w:rFonts w:ascii="Times New Roman" w:hAnsi="Times New Roman" w:cs="Times New Roman"/>
          <w:sz w:val="28"/>
          <w:szCs w:val="28"/>
        </w:rPr>
        <w:t>Руководство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577FD">
        <w:rPr>
          <w:rFonts w:ascii="Times New Roman" w:hAnsi="Times New Roman" w:cs="Times New Roman"/>
          <w:sz w:val="28"/>
          <w:szCs w:val="28"/>
        </w:rPr>
        <w:t xml:space="preserve"> работников (представителей) участников системы «Электронный бюджет» по работе </w:t>
      </w:r>
      <w:r>
        <w:rPr>
          <w:rFonts w:ascii="Times New Roman" w:hAnsi="Times New Roman" w:cs="Times New Roman"/>
          <w:sz w:val="28"/>
          <w:szCs w:val="28"/>
        </w:rPr>
        <w:t xml:space="preserve">в ПУР КС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7C09B8">
        <w:rPr>
          <w:rFonts w:ascii="Times New Roman" w:hAnsi="Times New Roman" w:cs="Times New Roman"/>
          <w:sz w:val="28"/>
          <w:szCs w:val="28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13A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 xml:space="preserve">. 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ТОФК направляет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участнику казначейского сопровождения </w:t>
      </w:r>
      <w:r w:rsidR="00735634" w:rsidRPr="00180DA7">
        <w:rPr>
          <w:rFonts w:ascii="Times New Roman" w:hAnsi="Times New Roman" w:cs="Times New Roman"/>
          <w:sz w:val="28"/>
          <w:szCs w:val="28"/>
        </w:rPr>
        <w:t>и заказчик</w:t>
      </w:r>
      <w:r w:rsidR="00735634">
        <w:rPr>
          <w:rFonts w:ascii="Times New Roman" w:hAnsi="Times New Roman" w:cs="Times New Roman"/>
          <w:sz w:val="28"/>
          <w:szCs w:val="28"/>
        </w:rPr>
        <w:t>у</w:t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 извещение об открытии лицевого счета и уведомление о приеме сведений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>о документе</w:t>
      </w:r>
      <w:r w:rsidR="00735634">
        <w:rPr>
          <w:rFonts w:ascii="Times New Roman" w:hAnsi="Times New Roman" w:cs="Times New Roman"/>
          <w:sz w:val="28"/>
          <w:szCs w:val="28"/>
        </w:rPr>
        <w:t>-</w:t>
      </w:r>
      <w:r w:rsidR="00735634" w:rsidRPr="00180DA7">
        <w:rPr>
          <w:rFonts w:ascii="Times New Roman" w:hAnsi="Times New Roman" w:cs="Times New Roman"/>
          <w:sz w:val="28"/>
          <w:szCs w:val="28"/>
        </w:rPr>
        <w:t>основании</w:t>
      </w:r>
      <w:r w:rsidR="00603453">
        <w:rPr>
          <w:rFonts w:ascii="Times New Roman" w:hAnsi="Times New Roman" w:cs="Times New Roman"/>
          <w:sz w:val="28"/>
          <w:szCs w:val="28"/>
        </w:rPr>
        <w:t xml:space="preserve"> участнику казначейского сопровождения</w:t>
      </w:r>
      <w:r w:rsidR="00735634" w:rsidRPr="00180DA7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Для </w:t>
      </w:r>
      <w:r w:rsidR="00735634"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735634" w:rsidRPr="00D063E5">
        <w:rPr>
          <w:rFonts w:ascii="Times New Roman" w:hAnsi="Times New Roman" w:cs="Times New Roman"/>
          <w:sz w:val="28"/>
          <w:szCs w:val="28"/>
        </w:rPr>
        <w:t>, у котор</w:t>
      </w:r>
      <w:r w:rsidR="00735634">
        <w:rPr>
          <w:rFonts w:ascii="Times New Roman" w:hAnsi="Times New Roman" w:cs="Times New Roman"/>
          <w:sz w:val="28"/>
          <w:szCs w:val="28"/>
        </w:rPr>
        <w:t>ого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уже есть открытый</w:t>
      </w:r>
      <w:r w:rsidR="00735634">
        <w:rPr>
          <w:rFonts w:ascii="Times New Roman" w:hAnsi="Times New Roman" w:cs="Times New Roman"/>
          <w:sz w:val="28"/>
          <w:szCs w:val="28"/>
        </w:rPr>
        <w:t xml:space="preserve"> лицевой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счет в </w:t>
      </w:r>
      <w:r w:rsidR="00735634">
        <w:rPr>
          <w:rFonts w:ascii="Times New Roman" w:hAnsi="Times New Roman" w:cs="Times New Roman"/>
          <w:sz w:val="28"/>
          <w:szCs w:val="28"/>
        </w:rPr>
        <w:t>ТОФК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, для открытия нового </w:t>
      </w:r>
      <w:r w:rsidR="00735634">
        <w:rPr>
          <w:rFonts w:ascii="Times New Roman" w:hAnsi="Times New Roman" w:cs="Times New Roman"/>
          <w:sz w:val="28"/>
          <w:szCs w:val="28"/>
        </w:rPr>
        <w:t xml:space="preserve">лицевого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 xml:space="preserve">в зависимости от уровня бюджета 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735634">
        <w:rPr>
          <w:rFonts w:ascii="Times New Roman" w:hAnsi="Times New Roman" w:cs="Times New Roman"/>
          <w:sz w:val="28"/>
          <w:szCs w:val="28"/>
        </w:rPr>
        <w:t xml:space="preserve">действия, указанные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в пунктах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D0513A">
        <w:rPr>
          <w:rFonts w:ascii="Times New Roman" w:hAnsi="Times New Roman" w:cs="Times New Roman"/>
          <w:sz w:val="28"/>
          <w:szCs w:val="28"/>
        </w:rPr>
        <w:t>1-</w:t>
      </w:r>
      <w:r w:rsidR="00735634" w:rsidRPr="00D063E5">
        <w:rPr>
          <w:rFonts w:ascii="Times New Roman" w:hAnsi="Times New Roman" w:cs="Times New Roman"/>
          <w:sz w:val="28"/>
          <w:szCs w:val="28"/>
        </w:rPr>
        <w:t>4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AE6311" w:rsidRDefault="002834A2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35634">
        <w:rPr>
          <w:rFonts w:ascii="Times New Roman" w:hAnsi="Times New Roman" w:cs="Times New Roman"/>
          <w:sz w:val="28"/>
          <w:szCs w:val="28"/>
        </w:rPr>
        <w:t>Д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ля открытия </w:t>
      </w:r>
      <w:r w:rsidR="00735634">
        <w:rPr>
          <w:rFonts w:ascii="Times New Roman" w:hAnsi="Times New Roman" w:cs="Times New Roman"/>
          <w:sz w:val="28"/>
          <w:szCs w:val="28"/>
        </w:rPr>
        <w:t>аналитического раздела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на лицевом счете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сопровождения, который является исполнителем по контракту (договору), который не включен в реестр контрактов в ЕИС, </w:t>
      </w:r>
      <w:r w:rsidR="00735634" w:rsidRPr="00D063E5">
        <w:rPr>
          <w:rFonts w:ascii="Times New Roman" w:hAnsi="Times New Roman" w:cs="Times New Roman"/>
          <w:sz w:val="28"/>
          <w:szCs w:val="28"/>
        </w:rPr>
        <w:t>использ</w:t>
      </w:r>
      <w:r>
        <w:rPr>
          <w:rFonts w:ascii="Times New Roman" w:hAnsi="Times New Roman" w:cs="Times New Roman"/>
          <w:sz w:val="28"/>
          <w:szCs w:val="28"/>
        </w:rPr>
        <w:t xml:space="preserve">уется </w:t>
      </w:r>
      <w:r w:rsidR="00107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формуляр </w:t>
      </w:r>
      <w:r w:rsidR="00735634">
        <w:rPr>
          <w:rFonts w:ascii="Times New Roman" w:hAnsi="Times New Roman" w:cs="Times New Roman"/>
          <w:sz w:val="28"/>
          <w:szCs w:val="28"/>
        </w:rPr>
        <w:t xml:space="preserve">карточка контракта (договора). </w:t>
      </w:r>
    </w:p>
    <w:p w:rsidR="00735634" w:rsidRDefault="00AE6311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817">
        <w:rPr>
          <w:rFonts w:ascii="Times New Roman" w:hAnsi="Times New Roman" w:cs="Times New Roman"/>
          <w:sz w:val="28"/>
          <w:szCs w:val="28"/>
        </w:rPr>
        <w:lastRenderedPageBreak/>
        <w:t xml:space="preserve">Карточка контракта (договора) формируется в ГИИС «Электронный бюджет» участником казначейского сопровождения, являющимся заказчиком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 xml:space="preserve">по контракту (договору), и подписывается электронными подписями заказчика </w:t>
      </w:r>
      <w:r w:rsidRPr="00010817">
        <w:rPr>
          <w:rFonts w:ascii="Times New Roman" w:hAnsi="Times New Roman" w:cs="Times New Roman"/>
          <w:sz w:val="28"/>
          <w:szCs w:val="28"/>
        </w:rPr>
        <w:br/>
        <w:t xml:space="preserve">и исполнителя. Реквизитный состав карточки контракта (договора) содержится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010817">
        <w:rPr>
          <w:rFonts w:ascii="Times New Roman" w:hAnsi="Times New Roman" w:cs="Times New Roman"/>
          <w:sz w:val="28"/>
          <w:szCs w:val="28"/>
        </w:rPr>
        <w:t>в приложении № 14 к Порядку</w:t>
      </w:r>
      <w:r>
        <w:rPr>
          <w:rFonts w:ascii="Times New Roman" w:hAnsi="Times New Roman" w:cs="Times New Roman"/>
          <w:sz w:val="28"/>
          <w:szCs w:val="28"/>
        </w:rPr>
        <w:t xml:space="preserve"> № 44н</w:t>
      </w:r>
      <w:r w:rsidRPr="00010817">
        <w:rPr>
          <w:rFonts w:ascii="Times New Roman" w:hAnsi="Times New Roman" w:cs="Times New Roman"/>
          <w:sz w:val="28"/>
          <w:szCs w:val="28"/>
        </w:rPr>
        <w:t xml:space="preserve">.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 мере реализации соответствующей доработки в ГИИС «Электронный бюджет» будет реализована возможность открывать лицевой счет на основании </w:t>
      </w:r>
      <w:r w:rsidR="00735634" w:rsidRPr="00D063E5">
        <w:rPr>
          <w:rFonts w:ascii="Times New Roman" w:hAnsi="Times New Roman" w:cs="Times New Roman"/>
          <w:sz w:val="28"/>
          <w:szCs w:val="28"/>
        </w:rPr>
        <w:t>формуляр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карточка контракта (договора)</w:t>
      </w:r>
      <w:r w:rsidR="00080640">
        <w:rPr>
          <w:rFonts w:ascii="Times New Roman" w:hAnsi="Times New Roman" w:cs="Times New Roman"/>
          <w:sz w:val="28"/>
          <w:szCs w:val="28"/>
        </w:rPr>
        <w:t xml:space="preserve"> после включения участника казначейского сопровождения в Сводный реестр (Реестр ИП и КФХ)</w:t>
      </w:r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634" w:rsidRDefault="00D0513A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0513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>Порядок резервирования лицев</w:t>
      </w:r>
      <w:r w:rsidR="00735634">
        <w:rPr>
          <w:rFonts w:ascii="Times New Roman" w:hAnsi="Times New Roman" w:cs="Times New Roman"/>
          <w:b/>
          <w:sz w:val="28"/>
          <w:szCs w:val="28"/>
        </w:rPr>
        <w:t>ого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счет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участник</w:t>
      </w:r>
      <w:r w:rsidR="00735634">
        <w:rPr>
          <w:rFonts w:ascii="Times New Roman" w:hAnsi="Times New Roman" w:cs="Times New Roman"/>
          <w:b/>
          <w:sz w:val="28"/>
          <w:szCs w:val="28"/>
        </w:rPr>
        <w:t>а</w:t>
      </w:r>
      <w:r w:rsidR="00735634" w:rsidRPr="004A48AF">
        <w:rPr>
          <w:rFonts w:ascii="Times New Roman" w:hAnsi="Times New Roman" w:cs="Times New Roman"/>
          <w:b/>
          <w:sz w:val="28"/>
          <w:szCs w:val="28"/>
        </w:rPr>
        <w:t xml:space="preserve"> казначейского сопровождения </w:t>
      </w:r>
      <w:r w:rsidR="00735634">
        <w:rPr>
          <w:rFonts w:ascii="Times New Roman" w:hAnsi="Times New Roman" w:cs="Times New Roman"/>
          <w:b/>
          <w:sz w:val="28"/>
          <w:szCs w:val="28"/>
        </w:rPr>
        <w:t>в целях открытия лицевого счета</w:t>
      </w:r>
    </w:p>
    <w:p w:rsidR="00735634" w:rsidRPr="004A480C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Положениями пункта 14 Порядка № 44н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 xml:space="preserve"> предусмотрено резервирование лицевого счета на основании Заявления на резервирование лицевого счета либо Перечня участников казначейского сопровождения для резервирования лицевых счетов в территориальных органах Федерального казначейства.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участников казначейского сопровождения предусмотрена возможность включения в Сводный реестр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 xml:space="preserve">КФХ) </w:t>
      </w:r>
      <w:r>
        <w:rPr>
          <w:rFonts w:ascii="Times New Roman" w:hAnsi="Times New Roman" w:cs="Times New Roman"/>
          <w:sz w:val="28"/>
          <w:szCs w:val="28"/>
        </w:rPr>
        <w:t>через процедуру резервирования лицевого счета в личном кабинете ГИИС «Электронный бюджет» самостоятельно без направления документа-основания в ТОФК.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Для выполнения соответствующих действий участник казначейского </w:t>
      </w:r>
      <w:r w:rsidRPr="00D3510D">
        <w:rPr>
          <w:rFonts w:ascii="Times New Roman" w:hAnsi="Times New Roman" w:cs="Times New Roman"/>
          <w:sz w:val="28"/>
          <w:szCs w:val="28"/>
        </w:rPr>
        <w:t xml:space="preserve">сопровождения должен зарегистрироваться в ПОИБ СОБИ (согласно пункту </w:t>
      </w:r>
      <w:r w:rsidR="00D3510D" w:rsidRPr="00D3510D">
        <w:rPr>
          <w:rFonts w:ascii="Times New Roman" w:hAnsi="Times New Roman" w:cs="Times New Roman"/>
          <w:sz w:val="28"/>
          <w:szCs w:val="28"/>
        </w:rPr>
        <w:t>1</w:t>
      </w:r>
      <w:r w:rsidR="00D3510D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4E68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F4E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участника казначейского сопровождения</w:t>
      </w:r>
      <w:r w:rsidR="001514E8">
        <w:rPr>
          <w:rFonts w:ascii="Times New Roman" w:hAnsi="Times New Roman" w:cs="Times New Roman"/>
          <w:sz w:val="28"/>
          <w:szCs w:val="28"/>
        </w:rPr>
        <w:t xml:space="preserve"> с ролью «Главный регистратор»</w:t>
      </w:r>
      <w:r w:rsidRPr="006F4E68">
        <w:rPr>
          <w:rFonts w:ascii="Times New Roman" w:hAnsi="Times New Roman" w:cs="Times New Roman"/>
          <w:sz w:val="28"/>
          <w:szCs w:val="28"/>
        </w:rPr>
        <w:t xml:space="preserve"> в ПОИБ СОБИ </w:t>
      </w:r>
      <w:r>
        <w:rPr>
          <w:rFonts w:ascii="Times New Roman" w:hAnsi="Times New Roman" w:cs="Times New Roman"/>
          <w:sz w:val="28"/>
          <w:szCs w:val="28"/>
        </w:rPr>
        <w:t>назначает</w:t>
      </w:r>
      <w:r w:rsidRPr="006F4E68">
        <w:rPr>
          <w:rFonts w:ascii="Times New Roman" w:hAnsi="Times New Roman" w:cs="Times New Roman"/>
          <w:sz w:val="28"/>
          <w:szCs w:val="28"/>
        </w:rPr>
        <w:t xml:space="preserve"> роль «НСИ.001. Саморегистрация. Исполнитель ЛС»</w:t>
      </w:r>
      <w:r>
        <w:rPr>
          <w:rFonts w:ascii="Times New Roman" w:hAnsi="Times New Roman" w:cs="Times New Roman"/>
          <w:sz w:val="28"/>
          <w:szCs w:val="28"/>
        </w:rPr>
        <w:t>, после чего в НСИ ГИИС «Электронный бюджет» формирует Заявление на изменение справочника «Книга регистрации лицевых счетов».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Пользователь создает</w:t>
      </w:r>
      <w:r w:rsidRPr="0028750F">
        <w:rPr>
          <w:rFonts w:ascii="Times New Roman" w:hAnsi="Times New Roman" w:cs="Times New Roman"/>
          <w:sz w:val="28"/>
          <w:szCs w:val="28"/>
        </w:rPr>
        <w:t xml:space="preserve"> проект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8750F">
        <w:rPr>
          <w:rFonts w:ascii="Times New Roman" w:hAnsi="Times New Roman" w:cs="Times New Roman"/>
          <w:sz w:val="28"/>
          <w:szCs w:val="28"/>
        </w:rPr>
        <w:t xml:space="preserve">аявления на включение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8750F">
        <w:rPr>
          <w:rFonts w:ascii="Times New Roman" w:hAnsi="Times New Roman" w:cs="Times New Roman"/>
          <w:sz w:val="28"/>
          <w:szCs w:val="28"/>
        </w:rPr>
        <w:t>в Сводный реестр или Ре</w:t>
      </w:r>
      <w:r>
        <w:rPr>
          <w:rFonts w:ascii="Times New Roman" w:hAnsi="Times New Roman" w:cs="Times New Roman"/>
          <w:sz w:val="28"/>
          <w:szCs w:val="28"/>
        </w:rPr>
        <w:t>естр ИП и КФХ. Д</w:t>
      </w:r>
      <w:r w:rsidRPr="0028750F">
        <w:rPr>
          <w:rFonts w:ascii="Times New Roman" w:hAnsi="Times New Roman" w:cs="Times New Roman"/>
          <w:sz w:val="28"/>
          <w:szCs w:val="28"/>
        </w:rPr>
        <w:t>ля эт</w:t>
      </w:r>
      <w:r>
        <w:rPr>
          <w:rFonts w:ascii="Times New Roman" w:hAnsi="Times New Roman" w:cs="Times New Roman"/>
          <w:sz w:val="28"/>
          <w:szCs w:val="28"/>
        </w:rPr>
        <w:t>ого требуется нажать на кнопку</w:t>
      </w:r>
      <w:r w:rsidRPr="0028750F">
        <w:rPr>
          <w:rFonts w:ascii="Times New Roman" w:hAnsi="Times New Roman" w:cs="Times New Roman"/>
          <w:sz w:val="28"/>
          <w:szCs w:val="28"/>
        </w:rPr>
        <w:t xml:space="preserve"> «Заявка на включение информации об организации в Сводный реестр/Реестр ИП и КФХ» в разделе «Основные све</w:t>
      </w:r>
      <w:r>
        <w:rPr>
          <w:rFonts w:ascii="Times New Roman" w:hAnsi="Times New Roman" w:cs="Times New Roman"/>
          <w:sz w:val="28"/>
          <w:szCs w:val="28"/>
        </w:rPr>
        <w:t>дения о клиенте», после чего</w:t>
      </w:r>
      <w:r w:rsidRPr="0028750F">
        <w:rPr>
          <w:rFonts w:ascii="Times New Roman" w:hAnsi="Times New Roman" w:cs="Times New Roman"/>
          <w:sz w:val="28"/>
          <w:szCs w:val="28"/>
        </w:rPr>
        <w:t xml:space="preserve"> </w:t>
      </w:r>
      <w:r w:rsidR="00CA552B">
        <w:rPr>
          <w:rFonts w:ascii="Times New Roman" w:hAnsi="Times New Roman" w:cs="Times New Roman"/>
          <w:sz w:val="28"/>
          <w:szCs w:val="28"/>
        </w:rPr>
        <w:t>участнику казначейского сопровождения</w:t>
      </w:r>
      <w:r w:rsidRPr="0028750F">
        <w:rPr>
          <w:rFonts w:ascii="Times New Roman" w:hAnsi="Times New Roman" w:cs="Times New Roman"/>
          <w:sz w:val="28"/>
          <w:szCs w:val="28"/>
        </w:rPr>
        <w:t xml:space="preserve"> будет присвоен код в С</w:t>
      </w:r>
      <w:r>
        <w:rPr>
          <w:rFonts w:ascii="Times New Roman" w:hAnsi="Times New Roman" w:cs="Times New Roman"/>
          <w:sz w:val="28"/>
          <w:szCs w:val="28"/>
        </w:rPr>
        <w:t xml:space="preserve">водном реестре </w:t>
      </w:r>
      <w:r w:rsidRPr="00AE269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Pr="00AE2690">
        <w:rPr>
          <w:rFonts w:ascii="Times New Roman" w:hAnsi="Times New Roman" w:cs="Times New Roman"/>
          <w:sz w:val="28"/>
          <w:szCs w:val="28"/>
        </w:rPr>
        <w:t xml:space="preserve"> ИП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690">
        <w:rPr>
          <w:rFonts w:ascii="Times New Roman" w:hAnsi="Times New Roman" w:cs="Times New Roman"/>
          <w:sz w:val="28"/>
          <w:szCs w:val="28"/>
        </w:rPr>
        <w:t>КФХ)</w:t>
      </w:r>
      <w:r w:rsidRPr="0028750F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8750F">
        <w:rPr>
          <w:rFonts w:ascii="Times New Roman" w:hAnsi="Times New Roman" w:cs="Times New Roman"/>
          <w:sz w:val="28"/>
          <w:szCs w:val="28"/>
        </w:rPr>
        <w:t xml:space="preserve">После заполнения </w:t>
      </w:r>
      <w:r>
        <w:rPr>
          <w:rFonts w:ascii="Times New Roman" w:hAnsi="Times New Roman" w:cs="Times New Roman"/>
          <w:sz w:val="28"/>
          <w:szCs w:val="28"/>
        </w:rPr>
        <w:t>всех</w:t>
      </w:r>
      <w:r w:rsidRPr="0028750F">
        <w:rPr>
          <w:rFonts w:ascii="Times New Roman" w:hAnsi="Times New Roman" w:cs="Times New Roman"/>
          <w:sz w:val="28"/>
          <w:szCs w:val="28"/>
        </w:rPr>
        <w:t xml:space="preserve"> обязательных реквизитов в заявке необходимо нажать кнопку «Сохранить и закрыть</w:t>
      </w:r>
      <w:r>
        <w:rPr>
          <w:rFonts w:ascii="Times New Roman" w:hAnsi="Times New Roman" w:cs="Times New Roman"/>
          <w:sz w:val="28"/>
          <w:szCs w:val="28"/>
        </w:rPr>
        <w:t xml:space="preserve">», а затем </w:t>
      </w:r>
      <w:r w:rsidRPr="00F62EEF">
        <w:rPr>
          <w:rFonts w:ascii="Times New Roman" w:hAnsi="Times New Roman" w:cs="Times New Roman"/>
          <w:sz w:val="28"/>
          <w:szCs w:val="28"/>
        </w:rPr>
        <w:t xml:space="preserve">выполнить действие </w:t>
      </w:r>
      <w:r w:rsidRPr="0028750F">
        <w:rPr>
          <w:rFonts w:ascii="Times New Roman" w:hAnsi="Times New Roman" w:cs="Times New Roman"/>
          <w:sz w:val="28"/>
          <w:szCs w:val="28"/>
        </w:rPr>
        <w:t>«Зарезервировать лицевой счет»</w:t>
      </w:r>
      <w:r>
        <w:rPr>
          <w:rFonts w:ascii="Times New Roman" w:hAnsi="Times New Roman" w:cs="Times New Roman"/>
          <w:sz w:val="28"/>
          <w:szCs w:val="28"/>
        </w:rPr>
        <w:t>. С</w:t>
      </w:r>
      <w:r w:rsidRPr="00464EF1">
        <w:rPr>
          <w:rFonts w:ascii="Times New Roman" w:hAnsi="Times New Roman" w:cs="Times New Roman"/>
          <w:sz w:val="28"/>
          <w:szCs w:val="28"/>
        </w:rPr>
        <w:t>татус документа изменится на «Обработан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и 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справочнике «Книга регистрации лицевых счетов» появится </w:t>
      </w:r>
      <w:r>
        <w:rPr>
          <w:rFonts w:ascii="Times New Roman" w:hAnsi="Times New Roman" w:cs="Times New Roman"/>
          <w:sz w:val="28"/>
          <w:szCs w:val="28"/>
        </w:rPr>
        <w:t xml:space="preserve">лицевой </w:t>
      </w:r>
      <w:r w:rsidRPr="0028750F">
        <w:rPr>
          <w:rFonts w:ascii="Times New Roman" w:hAnsi="Times New Roman" w:cs="Times New Roman"/>
          <w:sz w:val="28"/>
          <w:szCs w:val="28"/>
        </w:rPr>
        <w:t xml:space="preserve">счет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28750F">
        <w:rPr>
          <w:rFonts w:ascii="Times New Roman" w:hAnsi="Times New Roman" w:cs="Times New Roman"/>
          <w:sz w:val="28"/>
          <w:szCs w:val="28"/>
        </w:rPr>
        <w:t xml:space="preserve"> статусе «Зарезервирован».</w:t>
      </w:r>
    </w:p>
    <w:p w:rsidR="00A90FBC" w:rsidRPr="00735634" w:rsidRDefault="00735634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5. Для открытия лицевого счета, который был зарезервирован, </w:t>
      </w:r>
      <w:r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>
        <w:rPr>
          <w:rFonts w:ascii="Times New Roman" w:hAnsi="Times New Roman" w:cs="Times New Roman"/>
          <w:sz w:val="28"/>
          <w:szCs w:val="28"/>
        </w:rPr>
        <w:t>действия, указанные в пунктах</w:t>
      </w:r>
      <w:r w:rsidRPr="00D063E5">
        <w:rPr>
          <w:rFonts w:ascii="Times New Roman" w:hAnsi="Times New Roman" w:cs="Times New Roman"/>
          <w:sz w:val="28"/>
          <w:szCs w:val="28"/>
        </w:rPr>
        <w:t xml:space="preserve"> </w:t>
      </w:r>
      <w:r w:rsidR="00D3510D" w:rsidRPr="00D3510D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4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</w:rPr>
        <w:t>раздела</w:t>
      </w:r>
      <w:r w:rsidR="00D3510D" w:rsidRPr="00D3510D">
        <w:rPr>
          <w:rFonts w:ascii="Times New Roman" w:hAnsi="Times New Roman" w:cs="Times New Roman"/>
          <w:sz w:val="28"/>
          <w:szCs w:val="28"/>
        </w:rPr>
        <w:t xml:space="preserve"> </w:t>
      </w:r>
      <w:r w:rsidR="00D3510D"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A90FBC" w:rsidRPr="00735634" w:rsidSect="00F1612A">
      <w:headerReference w:type="default" r:id="rId11"/>
      <w:headerReference w:type="first" r:id="rId12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25A" w:rsidRDefault="0095225A" w:rsidP="00E45B0C">
      <w:r>
        <w:separator/>
      </w:r>
    </w:p>
  </w:endnote>
  <w:endnote w:type="continuationSeparator" w:id="0">
    <w:p w:rsidR="0095225A" w:rsidRDefault="0095225A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25A" w:rsidRDefault="0095225A" w:rsidP="00E45B0C">
      <w:r>
        <w:separator/>
      </w:r>
    </w:p>
  </w:footnote>
  <w:footnote w:type="continuationSeparator" w:id="0">
    <w:p w:rsidR="0095225A" w:rsidRDefault="0095225A" w:rsidP="00E45B0C">
      <w:r>
        <w:continuationSeparator/>
      </w:r>
    </w:p>
  </w:footnote>
  <w:footnote w:id="1">
    <w:p w:rsidR="001A1AF3" w:rsidRDefault="001A1AF3" w:rsidP="001A1AF3">
      <w:pPr>
        <w:autoSpaceDE w:val="0"/>
        <w:autoSpaceDN w:val="0"/>
        <w:adjustRightInd w:val="0"/>
        <w:jc w:val="both"/>
      </w:pPr>
      <w:r>
        <w:rPr>
          <w:rStyle w:val="ab"/>
        </w:rPr>
        <w:footnoteRef/>
      </w:r>
      <w:r>
        <w:t xml:space="preserve"> П</w:t>
      </w:r>
      <w:r w:rsidRPr="001A1AF3">
        <w:rPr>
          <w:rFonts w:ascii="Times New Roman" w:hAnsi="Times New Roman" w:cs="Times New Roman"/>
          <w:sz w:val="20"/>
          <w:szCs w:val="20"/>
        </w:rPr>
        <w:t xml:space="preserve">риказ Федерального казначейства от 28 декабря 2023 г. № 26н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 xml:space="preserve">Об утверждении Порядка представления доверенностей в случаях, предусмотренных пунктом 2 части 1, пунктом 2 части 3 статьи 17.2 и пунктом 2 статьи 17.3 Федерального закона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1A1AF3">
        <w:rPr>
          <w:rFonts w:ascii="Times New Roman" w:hAnsi="Times New Roman" w:cs="Times New Roman"/>
          <w:sz w:val="20"/>
          <w:szCs w:val="20"/>
        </w:rPr>
        <w:t>Об электронной подписи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1A1AF3">
        <w:rPr>
          <w:rFonts w:ascii="Times New Roman" w:hAnsi="Times New Roman" w:cs="Times New Roman"/>
          <w:sz w:val="20"/>
          <w:szCs w:val="20"/>
        </w:rPr>
        <w:t>, и особенностей их хранения в информационных системах, оператором которых является Федеральное казначейство</w:t>
      </w:r>
      <w:r>
        <w:rPr>
          <w:rFonts w:ascii="Times New Roman" w:hAnsi="Times New Roman" w:cs="Times New Roman"/>
          <w:sz w:val="20"/>
          <w:szCs w:val="20"/>
        </w:rPr>
        <w:t>».</w:t>
      </w:r>
    </w:p>
  </w:footnote>
  <w:footnote w:id="2">
    <w:p w:rsidR="002834A2" w:rsidRPr="002834A2" w:rsidRDefault="002834A2" w:rsidP="002834A2">
      <w:pPr>
        <w:pStyle w:val="a9"/>
        <w:jc w:val="both"/>
        <w:rPr>
          <w:rFonts w:ascii="Times New Roman" w:hAnsi="Times New Roman" w:cs="Times New Roman"/>
        </w:rPr>
      </w:pPr>
      <w:r>
        <w:rPr>
          <w:rStyle w:val="ab"/>
        </w:rPr>
        <w:footnoteRef/>
      </w:r>
      <w:r>
        <w:t xml:space="preserve"> </w:t>
      </w:r>
      <w:r w:rsidRPr="002834A2">
        <w:rPr>
          <w:rFonts w:ascii="Times New Roman" w:hAnsi="Times New Roman" w:cs="Times New Roman"/>
        </w:rPr>
        <w:t xml:space="preserve">В информации указывается </w:t>
      </w:r>
      <w:r>
        <w:rPr>
          <w:rFonts w:ascii="Times New Roman" w:hAnsi="Times New Roman" w:cs="Times New Roman"/>
        </w:rPr>
        <w:t>номер и дата государственного (муниципального) контракта, контракта бюджетного (автономного) учреждения, номер реестровой записи, идентификатор.</w:t>
      </w:r>
    </w:p>
  </w:footnote>
  <w:footnote w:id="3">
    <w:p w:rsidR="001A1AF3" w:rsidRPr="00375B00" w:rsidRDefault="001A1AF3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4">
    <w:p w:rsidR="00735634" w:rsidRPr="00384EE0" w:rsidRDefault="00735634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 w:rsidR="006E52FF"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 w:rsidR="006E52FF"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5">
    <w:p w:rsidR="00735634" w:rsidRDefault="00735634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6">
    <w:p w:rsidR="00D0513A" w:rsidRPr="00375B00" w:rsidRDefault="00D0513A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7">
    <w:p w:rsidR="00D0513A" w:rsidRDefault="00D0513A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8">
    <w:p w:rsidR="00735634" w:rsidRPr="000340CF" w:rsidRDefault="00735634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 w:rsidR="007E2ABC"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  <w:footnote w:id="9">
    <w:p w:rsidR="00735634" w:rsidRPr="004A48AF" w:rsidRDefault="00735634" w:rsidP="00735634">
      <w:pPr>
        <w:pStyle w:val="a9"/>
        <w:jc w:val="both"/>
        <w:rPr>
          <w:rStyle w:val="ab"/>
        </w:rPr>
      </w:pPr>
      <w:r w:rsidRPr="004A48AF">
        <w:rPr>
          <w:rStyle w:val="ab"/>
          <w:rFonts w:ascii="Times New Roman" w:hAnsi="Times New Roman" w:cs="Times New Roman"/>
          <w:vertAlign w:val="baseline"/>
        </w:rPr>
        <w:footnoteRef/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Поряд</w:t>
      </w:r>
      <w:r>
        <w:rPr>
          <w:rStyle w:val="ab"/>
          <w:rFonts w:ascii="Times New Roman" w:hAnsi="Times New Roman" w:cs="Times New Roman"/>
          <w:vertAlign w:val="baseline"/>
        </w:rPr>
        <w:t>о</w:t>
      </w:r>
      <w:r w:rsidRPr="004A48AF">
        <w:rPr>
          <w:rStyle w:val="ab"/>
          <w:rFonts w:ascii="Times New Roman" w:hAnsi="Times New Roman" w:cs="Times New Roman"/>
          <w:vertAlign w:val="baseline"/>
        </w:rPr>
        <w:t>к открытия лицевых счетов территориальными органами Федерального казначейства участникам казначейского сопровождения</w:t>
      </w:r>
      <w:r>
        <w:rPr>
          <w:rStyle w:val="ab"/>
          <w:rFonts w:ascii="Times New Roman" w:hAnsi="Times New Roman" w:cs="Times New Roman"/>
          <w:vertAlign w:val="baseline"/>
        </w:rPr>
        <w:t xml:space="preserve">, утвержденный </w:t>
      </w:r>
      <w:r>
        <w:rPr>
          <w:rFonts w:ascii="Times New Roman" w:hAnsi="Times New Roman" w:cs="Times New Roman"/>
        </w:rPr>
        <w:t>п</w:t>
      </w:r>
      <w:r w:rsidRPr="004A48AF">
        <w:rPr>
          <w:rStyle w:val="ab"/>
          <w:rFonts w:ascii="Times New Roman" w:hAnsi="Times New Roman" w:cs="Times New Roman"/>
          <w:vertAlign w:val="baseline"/>
        </w:rPr>
        <w:t>риказ</w:t>
      </w:r>
      <w:r>
        <w:rPr>
          <w:rStyle w:val="ab"/>
          <w:rFonts w:ascii="Times New Roman" w:hAnsi="Times New Roman" w:cs="Times New Roman"/>
          <w:vertAlign w:val="baseline"/>
        </w:rPr>
        <w:t>ом Федерального</w:t>
      </w:r>
      <w:r>
        <w:rPr>
          <w:rFonts w:ascii="Times New Roman" w:hAnsi="Times New Roman" w:cs="Times New Roman"/>
        </w:rPr>
        <w:t xml:space="preserve"> к</w:t>
      </w:r>
      <w:r w:rsidRPr="004A48AF">
        <w:rPr>
          <w:rStyle w:val="ab"/>
          <w:rFonts w:ascii="Times New Roman" w:hAnsi="Times New Roman" w:cs="Times New Roman"/>
          <w:vertAlign w:val="baseline"/>
        </w:rPr>
        <w:t>азначейства от 22</w:t>
      </w:r>
      <w:r>
        <w:rPr>
          <w:rStyle w:val="ab"/>
          <w:rFonts w:ascii="Times New Roman" w:hAnsi="Times New Roman" w:cs="Times New Roman"/>
          <w:vertAlign w:val="baseline"/>
        </w:rPr>
        <w:t xml:space="preserve"> декабря </w:t>
      </w:r>
      <w:r w:rsidRPr="004A48AF">
        <w:rPr>
          <w:rStyle w:val="ab"/>
          <w:rFonts w:ascii="Times New Roman" w:hAnsi="Times New Roman" w:cs="Times New Roman"/>
          <w:vertAlign w:val="baseline"/>
        </w:rPr>
        <w:t>2021</w:t>
      </w:r>
      <w:r>
        <w:rPr>
          <w:rStyle w:val="ab"/>
          <w:rFonts w:ascii="Times New Roman" w:hAnsi="Times New Roman" w:cs="Times New Roman"/>
          <w:vertAlign w:val="baseline"/>
        </w:rPr>
        <w:t xml:space="preserve"> г.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</w:t>
      </w:r>
      <w:r>
        <w:rPr>
          <w:rStyle w:val="ab"/>
          <w:rFonts w:ascii="Times New Roman" w:hAnsi="Times New Roman" w:cs="Times New Roman"/>
          <w:vertAlign w:val="baseline"/>
        </w:rPr>
        <w:br/>
      </w:r>
      <w:r>
        <w:rPr>
          <w:rFonts w:ascii="Times New Roman" w:hAnsi="Times New Roman" w:cs="Times New Roman"/>
        </w:rPr>
        <w:t>№</w:t>
      </w:r>
      <w:r w:rsidRPr="004A48AF">
        <w:rPr>
          <w:rStyle w:val="ab"/>
          <w:rFonts w:ascii="Times New Roman" w:hAnsi="Times New Roman" w:cs="Times New Roman"/>
          <w:vertAlign w:val="baseline"/>
        </w:rPr>
        <w:t xml:space="preserve"> 44н</w:t>
      </w:r>
      <w:r>
        <w:rPr>
          <w:rStyle w:val="ab"/>
          <w:rFonts w:ascii="Times New Roman" w:hAnsi="Times New Roman" w:cs="Times New Roman"/>
          <w:vertAlign w:val="baseline"/>
        </w:rPr>
        <w:t xml:space="preserve"> (далее – Порядок № 44н).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64E9D" w:rsidRPr="00D64E9D" w:rsidRDefault="00D64E9D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B35638">
          <w:rPr>
            <w:rFonts w:ascii="Times New Roman" w:hAnsi="Times New Roman" w:cs="Times New Roman"/>
            <w:noProof/>
          </w:rPr>
          <w:t>6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D64E9D" w:rsidRDefault="00D64E9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764" w:rsidRPr="00B75764" w:rsidRDefault="00B75764" w:rsidP="00B75764">
    <w:pPr>
      <w:pStyle w:val="a4"/>
      <w:jc w:val="right"/>
      <w:rPr>
        <w:rFonts w:ascii="Times New Roman" w:hAnsi="Times New Roman" w:cs="Times New Roman"/>
        <w:sz w:val="20"/>
      </w:rPr>
    </w:pPr>
    <w:r w:rsidRPr="003F1C7A">
      <w:rPr>
        <w:rFonts w:ascii="Times New Roman" w:hAnsi="Times New Roman" w:cs="Times New Roman"/>
        <w:sz w:val="20"/>
      </w:rPr>
      <w:t xml:space="preserve">Приложение к письму Федерального казначейства </w:t>
    </w:r>
    <w:r>
      <w:rPr>
        <w:rFonts w:ascii="Times New Roman" w:hAnsi="Times New Roman" w:cs="Times New Roman"/>
        <w:sz w:val="20"/>
      </w:rPr>
      <w:br/>
    </w:r>
    <w:r w:rsidRPr="003F1C7A">
      <w:rPr>
        <w:rFonts w:ascii="Times New Roman" w:hAnsi="Times New Roman" w:cs="Times New Roman"/>
        <w:sz w:val="20"/>
      </w:rPr>
      <w:t>от __ марта 2025 г. № __-__-__/__-____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E0F"/>
    <w:rsid w:val="009379A9"/>
    <w:rsid w:val="0095225A"/>
    <w:rsid w:val="00970D9B"/>
    <w:rsid w:val="00975E57"/>
    <w:rsid w:val="009A096C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35638"/>
    <w:rsid w:val="00B41494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A2B86"/>
    <w:rsid w:val="00E05CF0"/>
    <w:rsid w:val="00E36850"/>
    <w:rsid w:val="00E45B0C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870AF-1D32-4CF2-BF97-E9E4E98E4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o.roskazna.ru/course/index.php?categoryid=4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oskazna.ru/gis/ehlektronnyj-byudzhet/podklyuchenie-k-siste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.roskazna.ru/course/index.php?categoryid=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9CD5D7F-C295-4ABE-9C53-1D9BFC48E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1785</Words>
  <Characters>10175</Characters>
  <Application>Microsoft Office Word</Application>
  <DocSecurity>4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5100</cp:lastModifiedBy>
  <cp:revision>2</cp:revision>
  <cp:lastPrinted>2025-03-18T13:30:00Z</cp:lastPrinted>
  <dcterms:created xsi:type="dcterms:W3CDTF">2025-03-21T03:04:00Z</dcterms:created>
  <dcterms:modified xsi:type="dcterms:W3CDTF">2025-03-21T03:04:00Z</dcterms:modified>
</cp:coreProperties>
</file>