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W w:w="15708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  <w:tblLayout w:type="fixed"/>
      </w:tblPr>
      <w:tblGrid>
        <w:gridCol w:w="5026"/>
        <w:gridCol w:w="2356"/>
        <w:gridCol w:w="942"/>
        <w:gridCol w:w="5026"/>
        <w:gridCol w:w="2356"/>
      </w:tblGrid>
      <w:tr>
        <w:tc>
          <w:tcPr>
            <w:tcW w:type="dxa" w:w="7382"/>
            <w:gridSpan w:val="2"/>
            <w:vAlign w:val="top"/>
            <w:vAlign w:val="top"/>
            <w:vAlign w:val="top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>«СОГЛАСОВАНО»</w:t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Заместитель руководителя</w:t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КАЗНАЧЕЙСТВА РОССИИ</w:t>
            </w:r>
          </w:p>
        </w:tc>
        <w:tc>
          <w:tcPr>
            <w:tcW w:type="dxa" w:w="942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</w:p>
        </w:tc>
        <w:tc>
          <w:tcPr>
            <w:tcW w:type="dxa" w:w="7382"/>
            <w:gridSpan w:val="2"/>
            <w:vAlign w:val="top"/>
            <w:vAlign w:val="top"/>
            <w:vAlign w:val="top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>«УТВЕРЖДАЮ»</w:t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Руководитель</w:t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УФК ПО РЕСПУБЛИКЕ АЛТАЙ</w:t>
            </w:r>
          </w:p>
        </w:tc>
      </w:tr>
      <w:tr>
        <w:tc>
          <w:tcPr>
            <w:tcW w:type="dxa" w:w="5026"/>
            <w:vAlign w:val="center"/>
          </w:tcPr>
          <w:p>
            <w:pPr>
              <w:spacing w:before="0" w:after="0" w:lineRule="auto" w:line="240"/>
              <w:ind w:right="0" w:left="0" w:firstLine="0"/>
              <w:jc w:val="righ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</w:r>
            <w:r>
              <w:rPr/>
            </w:r>
            <w:r>
              <w:rPr>
                <w:sz w:val="-2"/>
                <w:u w:val="none"/>
                <w:color w:val="000000"/>
              </w:rPr>
              <w:drawing>
                <wp:inline distT="0" distR="0" distB="0" distL="0">
                  <wp:extent cx="2520000" cy="1063081"/>
                  <wp:docPr id="0" name="Drawing 0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56"/>
            <w:vAlign w:val="center"/>
          </w:tcPr>
          <w:p>
            <w:pPr>
              <w:spacing w:before="0" w:after="0" w:lineRule="auto" w:line="240"/>
              <w:ind w:right="0" w:left="0" w:firstLine="0"/>
              <w:jc w:val="lef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 xml:space="preserve"> </w:t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Э.А. Исаев</w:t>
            </w:r>
          </w:p>
        </w:tc>
        <w:tc>
          <w:tcPr>
            <w:tcW w:type="dxa" w:w="942"/>
          </w:tcPr>
          <w:p>
            <w:pPr>
              <w:spacing w:before="0" w:after="0" w:lineRule="auto" w:line="240"/>
              <w:ind w:right="0" w:left="0" w:firstLine="0"/>
              <w:jc w:val="lef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</w:p>
        </w:tc>
        <w:tc>
          <w:tcPr>
            <w:tcW w:type="dxa" w:w="5026"/>
            <w:vAlign w:val="center"/>
            <w:vAlign w:val="center"/>
            <w:vAlign w:val="center"/>
          </w:tcPr>
          <w:p>
            <w:pPr>
              <w:spacing w:before="0" w:after="0" w:lineRule="auto" w:line="240"/>
              <w:ind w:right="0" w:left="0" w:firstLine="0"/>
              <w:jc w:val="righ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righ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</w:r>
            <w:r>
              <w:rPr/>
            </w:r>
            <w:r>
              <w:rPr>
                <w:sz w:val="-2"/>
                <w:u w:val="none"/>
                <w:color w:val="000000"/>
              </w:rPr>
              <w:drawing>
                <wp:inline distT="0" distR="0" distB="0" distL="0">
                  <wp:extent cx="2520000" cy="1063081"/>
                  <wp:docPr id="1" name="Drawing 1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righ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</w:tc>
        <w:tc>
          <w:tcPr>
            <w:tcW w:type="dxa" w:w="2356"/>
            <w:vAlign w:val="center"/>
            <w:vAlign w:val="center"/>
            <w:vAlign w:val="center"/>
          </w:tcPr>
          <w:p>
            <w:pPr>
              <w:spacing w:before="0" w:after="0" w:lineRule="auto" w:line="240"/>
              <w:ind w:right="0" w:left="0" w:firstLine="0"/>
              <w:jc w:val="lef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lef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 xml:space="preserve"> </w:t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Г.Е. Завгородняя</w:t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lef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</w:tc>
      </w:tr>
      <w:tr>
        <w:tc>
          <w:tcPr>
            <w:tcW w:type="dxa" w:w="7382"/>
            <w:gridSpan w:val="2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29 февраля 2024 г.</w:t>
            </w:r>
          </w:p>
        </w:tc>
        <w:tc>
          <w:tcPr>
            <w:tcW w:type="dxa" w:w="942"/>
          </w:tcPr>
          <w:p>
            <w:pPr>
              <w:spacing w:before="0" w:after="0" w:lineRule="auto" w:line="240"/>
              <w:ind w:right="0" w:left="0" w:firstLine="0"/>
              <w:jc w:val="lef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</w:p>
        </w:tc>
        <w:tc>
          <w:tcPr>
            <w:tcW w:type="dxa" w:w="7382"/>
            <w:gridSpan w:val="2"/>
            <w:vAlign w:val="top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27 февраля 2024 г.</w:t>
            </w:r>
          </w:p>
        </w:tc>
      </w:tr>
    </w:tbl>
    <w:p>
      <w:pPr>
        <w:spacing w:before="0" w:after="0" w:lineRule="auto" w:line="240"/>
        <w:ind w:right="0" w:left="0" w:firstLine="0"/>
        <w:jc w:val="center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</w:rPr>
        <w:t/>
      </w:r>
    </w:p>
    <w:p>
      <w:pPr>
        <w:spacing w:before="0" w:after="0" w:lineRule="auto" w:line="240"/>
        <w:ind w:right="0" w:left="0" w:firstLine="0"/>
        <w:jc w:val="center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</w:rPr>
        <w:t/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 xml:space="preserve">Изменение № </w:t>
      </w:r>
      <w:r>
        <w:rPr>
          <w:sz w:val="24"/>
          <w:rFonts w:ascii="Times New Roman" w:hAnsi="Times New Roman" w:cs="Times New Roman" w:eastAsia="Times New Roman"/>
          <w:u w:val="none"/>
          <w:color w:val="000000"/>
          <w:b w:val="on"/>
        </w:rPr>
        <w:t>1</w:t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 xml:space="preserve"> в График</w:t>
      </w:r>
    </w:p>
    <w:p>
      <w:pPr>
        <w:spacing w:before="0" w:after="0" w:lineRule="auto" w:line="240"/>
        <w:ind w:right="0" w:left="0" w:firstLine="0"/>
        <w:jc w:val="center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/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 xml:space="preserve">проведения </w:t>
      </w:r>
      <w:r>
        <w:rPr>
          <w:sz w:val="24"/>
          <w:rFonts w:ascii="Times New Roman" w:hAnsi="Times New Roman" w:cs="Times New Roman" w:eastAsia="Times New Roman"/>
          <w:u w:val="none"/>
          <w:color w:val="000000"/>
          <w:b w:val="on"/>
        </w:rPr>
        <w:t>УПРАВЛЕНИЕМ ФЕДЕРАЛЬНОГО КАЗНАЧЕЙСТВА ПО РЕСПУБЛИКЕ АЛТАЙ</w:t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</w:t>
      </w:r>
      <w:r>
        <w:rPr>
          <w:sz w:val="24"/>
          <w:rFonts w:ascii="Times New Roman" w:hAnsi="Times New Roman" w:cs="Times New Roman" w:eastAsia="Times New Roman"/>
          <w:u w:val="none"/>
          <w:color w:val="000000"/>
          <w:b w:val="on"/>
        </w:rPr>
        <w:t>2024</w:t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 xml:space="preserve"> год</w:t>
      </w:r>
    </w:p>
    <w:p>
      <w:pPr>
        <w:spacing w:before="0" w:after="0" w:lineRule="auto" w:line="240"/>
        <w:ind w:right="0" w:left="0" w:firstLine="0"/>
        <w:jc w:val="center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/>
      </w:r>
    </w:p>
    <w:p>
      <w:pPr>
        <w:spacing w:before="0" w:after="0" w:lineRule="auto" w:line="240"/>
        <w:ind w:right="0" w:left="0" w:firstLine="0"/>
        <w:jc w:val="left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  <w:color w:val="000000"/>
        </w:rPr>
        <w:t>1</w:t>
      </w:r>
      <w:r>
        <w:rPr>
          <w:sz w:val="24"/>
          <w:rFonts w:ascii="Times New Roman" w:hAnsi="Times New Roman" w:cs="Times New Roman" w:eastAsia="Times New Roman"/>
          <w:u w:val="none"/>
        </w:rPr>
        <w:t xml:space="preserve">. Пункт № </w:t>
      </w:r>
      <w:r>
        <w:rPr>
          <w:sz w:val="24"/>
          <w:rFonts w:ascii="Times New Roman" w:hAnsi="Times New Roman" w:cs="Times New Roman" w:eastAsia="Times New Roman"/>
          <w:u w:val="none"/>
          <w:color w:val="000000"/>
        </w:rPr>
        <w:t>1</w:t>
      </w:r>
      <w:r>
        <w:rPr>
          <w:sz w:val="24"/>
          <w:rFonts w:ascii="Times New Roman" w:hAnsi="Times New Roman" w:cs="Times New Roman" w:eastAsia="Times New Roman"/>
          <w:u w:val="none"/>
        </w:rPr>
        <w:t xml:space="preserve"> изложить в следующей редакции:</w:t>
      </w:r>
    </w:p>
    <w:tbl>
      <w:tblPr>
        <w:tblW w:w="15708" w:type="dxa"/>
        <w:tblBorders>
          <w:top w:val="single" w:sz="8"/>
          <w:left w:val="single" w:sz="8"/>
          <w:bottom w:val="single" w:sz="8"/>
          <w:right w:val="single" w:sz="8"/>
          <w:insideH w:val="single" w:sz="8"/>
          <w:insideV w:val="single" w:sz="8"/>
        </w:tblBorders>
        <w:tblLayout w:type="fixed"/>
      </w:tblPr>
      <w:tblGrid>
        <w:gridCol w:w="1099"/>
        <w:gridCol w:w="7696"/>
        <w:gridCol w:w="3455"/>
        <w:gridCol w:w="3455"/>
      </w:tblGrid>
      <w:t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</w:t>
            </w:r>
          </w:p>
        </w:tc>
        <w:tc>
          <w:tcPr>
            <w:tcW w:type="dxa" w:w="7696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ФИНАНСОВЫЙ ОТДЕЛ АДМИНИСТРАЦИИ ТУРОЧАКСКОГО РАЙОНА МУНИЦИПАЛЬНОГО ОБРАЗОВАНИЯ "ТУРОЧАКСКИЙ РАЙОН"</w:t>
            </w:r>
          </w:p>
        </w:tc>
        <w:tc>
          <w:tcPr>
            <w:tcW w:type="dxa" w:w="345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03.2024</w:t>
            </w:r>
          </w:p>
        </w:tc>
        <w:tc>
          <w:tcPr>
            <w:tcW w:type="dxa" w:w="345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с 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по 12.2023</w:t>
            </w:r>
          </w:p>
        </w:tc>
      </w:tr>
    </w:tbl>
    <w:p>
      <w:pPr>
        <w:spacing w:before="0" w:after="0" w:lineRule="auto" w:line="240"/>
        <w:ind w:right="0" w:left="0" w:firstLine="0"/>
        <w:jc w:val="left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</w:p>
    <w:tbl>
      <w:tblPr>
        <w:tblW w:w="15708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  <w:tblLayout w:type="fixed"/>
      </w:tblPr>
      <w:tblGrid>
        <w:gridCol w:w="6283"/>
        <w:gridCol w:w="4712"/>
        <w:gridCol w:w="4712"/>
      </w:tblGrid>
      <w:tr>
        <w:trPr>
          <w:cantSplit w:val="on"/>
        </w:trPr>
        <w:tc>
          <w:tcPr>
            <w:tcW w:type="dxa" w:w="6283"/>
            <w:tcBorders>
              <w:right w:color="000000" w:sz="0" w:val="none"/>
            </w:tcBorders>
            <w:vAlign w:val="bottom"/>
          </w:tcPr>
          <w:p>
            <w:pPr>
              <w:spacing w:before="0" w:after="0" w:lineRule="auto" w:line="240"/>
              <w:ind w:right="0" w:left="0" w:firstLine="0"/>
              <w:jc w:val="both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Начальник отдела внутреннего контроля и аудита</w:t>
            </w:r>
          </w:p>
        </w:tc>
        <w:tc>
          <w:tcPr>
            <w:tcW w:type="dxa" w:w="4712"/>
            <w:tcBorders>
              <w:left w:color="000000" w:sz="0" w:val="none"/>
              <w:right w:color="000000" w:sz="0" w:val="none"/>
            </w:tcBorders>
            <w:vAlign w:val="bottom"/>
            <w:vAlign w:val="bottom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</w:r>
            <w:r>
              <w:rPr/>
            </w:r>
            <w:r>
              <w:rPr>
                <w:sz w:val="-2"/>
                <w:u w:val="none"/>
                <w:color w:val="000000"/>
              </w:rPr>
              <w:drawing>
                <wp:inline distT="0" distR="0" distB="0" distL="0">
                  <wp:extent cx="2520000" cy="1063081"/>
                  <wp:docPr id="2" name="Drawing 2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2"/>
            <w:tcBorders>
              <w:left w:color="000000" w:sz="0" w:val="none"/>
            </w:tcBorders>
            <w:vAlign w:val="bottom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О.В. Жужгова</w:t>
            </w:r>
          </w:p>
        </w:tc>
      </w:tr>
    </w:tbl>
    <w:sectPr>
      <w:footerReference w:type="default" r:id="rId2"/>
      <w:pgSz w:orient="landscape" w:w="16840" w:h="11900"/>
      <w:pgMar w:left="566" w:right="566" w:top="1133" w:bottom="1133"/>
      <w:titlePg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/>
    </w:r>
    <w:fldSimple w:instr="PAGE"/>
  </w:p>
</w:ft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 w:styleId="Metadata">
    <w:name w:val="Версия сервера генератора печатных документов: 14.42 Версия клиента генератора печатных документов: 14.0.32 Текущий пользователь: ZhuzhgovaOV2@fsfk.local Данные о генерации: DataSourceProvider: ru.krista.retools.reporting.print.doc.editor.RetoolsDataSourceProvider TemplateStorage: ru.krista.retools.reporting.print.doc.editor.TemplateInfoBasedStorage GenerationCache: ru.krista.print.doc.editor.generation.InMemoryGenerationCache FunctionProviders:  * ru.krista.print.doc.editor.evaluator.InMemoryFunctionProvider * ru.krista.fkm.common.printdoc.FkcFunctionProvider * ru.krista.retools.reporting.print.doc.editor.RetoolsFunctionProvider "/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oter1.xml" Type="http://schemas.openxmlformats.org/officeDocument/2006/relationships/footer"/><Relationship Id="rId3" Target="media/image1.png" Type="http://schemas.openxmlformats.org/officeDocument/2006/relationships/image"/><Relationship Id="rId4" Target="media/image2.png" Type="http://schemas.openxmlformats.org/officeDocument/2006/relationships/image"/><Relationship Id="rId5" Target="media/image3.png" Type="http://schemas.openxmlformats.org/officeDocument/2006/relationships/image"/><Relationship Id="rId6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2024-03-01T04:24:06Z</dcterms:created>
  <dc:creator>Apache POI</dc:creator>
</cp:coreProperties>
</file>