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262"/>
        <w:tblW w:w="0" w:type="auto"/>
        <w:tblLayout w:type="fixed"/>
        <w:tblCellMar>
          <w:left w:w="89" w:type="dxa"/>
          <w:right w:w="89" w:type="dxa"/>
        </w:tblCellMar>
        <w:tblLook w:val="0000"/>
      </w:tblPr>
      <w:tblGrid>
        <w:gridCol w:w="769"/>
        <w:gridCol w:w="720"/>
        <w:gridCol w:w="360"/>
        <w:gridCol w:w="2700"/>
      </w:tblGrid>
      <w:tr w:rsidR="00BD43F0" w:rsidTr="00BD43F0">
        <w:tblPrEx>
          <w:tblCellMar>
            <w:top w:w="0" w:type="dxa"/>
            <w:bottom w:w="0" w:type="dxa"/>
          </w:tblCellMar>
        </w:tblPrEx>
        <w:trPr>
          <w:cantSplit/>
          <w:trHeight w:val="1935"/>
        </w:trPr>
        <w:tc>
          <w:tcPr>
            <w:tcW w:w="4549" w:type="dxa"/>
            <w:gridSpan w:val="4"/>
          </w:tcPr>
          <w:p w:rsidR="00BD43F0" w:rsidRDefault="00B06181" w:rsidP="00BD43F0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  <w:r>
              <w:rPr>
                <w:b/>
                <w:bCs/>
                <w:snapToGrid w:val="0"/>
                <w:w w:val="110"/>
                <w:sz w:val="6"/>
                <w:szCs w:val="20"/>
              </w:rPr>
              <w:t xml:space="preserve"> </w:t>
            </w:r>
          </w:p>
          <w:p w:rsidR="00BD43F0" w:rsidRDefault="00BD43F0" w:rsidP="00BD43F0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BD43F0" w:rsidRPr="00F6211D" w:rsidRDefault="00BD43F0" w:rsidP="00BD43F0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BD43F0" w:rsidRPr="007377F4" w:rsidRDefault="00BD43F0" w:rsidP="00BD43F0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BD43F0" w:rsidRPr="00F6211D" w:rsidRDefault="00BD43F0" w:rsidP="00BD43F0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BD43F0" w:rsidRPr="007377F4" w:rsidRDefault="00BD43F0" w:rsidP="00BD43F0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BD43F0" w:rsidRDefault="00BD43F0" w:rsidP="00BD43F0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D43F0" w:rsidRDefault="00BD43F0" w:rsidP="00BD43F0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BD43F0" w:rsidRPr="00F6211D" w:rsidRDefault="00BD43F0" w:rsidP="00BD43F0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BD43F0" w:rsidRDefault="00BD43F0" w:rsidP="00BD43F0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D43F0" w:rsidRDefault="00BD43F0" w:rsidP="00BD43F0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BD43F0" w:rsidRDefault="00BD43F0" w:rsidP="00BD43F0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 xml:space="preserve">льинка, </w:t>
            </w:r>
            <w:r w:rsidRPr="00270216">
              <w:rPr>
                <w:b/>
                <w:bCs/>
                <w:snapToGrid w:val="0"/>
                <w:sz w:val="16"/>
                <w:szCs w:val="20"/>
              </w:rPr>
              <w:t>7</w:t>
            </w:r>
            <w:r>
              <w:rPr>
                <w:b/>
                <w:bCs/>
                <w:snapToGrid w:val="0"/>
                <w:sz w:val="16"/>
                <w:szCs w:val="20"/>
              </w:rPr>
              <w:t>, Москва, 109097</w:t>
            </w:r>
          </w:p>
          <w:p w:rsidR="00BD43F0" w:rsidRPr="008306E7" w:rsidRDefault="00BD43F0" w:rsidP="00BD43F0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214-74-14    факс: 214-74-90</w:t>
            </w:r>
          </w:p>
          <w:p w:rsidR="00BD43F0" w:rsidRPr="005C2005" w:rsidRDefault="00BD43F0" w:rsidP="00BD43F0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BD43F0" w:rsidRDefault="00BD43F0" w:rsidP="00BD43F0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BD43F0" w:rsidTr="00BD43F0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  <w:tcBorders>
              <w:bottom w:val="single" w:sz="4" w:space="0" w:color="auto"/>
            </w:tcBorders>
          </w:tcPr>
          <w:p w:rsidR="00BD43F0" w:rsidRDefault="00BD43F0" w:rsidP="00BD43F0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BD43F0" w:rsidRDefault="00BD43F0" w:rsidP="00BD43F0">
            <w:pPr>
              <w:rPr>
                <w:bCs/>
                <w:snapToGrid w:val="0"/>
                <w:sz w:val="10"/>
                <w:szCs w:val="20"/>
              </w:rPr>
            </w:pPr>
          </w:p>
          <w:p w:rsidR="00BD43F0" w:rsidRDefault="00BD43F0" w:rsidP="00BD43F0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BD43F0" w:rsidRDefault="00BD43F0" w:rsidP="00BD43F0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BD43F0" w:rsidTr="00BD4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  <w:tcBorders>
              <w:top w:val="single" w:sz="4" w:space="0" w:color="auto"/>
            </w:tcBorders>
          </w:tcPr>
          <w:p w:rsidR="00BD43F0" w:rsidRDefault="00BD43F0" w:rsidP="00BD43F0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BD43F0" w:rsidRDefault="00BD43F0" w:rsidP="00BD43F0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BD43F0" w:rsidRDefault="00BD43F0" w:rsidP="00BD43F0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BD43F0" w:rsidTr="00BD43F0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BD43F0" w:rsidRDefault="00BD43F0" w:rsidP="00BD43F0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</w:tcPr>
          <w:p w:rsidR="00BD43F0" w:rsidRDefault="00BD43F0" w:rsidP="00BD43F0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BD43F0" w:rsidTr="00BD4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BD43F0" w:rsidRDefault="00BD43F0" w:rsidP="00BD43F0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BD43F0" w:rsidRDefault="00BD43F0" w:rsidP="00BD43F0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BD43F0" w:rsidRDefault="00BD43F0" w:rsidP="00BD43F0">
      <w:pPr>
        <w:spacing w:line="360" w:lineRule="atLeast"/>
        <w:ind w:left="5040"/>
        <w:jc w:val="center"/>
        <w:rPr>
          <w:sz w:val="28"/>
          <w:szCs w:val="28"/>
        </w:rPr>
      </w:pPr>
    </w:p>
    <w:p w:rsidR="00BD43F0" w:rsidRDefault="00BD43F0" w:rsidP="00BD43F0">
      <w:pPr>
        <w:autoSpaceDE w:val="0"/>
        <w:autoSpaceDN w:val="0"/>
        <w:adjustRightInd w:val="0"/>
        <w:spacing w:line="360" w:lineRule="atLeast"/>
        <w:ind w:left="5387" w:right="-109" w:firstLine="13"/>
        <w:jc w:val="center"/>
        <w:rPr>
          <w:sz w:val="28"/>
          <w:szCs w:val="28"/>
        </w:rPr>
      </w:pPr>
    </w:p>
    <w:p w:rsidR="00BD43F0" w:rsidRDefault="00BD43F0" w:rsidP="00BD43F0">
      <w:pPr>
        <w:autoSpaceDE w:val="0"/>
        <w:autoSpaceDN w:val="0"/>
        <w:adjustRightInd w:val="0"/>
        <w:spacing w:line="360" w:lineRule="atLeast"/>
        <w:ind w:left="5387" w:right="-109" w:firstLine="13"/>
        <w:jc w:val="center"/>
        <w:rPr>
          <w:sz w:val="28"/>
          <w:szCs w:val="28"/>
        </w:rPr>
      </w:pPr>
    </w:p>
    <w:p w:rsidR="00384C77" w:rsidRDefault="00384C77" w:rsidP="00750737">
      <w:pPr>
        <w:autoSpaceDE w:val="0"/>
        <w:autoSpaceDN w:val="0"/>
        <w:adjustRightInd w:val="0"/>
        <w:spacing w:line="360" w:lineRule="atLeast"/>
        <w:ind w:left="4820" w:right="-1134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</w:t>
      </w:r>
    </w:p>
    <w:p w:rsidR="00750737" w:rsidRDefault="00384C77" w:rsidP="00750737">
      <w:pPr>
        <w:autoSpaceDE w:val="0"/>
        <w:autoSpaceDN w:val="0"/>
        <w:adjustRightInd w:val="0"/>
        <w:spacing w:line="360" w:lineRule="atLeast"/>
        <w:ind w:left="4820" w:right="-113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Федерального казначейства </w:t>
      </w:r>
    </w:p>
    <w:p w:rsidR="00750737" w:rsidRDefault="00750737" w:rsidP="00750737">
      <w:pPr>
        <w:autoSpaceDE w:val="0"/>
        <w:autoSpaceDN w:val="0"/>
        <w:adjustRightInd w:val="0"/>
        <w:spacing w:line="360" w:lineRule="atLeast"/>
        <w:ind w:left="5387" w:right="-1134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</w:p>
    <w:p w:rsidR="00384C77" w:rsidRDefault="00384C77" w:rsidP="00750737">
      <w:pPr>
        <w:autoSpaceDE w:val="0"/>
        <w:autoSpaceDN w:val="0"/>
        <w:adjustRightInd w:val="0"/>
        <w:spacing w:line="360" w:lineRule="atLeast"/>
        <w:ind w:left="5387" w:right="-1134"/>
        <w:jc w:val="center"/>
        <w:rPr>
          <w:sz w:val="28"/>
          <w:szCs w:val="28"/>
        </w:rPr>
      </w:pPr>
    </w:p>
    <w:p w:rsidR="00384C77" w:rsidRDefault="00384C77" w:rsidP="00750737">
      <w:pPr>
        <w:autoSpaceDE w:val="0"/>
        <w:autoSpaceDN w:val="0"/>
        <w:adjustRightInd w:val="0"/>
        <w:spacing w:line="360" w:lineRule="atLeast"/>
        <w:ind w:left="5387" w:right="-1134"/>
        <w:jc w:val="center"/>
        <w:rPr>
          <w:sz w:val="28"/>
          <w:szCs w:val="28"/>
        </w:rPr>
      </w:pPr>
    </w:p>
    <w:p w:rsidR="00384C77" w:rsidRDefault="00384C77" w:rsidP="00750737">
      <w:pPr>
        <w:autoSpaceDE w:val="0"/>
        <w:autoSpaceDN w:val="0"/>
        <w:adjustRightInd w:val="0"/>
        <w:spacing w:line="360" w:lineRule="atLeast"/>
        <w:ind w:left="5387" w:right="-1134"/>
        <w:jc w:val="center"/>
        <w:rPr>
          <w:sz w:val="28"/>
          <w:szCs w:val="28"/>
        </w:rPr>
      </w:pPr>
    </w:p>
    <w:p w:rsidR="00384C77" w:rsidRDefault="00384C77" w:rsidP="00750737">
      <w:pPr>
        <w:autoSpaceDE w:val="0"/>
        <w:autoSpaceDN w:val="0"/>
        <w:adjustRightInd w:val="0"/>
        <w:spacing w:line="360" w:lineRule="atLeast"/>
        <w:ind w:left="5387" w:right="-1134"/>
        <w:jc w:val="center"/>
        <w:rPr>
          <w:sz w:val="28"/>
          <w:szCs w:val="28"/>
        </w:rPr>
      </w:pPr>
    </w:p>
    <w:p w:rsidR="00384C77" w:rsidRDefault="00384C77" w:rsidP="00384C77">
      <w:pPr>
        <w:rPr>
          <w:sz w:val="20"/>
          <w:szCs w:val="20"/>
        </w:rPr>
      </w:pPr>
      <w:r>
        <w:rPr>
          <w:sz w:val="20"/>
          <w:szCs w:val="20"/>
        </w:rPr>
        <w:t xml:space="preserve">О </w:t>
      </w:r>
      <w:proofErr w:type="gramStart"/>
      <w:r>
        <w:rPr>
          <w:sz w:val="20"/>
          <w:szCs w:val="20"/>
        </w:rPr>
        <w:t>Сведениях</w:t>
      </w:r>
      <w:proofErr w:type="gramEnd"/>
      <w:r>
        <w:rPr>
          <w:sz w:val="20"/>
          <w:szCs w:val="20"/>
        </w:rPr>
        <w:t xml:space="preserve"> об операциях с целевыми </w:t>
      </w:r>
    </w:p>
    <w:p w:rsidR="00384C77" w:rsidRDefault="00384C77" w:rsidP="00384C77">
      <w:pPr>
        <w:rPr>
          <w:sz w:val="20"/>
          <w:szCs w:val="20"/>
        </w:rPr>
      </w:pPr>
      <w:r>
        <w:rPr>
          <w:sz w:val="20"/>
          <w:szCs w:val="20"/>
        </w:rPr>
        <w:t xml:space="preserve">субсидиями, </w:t>
      </w:r>
      <w:proofErr w:type="gramStart"/>
      <w:r w:rsidR="00410D5A">
        <w:rPr>
          <w:sz w:val="20"/>
          <w:szCs w:val="20"/>
        </w:rPr>
        <w:t>содержащих</w:t>
      </w:r>
      <w:proofErr w:type="gramEnd"/>
      <w:r>
        <w:rPr>
          <w:sz w:val="20"/>
          <w:szCs w:val="20"/>
        </w:rPr>
        <w:t xml:space="preserve"> суммы </w:t>
      </w:r>
    </w:p>
    <w:p w:rsidR="00384C77" w:rsidRDefault="00384C77" w:rsidP="00384C77">
      <w:pPr>
        <w:rPr>
          <w:sz w:val="20"/>
          <w:szCs w:val="20"/>
        </w:rPr>
      </w:pPr>
      <w:r>
        <w:rPr>
          <w:sz w:val="20"/>
          <w:szCs w:val="20"/>
        </w:rPr>
        <w:t xml:space="preserve">разрешенных к использованию остатков </w:t>
      </w:r>
    </w:p>
    <w:p w:rsidR="00384C77" w:rsidRDefault="00384C77" w:rsidP="00384C77">
      <w:pPr>
        <w:rPr>
          <w:sz w:val="20"/>
          <w:szCs w:val="20"/>
        </w:rPr>
      </w:pPr>
      <w:r>
        <w:rPr>
          <w:sz w:val="20"/>
          <w:szCs w:val="20"/>
        </w:rPr>
        <w:t xml:space="preserve">субсидий </w:t>
      </w:r>
      <w:r w:rsidR="005871B5" w:rsidRPr="005871B5">
        <w:rPr>
          <w:sz w:val="20"/>
          <w:szCs w:val="20"/>
        </w:rPr>
        <w:t>на капитальные вложения</w:t>
      </w:r>
      <w:r w:rsidR="005871B5">
        <w:rPr>
          <w:sz w:val="20"/>
          <w:szCs w:val="20"/>
        </w:rPr>
        <w:t xml:space="preserve"> </w:t>
      </w:r>
      <w:r>
        <w:rPr>
          <w:sz w:val="20"/>
          <w:szCs w:val="20"/>
        </w:rPr>
        <w:t>прошлых лет</w:t>
      </w:r>
    </w:p>
    <w:p w:rsidR="00750737" w:rsidRPr="005871B5" w:rsidRDefault="00750737" w:rsidP="005871B5">
      <w:pPr>
        <w:rPr>
          <w:sz w:val="20"/>
          <w:szCs w:val="20"/>
        </w:rPr>
      </w:pPr>
    </w:p>
    <w:p w:rsidR="00750737" w:rsidRDefault="00750737" w:rsidP="00750737">
      <w:pPr>
        <w:spacing w:line="360" w:lineRule="atLeast"/>
        <w:ind w:firstLine="720"/>
        <w:jc w:val="both"/>
        <w:rPr>
          <w:sz w:val="28"/>
          <w:szCs w:val="28"/>
        </w:rPr>
      </w:pPr>
    </w:p>
    <w:p w:rsidR="00384C77" w:rsidRPr="00384C77" w:rsidRDefault="00750737" w:rsidP="008C07DC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</w:t>
      </w:r>
      <w:r w:rsidR="00384C77" w:rsidRPr="00384C77">
        <w:rPr>
          <w:sz w:val="28"/>
          <w:szCs w:val="28"/>
        </w:rPr>
        <w:t xml:space="preserve">в связи с поступающими обращениями по вопросу оформления федеральными бюджетными </w:t>
      </w:r>
      <w:r w:rsidR="00384C77">
        <w:rPr>
          <w:sz w:val="28"/>
          <w:szCs w:val="28"/>
        </w:rPr>
        <w:t>(</w:t>
      </w:r>
      <w:r w:rsidR="00384C77" w:rsidRPr="00384C77">
        <w:rPr>
          <w:sz w:val="28"/>
          <w:szCs w:val="28"/>
        </w:rPr>
        <w:t>автономными</w:t>
      </w:r>
      <w:r w:rsidR="00384C77">
        <w:rPr>
          <w:sz w:val="28"/>
          <w:szCs w:val="28"/>
        </w:rPr>
        <w:t xml:space="preserve">) </w:t>
      </w:r>
      <w:r w:rsidR="00384C77" w:rsidRPr="00384C77">
        <w:rPr>
          <w:sz w:val="28"/>
          <w:szCs w:val="28"/>
        </w:rPr>
        <w:t xml:space="preserve"> </w:t>
      </w:r>
      <w:proofErr w:type="gramStart"/>
      <w:r w:rsidR="00384C77" w:rsidRPr="00384C77">
        <w:rPr>
          <w:sz w:val="28"/>
          <w:szCs w:val="28"/>
        </w:rPr>
        <w:t xml:space="preserve">учреждениями (далее – Учреждение) Сведений об операциях с целевыми субсидиями, предоставленными государственному (муниципальному) учреждению на текущий финансовый год (код формы </w:t>
      </w:r>
      <w:r w:rsidR="00384C77" w:rsidRPr="008233CB">
        <w:rPr>
          <w:sz w:val="28"/>
          <w:szCs w:val="28"/>
        </w:rPr>
        <w:t xml:space="preserve">по </w:t>
      </w:r>
      <w:r w:rsidR="0009314F" w:rsidRPr="00E81DA7">
        <w:rPr>
          <w:sz w:val="28"/>
          <w:szCs w:val="28"/>
        </w:rPr>
        <w:t>ОКУД</w:t>
      </w:r>
      <w:r w:rsidR="0009314F" w:rsidRPr="008233CB">
        <w:rPr>
          <w:sz w:val="28"/>
          <w:szCs w:val="28"/>
        </w:rPr>
        <w:t xml:space="preserve"> </w:t>
      </w:r>
      <w:r w:rsidR="00384C77" w:rsidRPr="00384C77">
        <w:rPr>
          <w:sz w:val="28"/>
          <w:szCs w:val="28"/>
        </w:rPr>
        <w:t xml:space="preserve">0501016) </w:t>
      </w:r>
      <w:r w:rsidR="00384C77">
        <w:rPr>
          <w:sz w:val="28"/>
          <w:szCs w:val="28"/>
        </w:rPr>
        <w:t xml:space="preserve">и </w:t>
      </w:r>
      <w:r w:rsidR="0009314F" w:rsidRPr="00E81DA7">
        <w:rPr>
          <w:sz w:val="28"/>
          <w:szCs w:val="28"/>
        </w:rPr>
        <w:t>Сведени</w:t>
      </w:r>
      <w:r w:rsidR="0009314F">
        <w:rPr>
          <w:sz w:val="28"/>
          <w:szCs w:val="28"/>
        </w:rPr>
        <w:t>й</w:t>
      </w:r>
      <w:r w:rsidR="0009314F" w:rsidRPr="00E81DA7">
        <w:rPr>
          <w:sz w:val="28"/>
          <w:szCs w:val="28"/>
        </w:rPr>
        <w:t xml:space="preserve"> об операциях с субсидиями на капитальные вложения, предоставленными федеральному государственному унитарному предприятию (код формы по ОКУД 0501017)</w:t>
      </w:r>
      <w:r w:rsidR="0009314F">
        <w:rPr>
          <w:sz w:val="28"/>
          <w:szCs w:val="28"/>
        </w:rPr>
        <w:t xml:space="preserve"> </w:t>
      </w:r>
      <w:r w:rsidR="0009314F" w:rsidRPr="008233CB">
        <w:rPr>
          <w:sz w:val="28"/>
          <w:szCs w:val="28"/>
        </w:rPr>
        <w:t>(далее – Сведения)</w:t>
      </w:r>
      <w:r w:rsidR="0009314F">
        <w:rPr>
          <w:sz w:val="28"/>
          <w:szCs w:val="28"/>
        </w:rPr>
        <w:t xml:space="preserve">, </w:t>
      </w:r>
      <w:r w:rsidR="00CD635A">
        <w:rPr>
          <w:sz w:val="28"/>
          <w:szCs w:val="28"/>
        </w:rPr>
        <w:t>предоставляемых</w:t>
      </w:r>
      <w:r w:rsidR="0009314F">
        <w:rPr>
          <w:sz w:val="28"/>
          <w:szCs w:val="28"/>
        </w:rPr>
        <w:t xml:space="preserve"> </w:t>
      </w:r>
      <w:r w:rsidR="009949ED">
        <w:rPr>
          <w:sz w:val="28"/>
          <w:szCs w:val="28"/>
        </w:rPr>
        <w:t>федеральными государственными унитарными предприятиями (далее – ФГУП)</w:t>
      </w:r>
      <w:r w:rsidR="00384C77" w:rsidRPr="008233CB">
        <w:rPr>
          <w:sz w:val="28"/>
          <w:szCs w:val="28"/>
        </w:rPr>
        <w:t xml:space="preserve">, </w:t>
      </w:r>
      <w:r w:rsidR="0009314F">
        <w:rPr>
          <w:sz w:val="28"/>
          <w:szCs w:val="28"/>
        </w:rPr>
        <w:t xml:space="preserve">в случае если </w:t>
      </w:r>
      <w:r w:rsidR="00384C77" w:rsidRPr="00384C77">
        <w:rPr>
          <w:sz w:val="28"/>
          <w:szCs w:val="28"/>
        </w:rPr>
        <w:t xml:space="preserve">соответствующим главным распорядителем средств федерального бюджета </w:t>
      </w:r>
      <w:r w:rsidR="0009314F">
        <w:rPr>
          <w:sz w:val="28"/>
          <w:szCs w:val="28"/>
        </w:rPr>
        <w:t>подтверждена</w:t>
      </w:r>
      <w:proofErr w:type="gramEnd"/>
      <w:r w:rsidR="0009314F">
        <w:rPr>
          <w:sz w:val="28"/>
          <w:szCs w:val="28"/>
        </w:rPr>
        <w:t xml:space="preserve"> </w:t>
      </w:r>
      <w:proofErr w:type="gramStart"/>
      <w:r w:rsidR="0009314F">
        <w:rPr>
          <w:sz w:val="28"/>
          <w:szCs w:val="28"/>
        </w:rPr>
        <w:t xml:space="preserve">потребность </w:t>
      </w:r>
      <w:r w:rsidR="00384C77" w:rsidRPr="00384C77">
        <w:rPr>
          <w:sz w:val="28"/>
          <w:szCs w:val="28"/>
        </w:rPr>
        <w:t xml:space="preserve"> в направлении на те же цели неиспользованных на начало текущего финансового года остатков субсидий</w:t>
      </w:r>
      <w:r w:rsidR="0078395D">
        <w:rPr>
          <w:sz w:val="28"/>
          <w:szCs w:val="28"/>
        </w:rPr>
        <w:t xml:space="preserve"> на осуществление капитальных вложений в объекты капитального строительства государственной собственности Российской Федерации</w:t>
      </w:r>
      <w:r w:rsidR="00384C77" w:rsidRPr="00384C77">
        <w:rPr>
          <w:sz w:val="28"/>
          <w:szCs w:val="28"/>
        </w:rPr>
        <w:t xml:space="preserve"> прошлых лет (далее – </w:t>
      </w:r>
      <w:r w:rsidR="00384C77" w:rsidRPr="00626B81">
        <w:rPr>
          <w:sz w:val="28"/>
          <w:szCs w:val="28"/>
        </w:rPr>
        <w:t>разрешенный к использованию остаток</w:t>
      </w:r>
      <w:r w:rsidR="00384C77" w:rsidRPr="00384C77">
        <w:rPr>
          <w:sz w:val="28"/>
          <w:szCs w:val="28"/>
        </w:rPr>
        <w:t xml:space="preserve"> субсидии</w:t>
      </w:r>
      <w:r w:rsidR="0078395D">
        <w:rPr>
          <w:sz w:val="28"/>
          <w:szCs w:val="28"/>
        </w:rPr>
        <w:t xml:space="preserve"> на капитальные вложения</w:t>
      </w:r>
      <w:r w:rsidR="00384C77" w:rsidRPr="00384C77">
        <w:rPr>
          <w:sz w:val="28"/>
          <w:szCs w:val="28"/>
        </w:rPr>
        <w:t xml:space="preserve">), </w:t>
      </w:r>
      <w:r w:rsidR="0009314F">
        <w:rPr>
          <w:sz w:val="28"/>
          <w:szCs w:val="28"/>
        </w:rPr>
        <w:t>при условии, что</w:t>
      </w:r>
      <w:r w:rsidR="00BC5F0E" w:rsidRPr="00AC75D5">
        <w:rPr>
          <w:sz w:val="28"/>
          <w:szCs w:val="28"/>
        </w:rPr>
        <w:t xml:space="preserve"> </w:t>
      </w:r>
      <w:r w:rsidR="00BC5F0E" w:rsidRPr="001509A9">
        <w:rPr>
          <w:sz w:val="28"/>
          <w:szCs w:val="28"/>
        </w:rPr>
        <w:t>объекты</w:t>
      </w:r>
      <w:r w:rsidR="005871B5">
        <w:rPr>
          <w:sz w:val="28"/>
          <w:szCs w:val="28"/>
        </w:rPr>
        <w:t>,</w:t>
      </w:r>
      <w:r w:rsidR="00BC5F0E" w:rsidRPr="001509A9">
        <w:rPr>
          <w:sz w:val="28"/>
          <w:szCs w:val="28"/>
        </w:rPr>
        <w:t xml:space="preserve"> на строительство которых предоставлялись субсидии </w:t>
      </w:r>
      <w:r w:rsidR="00BC5F0E" w:rsidRPr="00AC75D5">
        <w:rPr>
          <w:sz w:val="28"/>
          <w:szCs w:val="28"/>
        </w:rPr>
        <w:t>на</w:t>
      </w:r>
      <w:r w:rsidR="00BC5F0E" w:rsidRPr="001509A9">
        <w:rPr>
          <w:sz w:val="28"/>
          <w:szCs w:val="28"/>
        </w:rPr>
        <w:t xml:space="preserve"> капитальные вложения </w:t>
      </w:r>
      <w:r w:rsidR="00BC5F0E" w:rsidRPr="00AC75D5">
        <w:rPr>
          <w:sz w:val="28"/>
          <w:szCs w:val="28"/>
        </w:rPr>
        <w:t xml:space="preserve">в 2014 году, не включены в </w:t>
      </w:r>
      <w:r w:rsidR="00BC5F0E" w:rsidRPr="001509A9">
        <w:rPr>
          <w:sz w:val="28"/>
          <w:szCs w:val="28"/>
        </w:rPr>
        <w:t>данн</w:t>
      </w:r>
      <w:r w:rsidR="00BC5F0E" w:rsidRPr="00AC75D5">
        <w:rPr>
          <w:sz w:val="28"/>
          <w:szCs w:val="28"/>
        </w:rPr>
        <w:t>ые об объектах федеральн</w:t>
      </w:r>
      <w:r w:rsidR="00BC5F0E">
        <w:rPr>
          <w:sz w:val="28"/>
          <w:szCs w:val="28"/>
        </w:rPr>
        <w:t>ой</w:t>
      </w:r>
      <w:proofErr w:type="gramEnd"/>
      <w:r w:rsidR="00BC5F0E">
        <w:rPr>
          <w:sz w:val="28"/>
          <w:szCs w:val="28"/>
        </w:rPr>
        <w:t xml:space="preserve"> </w:t>
      </w:r>
      <w:r w:rsidR="00BC5F0E" w:rsidRPr="00AC75D5">
        <w:rPr>
          <w:sz w:val="28"/>
          <w:szCs w:val="28"/>
        </w:rPr>
        <w:t>адресн</w:t>
      </w:r>
      <w:r w:rsidR="00BC5F0E">
        <w:rPr>
          <w:sz w:val="28"/>
          <w:szCs w:val="28"/>
        </w:rPr>
        <w:t>ой</w:t>
      </w:r>
      <w:r w:rsidR="00BC5F0E" w:rsidRPr="00AC75D5">
        <w:rPr>
          <w:sz w:val="28"/>
          <w:szCs w:val="28"/>
        </w:rPr>
        <w:t xml:space="preserve"> инвестиционн</w:t>
      </w:r>
      <w:r w:rsidR="00BC5F0E">
        <w:rPr>
          <w:sz w:val="28"/>
          <w:szCs w:val="28"/>
        </w:rPr>
        <w:t>ой</w:t>
      </w:r>
      <w:r w:rsidR="00BC5F0E" w:rsidRPr="00AC75D5">
        <w:rPr>
          <w:sz w:val="28"/>
          <w:szCs w:val="28"/>
        </w:rPr>
        <w:t xml:space="preserve"> программ</w:t>
      </w:r>
      <w:r w:rsidR="00BC5F0E">
        <w:rPr>
          <w:sz w:val="28"/>
          <w:szCs w:val="28"/>
        </w:rPr>
        <w:t>ы</w:t>
      </w:r>
      <w:r w:rsidR="00BC5F0E" w:rsidRPr="00AC75D5">
        <w:rPr>
          <w:sz w:val="28"/>
          <w:szCs w:val="28"/>
        </w:rPr>
        <w:t xml:space="preserve"> (далее – ФАИП)</w:t>
      </w:r>
      <w:r w:rsidR="00BC5F0E">
        <w:rPr>
          <w:sz w:val="28"/>
          <w:szCs w:val="28"/>
        </w:rPr>
        <w:t xml:space="preserve"> на 2015 год, </w:t>
      </w:r>
      <w:r w:rsidR="00384C77" w:rsidRPr="00384C77">
        <w:rPr>
          <w:sz w:val="28"/>
          <w:szCs w:val="28"/>
        </w:rPr>
        <w:t>сообща</w:t>
      </w:r>
      <w:r w:rsidR="00016737">
        <w:rPr>
          <w:sz w:val="28"/>
          <w:szCs w:val="28"/>
        </w:rPr>
        <w:t>е</w:t>
      </w:r>
      <w:r w:rsidR="00384C77" w:rsidRPr="00384C77">
        <w:rPr>
          <w:sz w:val="28"/>
          <w:szCs w:val="28"/>
        </w:rPr>
        <w:t>т</w:t>
      </w:r>
      <w:r w:rsidR="0009314F">
        <w:rPr>
          <w:sz w:val="28"/>
          <w:szCs w:val="28"/>
        </w:rPr>
        <w:t xml:space="preserve"> следующее</w:t>
      </w:r>
      <w:r w:rsidR="00384C77" w:rsidRPr="00384C77">
        <w:rPr>
          <w:sz w:val="28"/>
          <w:szCs w:val="28"/>
        </w:rPr>
        <w:t>.</w:t>
      </w:r>
    </w:p>
    <w:p w:rsidR="00016737" w:rsidRDefault="00016737" w:rsidP="008C07DC">
      <w:pPr>
        <w:autoSpaceDE w:val="0"/>
        <w:autoSpaceDN w:val="0"/>
        <w:adjustRightInd w:val="0"/>
        <w:spacing w:line="360" w:lineRule="atLeast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Сведения, </w:t>
      </w:r>
      <w:r w:rsidR="0009314F">
        <w:rPr>
          <w:sz w:val="28"/>
          <w:szCs w:val="28"/>
        </w:rPr>
        <w:t>содержащие суммы разрешенн</w:t>
      </w:r>
      <w:r w:rsidR="00410D5A">
        <w:rPr>
          <w:sz w:val="28"/>
          <w:szCs w:val="28"/>
        </w:rPr>
        <w:t>ых</w:t>
      </w:r>
      <w:r w:rsidR="0009314F">
        <w:rPr>
          <w:sz w:val="28"/>
          <w:szCs w:val="28"/>
        </w:rPr>
        <w:t xml:space="preserve"> к использованию </w:t>
      </w:r>
      <w:r w:rsidR="008840D1" w:rsidRPr="00626B81">
        <w:rPr>
          <w:sz w:val="28"/>
          <w:szCs w:val="28"/>
        </w:rPr>
        <w:t>остат</w:t>
      </w:r>
      <w:r w:rsidR="008840D1">
        <w:rPr>
          <w:sz w:val="28"/>
          <w:szCs w:val="28"/>
        </w:rPr>
        <w:t>к</w:t>
      </w:r>
      <w:r w:rsidR="00410D5A">
        <w:rPr>
          <w:sz w:val="28"/>
          <w:szCs w:val="28"/>
        </w:rPr>
        <w:t>ов</w:t>
      </w:r>
      <w:r w:rsidR="008840D1">
        <w:rPr>
          <w:sz w:val="28"/>
          <w:szCs w:val="28"/>
        </w:rPr>
        <w:t xml:space="preserve"> </w:t>
      </w:r>
      <w:r w:rsidR="008840D1" w:rsidRPr="00384C77">
        <w:rPr>
          <w:sz w:val="28"/>
          <w:szCs w:val="28"/>
        </w:rPr>
        <w:t>субсидии</w:t>
      </w:r>
      <w:r w:rsidR="008840D1">
        <w:rPr>
          <w:sz w:val="28"/>
          <w:szCs w:val="28"/>
        </w:rPr>
        <w:t xml:space="preserve"> на капитальные вложения, </w:t>
      </w:r>
      <w:r>
        <w:rPr>
          <w:sz w:val="28"/>
          <w:szCs w:val="28"/>
        </w:rPr>
        <w:t>предоставл</w:t>
      </w:r>
      <w:r w:rsidR="00410D5A">
        <w:rPr>
          <w:sz w:val="28"/>
          <w:szCs w:val="28"/>
        </w:rPr>
        <w:t>енных</w:t>
      </w:r>
      <w:r>
        <w:rPr>
          <w:sz w:val="28"/>
          <w:szCs w:val="28"/>
        </w:rPr>
        <w:t xml:space="preserve"> Учреждени</w:t>
      </w:r>
      <w:r w:rsidR="00410D5A">
        <w:rPr>
          <w:sz w:val="28"/>
          <w:szCs w:val="28"/>
        </w:rPr>
        <w:t>я</w:t>
      </w:r>
      <w:r>
        <w:rPr>
          <w:sz w:val="28"/>
          <w:szCs w:val="28"/>
        </w:rPr>
        <w:t xml:space="preserve">м в соответствии с положениями пункта 12 Порядка </w:t>
      </w:r>
      <w:r>
        <w:rPr>
          <w:sz w:val="28"/>
          <w:szCs w:val="28"/>
        </w:rPr>
        <w:lastRenderedPageBreak/>
        <w:t xml:space="preserve">санкционирования расходов федеральных государственных учреждений,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утвержденного приказом Министерства финансов Российской Федерации от 16 июля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№  72н (далее – Порядок 72н</w:t>
      </w:r>
      <w:proofErr w:type="gramEnd"/>
      <w:r>
        <w:rPr>
          <w:sz w:val="28"/>
          <w:szCs w:val="28"/>
        </w:rPr>
        <w:t>)</w:t>
      </w:r>
      <w:r w:rsidR="00B91DF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 ФГУП в соответствии с положениями пункта </w:t>
      </w:r>
      <w:r w:rsidR="00FB2151">
        <w:rPr>
          <w:sz w:val="28"/>
          <w:szCs w:val="28"/>
        </w:rPr>
        <w:t>12</w:t>
      </w:r>
      <w:r>
        <w:rPr>
          <w:sz w:val="28"/>
          <w:szCs w:val="28"/>
        </w:rPr>
        <w:t xml:space="preserve"> Порядка санкционирования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Федерации, утвержденного приказом Министерства финансов Российской Федерации от 31 декабря 2013 года № 144н (далее – Порядок 144н)</w:t>
      </w:r>
      <w:r w:rsidR="00FB2151">
        <w:rPr>
          <w:sz w:val="28"/>
          <w:szCs w:val="28"/>
        </w:rPr>
        <w:t>,</w:t>
      </w:r>
      <w:r>
        <w:rPr>
          <w:sz w:val="28"/>
          <w:szCs w:val="28"/>
        </w:rPr>
        <w:t xml:space="preserve"> оформляются с учетом следующих особенно</w:t>
      </w:r>
      <w:r w:rsidR="008105E8">
        <w:rPr>
          <w:sz w:val="28"/>
          <w:szCs w:val="28"/>
        </w:rPr>
        <w:t>стей</w:t>
      </w:r>
      <w:r w:rsidR="00BC5F0E">
        <w:rPr>
          <w:sz w:val="28"/>
          <w:szCs w:val="28"/>
        </w:rPr>
        <w:t>:</w:t>
      </w:r>
      <w:proofErr w:type="gramEnd"/>
    </w:p>
    <w:p w:rsidR="00CD635A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8840D1">
        <w:rPr>
          <w:rFonts w:ascii="Times New Roman" w:hAnsi="Times New Roman" w:cs="Times New Roman"/>
          <w:sz w:val="28"/>
          <w:szCs w:val="28"/>
        </w:rPr>
        <w:t xml:space="preserve">вышеуказанных </w:t>
      </w:r>
      <w:r w:rsidRPr="00AC75D5">
        <w:rPr>
          <w:rFonts w:ascii="Times New Roman" w:hAnsi="Times New Roman" w:cs="Times New Roman"/>
          <w:sz w:val="28"/>
          <w:szCs w:val="28"/>
        </w:rPr>
        <w:t>остатков в графе 1 «Наименование субсидии», графе 2 «Код субсидии» указываются наименование и код субсидии в соответствии с Перечнем целевых субсидий на 2014 год,</w:t>
      </w:r>
    </w:p>
    <w:p w:rsidR="00CD635A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>в графе 6 «Сумма» указывается сумма разрешенного к использованию остатка субсидии на капитальные вложения п</w:t>
      </w:r>
      <w:r w:rsidR="008840D1">
        <w:rPr>
          <w:rFonts w:ascii="Times New Roman" w:hAnsi="Times New Roman" w:cs="Times New Roman"/>
          <w:sz w:val="28"/>
          <w:szCs w:val="28"/>
        </w:rPr>
        <w:t>рошлых лет на начало 2015 года,</w:t>
      </w:r>
    </w:p>
    <w:p w:rsidR="00AC75D5" w:rsidRPr="00AC75D5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>графа 4 «Код объекта ФАИП» и графа 5 «Код» не заполняются;</w:t>
      </w:r>
    </w:p>
    <w:p w:rsidR="00CD635A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 xml:space="preserve">в части планируемых выплат </w:t>
      </w:r>
      <w:r w:rsidR="008840D1">
        <w:rPr>
          <w:rFonts w:ascii="Times New Roman" w:hAnsi="Times New Roman" w:cs="Times New Roman"/>
          <w:sz w:val="28"/>
          <w:szCs w:val="28"/>
        </w:rPr>
        <w:t xml:space="preserve">за счет вышеуказанных остатков </w:t>
      </w:r>
      <w:r w:rsidRPr="00AC75D5">
        <w:rPr>
          <w:rFonts w:ascii="Times New Roman" w:hAnsi="Times New Roman" w:cs="Times New Roman"/>
          <w:sz w:val="28"/>
          <w:szCs w:val="28"/>
        </w:rPr>
        <w:t xml:space="preserve">в графе 1 «Наименование субсидии», графе 2 «Код субсидии» указываются наименование и код субсидии в соответствии с Перечнем целевых субсидий на 2014 год, </w:t>
      </w:r>
    </w:p>
    <w:p w:rsidR="00CD635A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>в графе 3 «код КОСГУ» указывается</w:t>
      </w:r>
      <w:r w:rsidR="008840D1">
        <w:rPr>
          <w:rFonts w:ascii="Times New Roman" w:hAnsi="Times New Roman" w:cs="Times New Roman"/>
          <w:sz w:val="28"/>
          <w:szCs w:val="28"/>
        </w:rPr>
        <w:t xml:space="preserve"> соответствующий код КОСГУ, в графе 10 «В</w:t>
      </w:r>
      <w:r w:rsidRPr="00AC75D5">
        <w:rPr>
          <w:rFonts w:ascii="Times New Roman" w:hAnsi="Times New Roman" w:cs="Times New Roman"/>
          <w:sz w:val="28"/>
          <w:szCs w:val="28"/>
        </w:rPr>
        <w:t>ыплаты» указывается сумма планируемых выплат по соответствующему коду с</w:t>
      </w:r>
      <w:r w:rsidR="008840D1">
        <w:rPr>
          <w:rFonts w:ascii="Times New Roman" w:hAnsi="Times New Roman" w:cs="Times New Roman"/>
          <w:sz w:val="28"/>
          <w:szCs w:val="28"/>
        </w:rPr>
        <w:t>убсидии и коду КОСГУ,</w:t>
      </w:r>
    </w:p>
    <w:p w:rsidR="00AC75D5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>графа 4 «Код объекта ФАИП» и</w:t>
      </w:r>
      <w:r w:rsidR="008C07DC">
        <w:rPr>
          <w:rFonts w:ascii="Times New Roman" w:hAnsi="Times New Roman" w:cs="Times New Roman"/>
          <w:sz w:val="28"/>
          <w:szCs w:val="28"/>
        </w:rPr>
        <w:t xml:space="preserve"> графа 5 «Код» не заполняются.</w:t>
      </w:r>
    </w:p>
    <w:p w:rsidR="00AC75D5" w:rsidRDefault="00AC75D5" w:rsidP="008C07DC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75D5">
        <w:rPr>
          <w:rFonts w:ascii="Times New Roman" w:hAnsi="Times New Roman" w:cs="Times New Roman"/>
          <w:sz w:val="28"/>
          <w:szCs w:val="28"/>
        </w:rPr>
        <w:t xml:space="preserve">Кроме того, в заголовочной части Заявок на кассовый расход (код формы по КФД 0531801), оформляемых для осуществления кассовых </w:t>
      </w:r>
      <w:proofErr w:type="gramStart"/>
      <w:r w:rsidRPr="00AC75D5">
        <w:rPr>
          <w:rFonts w:ascii="Times New Roman" w:hAnsi="Times New Roman" w:cs="Times New Roman"/>
          <w:sz w:val="28"/>
          <w:szCs w:val="28"/>
        </w:rPr>
        <w:t>выплат</w:t>
      </w:r>
      <w:proofErr w:type="gramEnd"/>
      <w:r w:rsidRPr="00AC75D5">
        <w:rPr>
          <w:rFonts w:ascii="Times New Roman" w:hAnsi="Times New Roman" w:cs="Times New Roman"/>
          <w:sz w:val="28"/>
          <w:szCs w:val="28"/>
        </w:rPr>
        <w:t xml:space="preserve"> за счет средств разрешенн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C75D5">
        <w:rPr>
          <w:rFonts w:ascii="Times New Roman" w:hAnsi="Times New Roman" w:cs="Times New Roman"/>
          <w:sz w:val="28"/>
          <w:szCs w:val="28"/>
        </w:rPr>
        <w:t>к использованию остат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AC75D5">
        <w:rPr>
          <w:rFonts w:ascii="Times New Roman" w:hAnsi="Times New Roman" w:cs="Times New Roman"/>
          <w:sz w:val="28"/>
          <w:szCs w:val="28"/>
        </w:rPr>
        <w:t xml:space="preserve"> субсидии</w:t>
      </w:r>
      <w:r w:rsidR="008C07DC">
        <w:rPr>
          <w:rFonts w:ascii="Times New Roman" w:hAnsi="Times New Roman" w:cs="Times New Roman"/>
          <w:sz w:val="28"/>
          <w:szCs w:val="28"/>
        </w:rPr>
        <w:t xml:space="preserve"> на капитальные вложения, </w:t>
      </w:r>
      <w:r w:rsidRPr="00AC75D5">
        <w:rPr>
          <w:rFonts w:ascii="Times New Roman" w:hAnsi="Times New Roman" w:cs="Times New Roman"/>
          <w:sz w:val="28"/>
          <w:szCs w:val="28"/>
        </w:rPr>
        <w:t>код объекта ФАИП не проставляется, при этом в обязательном порядке в графе 5 «код цели (аналитический код)» Раздела 5 «Расшифровка Заявки на кассовый расход» указывается код целевой субсидии, действовавший в 2014 году, содержащий в своем составе код объекта ФАИП 2014 года.</w:t>
      </w:r>
    </w:p>
    <w:p w:rsidR="00626B81" w:rsidRDefault="00626B81" w:rsidP="008840D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71B5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 w:rsidR="005871B5" w:rsidRPr="005871B5">
        <w:rPr>
          <w:rFonts w:ascii="Times New Roman" w:hAnsi="Times New Roman" w:cs="Times New Roman"/>
          <w:sz w:val="28"/>
          <w:szCs w:val="28"/>
        </w:rPr>
        <w:t>объекты,</w:t>
      </w:r>
      <w:r w:rsidRPr="005871B5">
        <w:rPr>
          <w:rFonts w:ascii="Times New Roman" w:hAnsi="Times New Roman" w:cs="Times New Roman"/>
          <w:sz w:val="28"/>
          <w:szCs w:val="28"/>
        </w:rPr>
        <w:t xml:space="preserve"> на строительство которых предоставлялись субсидии на капитальные вложения в 2014 году, включены в данные об объектах ФАИП на 2015 год, </w:t>
      </w:r>
      <w:r w:rsidR="005871B5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7D276F" w:rsidRPr="007D276F">
        <w:rPr>
          <w:rFonts w:ascii="Times New Roman" w:hAnsi="Times New Roman" w:cs="Times New Roman"/>
          <w:sz w:val="28"/>
          <w:szCs w:val="28"/>
        </w:rPr>
        <w:t xml:space="preserve">предоставляемые Учреждением и </w:t>
      </w:r>
      <w:r w:rsidR="007D276F" w:rsidRPr="007D276F">
        <w:rPr>
          <w:rFonts w:ascii="Times New Roman" w:hAnsi="Times New Roman" w:cs="Times New Roman"/>
          <w:sz w:val="28"/>
          <w:szCs w:val="28"/>
        </w:rPr>
        <w:lastRenderedPageBreak/>
        <w:t>ФГУП в целях санкционирования расходов, источником финансового обеспечения которых является разрешенный к использованию остаток субсидии на капитальные вложения</w:t>
      </w:r>
      <w:r w:rsidR="00410D5A">
        <w:rPr>
          <w:rFonts w:ascii="Times New Roman" w:hAnsi="Times New Roman" w:cs="Times New Roman"/>
          <w:sz w:val="28"/>
          <w:szCs w:val="28"/>
        </w:rPr>
        <w:t>,</w:t>
      </w:r>
      <w:r w:rsidR="007D276F">
        <w:rPr>
          <w:rFonts w:ascii="Times New Roman" w:hAnsi="Times New Roman" w:cs="Times New Roman"/>
          <w:sz w:val="28"/>
          <w:szCs w:val="28"/>
        </w:rPr>
        <w:t xml:space="preserve"> </w:t>
      </w:r>
      <w:r w:rsidR="005871B5">
        <w:rPr>
          <w:rFonts w:ascii="Times New Roman" w:hAnsi="Times New Roman" w:cs="Times New Roman"/>
          <w:sz w:val="28"/>
          <w:szCs w:val="28"/>
        </w:rPr>
        <w:t>оформляются в установленном порядке в соответствии с положениями Порядка 72н и Порядка 144н</w:t>
      </w:r>
      <w:r w:rsidR="0084371F">
        <w:rPr>
          <w:rFonts w:ascii="Times New Roman" w:hAnsi="Times New Roman" w:cs="Times New Roman"/>
          <w:sz w:val="28"/>
          <w:szCs w:val="28"/>
        </w:rPr>
        <w:t xml:space="preserve"> </w:t>
      </w:r>
      <w:r w:rsidR="006B158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B1585">
        <w:rPr>
          <w:rFonts w:ascii="Times New Roman" w:hAnsi="Times New Roman" w:cs="Times New Roman"/>
          <w:sz w:val="28"/>
          <w:szCs w:val="28"/>
        </w:rPr>
        <w:t xml:space="preserve"> указанием </w:t>
      </w:r>
      <w:r w:rsidR="007D276F">
        <w:rPr>
          <w:rFonts w:ascii="Times New Roman" w:hAnsi="Times New Roman" w:cs="Times New Roman"/>
          <w:sz w:val="28"/>
          <w:szCs w:val="28"/>
        </w:rPr>
        <w:t xml:space="preserve">в </w:t>
      </w:r>
      <w:r w:rsidR="00556E29" w:rsidRPr="00AC75D5">
        <w:rPr>
          <w:rFonts w:ascii="Times New Roman" w:hAnsi="Times New Roman" w:cs="Times New Roman"/>
          <w:sz w:val="28"/>
          <w:szCs w:val="28"/>
        </w:rPr>
        <w:t xml:space="preserve">графе 2 «Код субсидии» </w:t>
      </w:r>
      <w:r w:rsidR="00556E29">
        <w:rPr>
          <w:rFonts w:ascii="Times New Roman" w:hAnsi="Times New Roman" w:cs="Times New Roman"/>
          <w:sz w:val="28"/>
          <w:szCs w:val="28"/>
        </w:rPr>
        <w:t xml:space="preserve">- </w:t>
      </w:r>
      <w:r w:rsidR="00D203A4">
        <w:rPr>
          <w:rFonts w:ascii="Times New Roman" w:hAnsi="Times New Roman" w:cs="Times New Roman"/>
          <w:sz w:val="28"/>
          <w:szCs w:val="28"/>
        </w:rPr>
        <w:t>код</w:t>
      </w:r>
      <w:r w:rsidR="006B1585">
        <w:rPr>
          <w:rFonts w:ascii="Times New Roman" w:hAnsi="Times New Roman" w:cs="Times New Roman"/>
          <w:sz w:val="28"/>
          <w:szCs w:val="28"/>
        </w:rPr>
        <w:t>а</w:t>
      </w:r>
      <w:r w:rsidR="00D203A4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556E29">
        <w:rPr>
          <w:rFonts w:ascii="Times New Roman" w:hAnsi="Times New Roman" w:cs="Times New Roman"/>
          <w:sz w:val="28"/>
          <w:szCs w:val="28"/>
        </w:rPr>
        <w:t>630</w:t>
      </w:r>
      <w:r w:rsidR="00D203A4">
        <w:rPr>
          <w:rFonts w:ascii="Times New Roman" w:hAnsi="Times New Roman" w:cs="Times New Roman"/>
          <w:sz w:val="28"/>
          <w:szCs w:val="28"/>
        </w:rPr>
        <w:t xml:space="preserve">, </w:t>
      </w:r>
      <w:r w:rsidR="00556E29">
        <w:rPr>
          <w:rFonts w:ascii="Times New Roman" w:hAnsi="Times New Roman" w:cs="Times New Roman"/>
          <w:sz w:val="28"/>
          <w:szCs w:val="28"/>
        </w:rPr>
        <w:t xml:space="preserve">в </w:t>
      </w:r>
      <w:r w:rsidR="00556E29" w:rsidRPr="00AC75D5">
        <w:rPr>
          <w:rFonts w:ascii="Times New Roman" w:hAnsi="Times New Roman" w:cs="Times New Roman"/>
          <w:sz w:val="28"/>
          <w:szCs w:val="28"/>
        </w:rPr>
        <w:t>граф</w:t>
      </w:r>
      <w:r w:rsidR="00556E29">
        <w:rPr>
          <w:rFonts w:ascii="Times New Roman" w:hAnsi="Times New Roman" w:cs="Times New Roman"/>
          <w:sz w:val="28"/>
          <w:szCs w:val="28"/>
        </w:rPr>
        <w:t>е</w:t>
      </w:r>
      <w:r w:rsidR="00556E29" w:rsidRPr="00AC75D5">
        <w:rPr>
          <w:rFonts w:ascii="Times New Roman" w:hAnsi="Times New Roman" w:cs="Times New Roman"/>
          <w:sz w:val="28"/>
          <w:szCs w:val="28"/>
        </w:rPr>
        <w:t xml:space="preserve"> 4 «Код объекта ФАИП»</w:t>
      </w:r>
      <w:r w:rsidR="00556E29">
        <w:rPr>
          <w:rFonts w:ascii="Times New Roman" w:hAnsi="Times New Roman" w:cs="Times New Roman"/>
          <w:sz w:val="28"/>
          <w:szCs w:val="28"/>
        </w:rPr>
        <w:t xml:space="preserve"> - код</w:t>
      </w:r>
      <w:r w:rsidR="006B1585">
        <w:rPr>
          <w:rFonts w:ascii="Times New Roman" w:hAnsi="Times New Roman" w:cs="Times New Roman"/>
          <w:sz w:val="28"/>
          <w:szCs w:val="28"/>
        </w:rPr>
        <w:t>а</w:t>
      </w:r>
      <w:r w:rsidR="00556E29">
        <w:rPr>
          <w:rFonts w:ascii="Times New Roman" w:hAnsi="Times New Roman" w:cs="Times New Roman"/>
          <w:sz w:val="28"/>
          <w:szCs w:val="28"/>
        </w:rPr>
        <w:t xml:space="preserve"> </w:t>
      </w:r>
      <w:r w:rsidR="00556E29" w:rsidRPr="005871B5">
        <w:rPr>
          <w:rFonts w:ascii="Times New Roman" w:hAnsi="Times New Roman" w:cs="Times New Roman"/>
          <w:sz w:val="28"/>
          <w:szCs w:val="28"/>
        </w:rPr>
        <w:t>объекта ФАИП</w:t>
      </w:r>
      <w:r w:rsidR="00556E29">
        <w:rPr>
          <w:rFonts w:ascii="Times New Roman" w:hAnsi="Times New Roman" w:cs="Times New Roman"/>
          <w:sz w:val="28"/>
          <w:szCs w:val="28"/>
        </w:rPr>
        <w:t xml:space="preserve">, </w:t>
      </w:r>
      <w:r w:rsidR="00556E29" w:rsidRPr="005871B5">
        <w:rPr>
          <w:rFonts w:ascii="Times New Roman" w:hAnsi="Times New Roman" w:cs="Times New Roman"/>
          <w:sz w:val="28"/>
          <w:szCs w:val="28"/>
        </w:rPr>
        <w:t>включен</w:t>
      </w:r>
      <w:r w:rsidR="00556E29">
        <w:rPr>
          <w:rFonts w:ascii="Times New Roman" w:hAnsi="Times New Roman" w:cs="Times New Roman"/>
          <w:sz w:val="28"/>
          <w:szCs w:val="28"/>
        </w:rPr>
        <w:t>н</w:t>
      </w:r>
      <w:r w:rsidR="006B1585">
        <w:rPr>
          <w:rFonts w:ascii="Times New Roman" w:hAnsi="Times New Roman" w:cs="Times New Roman"/>
          <w:sz w:val="28"/>
          <w:szCs w:val="28"/>
        </w:rPr>
        <w:t>ого</w:t>
      </w:r>
      <w:r w:rsidR="00556E29" w:rsidRPr="005871B5">
        <w:rPr>
          <w:rFonts w:ascii="Times New Roman" w:hAnsi="Times New Roman" w:cs="Times New Roman"/>
          <w:sz w:val="28"/>
          <w:szCs w:val="28"/>
        </w:rPr>
        <w:t xml:space="preserve"> в данные об объектах ФАИП на 2015 год</w:t>
      </w:r>
      <w:r w:rsidR="00D203A4" w:rsidRPr="00D203A4">
        <w:rPr>
          <w:rFonts w:ascii="Times New Roman" w:hAnsi="Times New Roman" w:cs="Times New Roman"/>
          <w:sz w:val="28"/>
          <w:szCs w:val="28"/>
        </w:rPr>
        <w:t>.</w:t>
      </w:r>
    </w:p>
    <w:p w:rsidR="00D203A4" w:rsidRDefault="006B1585" w:rsidP="008840D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D203A4">
        <w:rPr>
          <w:rFonts w:ascii="Times New Roman" w:hAnsi="Times New Roman" w:cs="Times New Roman"/>
          <w:sz w:val="28"/>
          <w:szCs w:val="28"/>
        </w:rPr>
        <w:t xml:space="preserve"> орган Федерального казначейства осуществляет проверку и принимает Сведения</w:t>
      </w:r>
      <w:r w:rsidR="00226ACF">
        <w:rPr>
          <w:rFonts w:ascii="Times New Roman" w:hAnsi="Times New Roman" w:cs="Times New Roman"/>
          <w:sz w:val="28"/>
          <w:szCs w:val="28"/>
        </w:rPr>
        <w:t>, предоставленные Учреждением</w:t>
      </w:r>
      <w:r>
        <w:rPr>
          <w:rFonts w:ascii="Times New Roman" w:hAnsi="Times New Roman" w:cs="Times New Roman"/>
          <w:sz w:val="28"/>
          <w:szCs w:val="28"/>
        </w:rPr>
        <w:t xml:space="preserve"> и ФГУП, </w:t>
      </w:r>
      <w:r w:rsidRPr="006B1585">
        <w:rPr>
          <w:rFonts w:ascii="Times New Roman" w:hAnsi="Times New Roman" w:cs="Times New Roman"/>
          <w:sz w:val="28"/>
          <w:szCs w:val="28"/>
        </w:rPr>
        <w:t>содержащие суммы разрешенн</w:t>
      </w:r>
      <w:r w:rsidR="00410D5A">
        <w:rPr>
          <w:rFonts w:ascii="Times New Roman" w:hAnsi="Times New Roman" w:cs="Times New Roman"/>
          <w:sz w:val="28"/>
          <w:szCs w:val="28"/>
        </w:rPr>
        <w:t>ых</w:t>
      </w:r>
      <w:r w:rsidRPr="006B1585">
        <w:rPr>
          <w:rFonts w:ascii="Times New Roman" w:hAnsi="Times New Roman" w:cs="Times New Roman"/>
          <w:sz w:val="28"/>
          <w:szCs w:val="28"/>
        </w:rPr>
        <w:t xml:space="preserve"> к использованию остатк</w:t>
      </w:r>
      <w:r w:rsidR="00410D5A">
        <w:rPr>
          <w:rFonts w:ascii="Times New Roman" w:hAnsi="Times New Roman" w:cs="Times New Roman"/>
          <w:sz w:val="28"/>
          <w:szCs w:val="28"/>
        </w:rPr>
        <w:t>ов</w:t>
      </w:r>
      <w:r w:rsidRPr="006B1585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410D5A">
        <w:rPr>
          <w:rFonts w:ascii="Times New Roman" w:hAnsi="Times New Roman" w:cs="Times New Roman"/>
          <w:sz w:val="28"/>
          <w:szCs w:val="28"/>
        </w:rPr>
        <w:t>й</w:t>
      </w:r>
      <w:r w:rsidRPr="006B1585">
        <w:rPr>
          <w:rFonts w:ascii="Times New Roman" w:hAnsi="Times New Roman" w:cs="Times New Roman"/>
          <w:sz w:val="28"/>
          <w:szCs w:val="28"/>
        </w:rPr>
        <w:t xml:space="preserve"> на капитальные вложения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03A4">
        <w:rPr>
          <w:rFonts w:ascii="Times New Roman" w:hAnsi="Times New Roman" w:cs="Times New Roman"/>
          <w:sz w:val="28"/>
          <w:szCs w:val="28"/>
        </w:rPr>
        <w:t xml:space="preserve"> без осуществления контроля с перечнем целевых субсидий на 2015 год.</w:t>
      </w:r>
    </w:p>
    <w:p w:rsidR="00226ACF" w:rsidRDefault="00226ACF" w:rsidP="008840D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письмо согласовано с Департаментом бюджетной методологии Министерства финансов Российской Федерации.</w:t>
      </w:r>
    </w:p>
    <w:p w:rsidR="00226ACF" w:rsidRDefault="00226ACF" w:rsidP="008840D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6737" w:rsidRDefault="00016737" w:rsidP="00AC75D5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5543" w:rsidRPr="00BD43F0" w:rsidRDefault="00E75543" w:rsidP="00BD43F0">
      <w:pPr>
        <w:spacing w:line="360" w:lineRule="atLeast"/>
        <w:ind w:firstLine="720"/>
        <w:jc w:val="both"/>
        <w:rPr>
          <w:sz w:val="28"/>
          <w:szCs w:val="28"/>
        </w:rPr>
      </w:pPr>
    </w:p>
    <w:tbl>
      <w:tblPr>
        <w:tblW w:w="9287" w:type="dxa"/>
        <w:tblLook w:val="01E0"/>
      </w:tblPr>
      <w:tblGrid>
        <w:gridCol w:w="5508"/>
        <w:gridCol w:w="3779"/>
      </w:tblGrid>
      <w:tr w:rsidR="00BD43F0" w:rsidRPr="00E46B46" w:rsidTr="00BD43F0">
        <w:tc>
          <w:tcPr>
            <w:tcW w:w="5508" w:type="dxa"/>
          </w:tcPr>
          <w:p w:rsidR="00BD43F0" w:rsidRPr="00C91D41" w:rsidRDefault="00BD43F0" w:rsidP="00BD43F0">
            <w:pPr>
              <w:spacing w:line="360" w:lineRule="atLeast"/>
              <w:ind w:left="-108"/>
              <w:rPr>
                <w:sz w:val="28"/>
                <w:szCs w:val="28"/>
              </w:rPr>
            </w:pPr>
          </w:p>
        </w:tc>
        <w:tc>
          <w:tcPr>
            <w:tcW w:w="3779" w:type="dxa"/>
            <w:vAlign w:val="bottom"/>
          </w:tcPr>
          <w:p w:rsidR="00BD43F0" w:rsidRPr="00C91D41" w:rsidRDefault="00BD43F0" w:rsidP="00BD43F0">
            <w:pPr>
              <w:spacing w:line="360" w:lineRule="atLeast"/>
              <w:ind w:right="-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172C9A"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 xml:space="preserve">    Р.Е. Артюхин</w:t>
            </w:r>
          </w:p>
        </w:tc>
      </w:tr>
    </w:tbl>
    <w:p w:rsidR="00B25745" w:rsidRDefault="00B25745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226ACF" w:rsidP="00602044">
      <w:pPr>
        <w:spacing w:line="360" w:lineRule="atLeast"/>
        <w:rPr>
          <w:sz w:val="28"/>
          <w:szCs w:val="28"/>
        </w:rPr>
      </w:pPr>
    </w:p>
    <w:p w:rsidR="00226ACF" w:rsidRDefault="0084371F" w:rsidP="00602044">
      <w:pPr>
        <w:spacing w:line="360" w:lineRule="atLeast"/>
        <w:rPr>
          <w:sz w:val="22"/>
          <w:szCs w:val="22"/>
        </w:rPr>
      </w:pPr>
      <w:r>
        <w:rPr>
          <w:sz w:val="22"/>
          <w:szCs w:val="22"/>
        </w:rPr>
        <w:t>В.М. Карпенко</w:t>
      </w:r>
    </w:p>
    <w:p w:rsidR="0084371F" w:rsidRPr="00226ACF" w:rsidRDefault="0084371F" w:rsidP="00602044">
      <w:pPr>
        <w:spacing w:line="360" w:lineRule="atLeast"/>
        <w:rPr>
          <w:sz w:val="22"/>
          <w:szCs w:val="22"/>
        </w:rPr>
      </w:pPr>
      <w:r>
        <w:rPr>
          <w:sz w:val="22"/>
          <w:szCs w:val="22"/>
        </w:rPr>
        <w:t>214-70-70 (5581)</w:t>
      </w:r>
    </w:p>
    <w:sectPr w:rsidR="0084371F" w:rsidRPr="00226ACF" w:rsidSect="00BD43F0">
      <w:headerReference w:type="even" r:id="rId7"/>
      <w:headerReference w:type="default" r:id="rId8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EFD" w:rsidRDefault="00922EFD">
      <w:r>
        <w:separator/>
      </w:r>
    </w:p>
  </w:endnote>
  <w:endnote w:type="continuationSeparator" w:id="1">
    <w:p w:rsidR="00922EFD" w:rsidRDefault="00922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EFD" w:rsidRDefault="00922EFD">
      <w:r>
        <w:separator/>
      </w:r>
    </w:p>
  </w:footnote>
  <w:footnote w:type="continuationSeparator" w:id="1">
    <w:p w:rsidR="00922EFD" w:rsidRDefault="00922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F0" w:rsidRDefault="00BD43F0" w:rsidP="00BD43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D43F0" w:rsidRDefault="00BD43F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3F0" w:rsidRDefault="00BD43F0" w:rsidP="00BD43F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B1E06">
      <w:rPr>
        <w:rStyle w:val="a4"/>
        <w:noProof/>
      </w:rPr>
      <w:t>3</w:t>
    </w:r>
    <w:r>
      <w:rPr>
        <w:rStyle w:val="a4"/>
      </w:rPr>
      <w:fldChar w:fldCharType="end"/>
    </w:r>
  </w:p>
  <w:p w:rsidR="00BD43F0" w:rsidRDefault="00BD43F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23EC2"/>
    <w:multiLevelType w:val="hybridMultilevel"/>
    <w:tmpl w:val="1B0E6BC8"/>
    <w:lvl w:ilvl="0" w:tplc="465A7C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CF3A2E"/>
    <w:multiLevelType w:val="hybridMultilevel"/>
    <w:tmpl w:val="585E96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D949DF"/>
    <w:multiLevelType w:val="hybridMultilevel"/>
    <w:tmpl w:val="834466DE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AA630BA"/>
    <w:multiLevelType w:val="hybridMultilevel"/>
    <w:tmpl w:val="2A74F1E4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B0F61F9"/>
    <w:multiLevelType w:val="hybridMultilevel"/>
    <w:tmpl w:val="BED0A3AC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B5A0259"/>
    <w:multiLevelType w:val="hybridMultilevel"/>
    <w:tmpl w:val="65306D3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64D7573C"/>
    <w:multiLevelType w:val="hybridMultilevel"/>
    <w:tmpl w:val="B4D624D6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65222764"/>
    <w:multiLevelType w:val="hybridMultilevel"/>
    <w:tmpl w:val="83085D0A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6B58606A"/>
    <w:multiLevelType w:val="hybridMultilevel"/>
    <w:tmpl w:val="FCAE2430"/>
    <w:lvl w:ilvl="0" w:tplc="DF1E10C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4C65"/>
    <w:rsid w:val="00005CF7"/>
    <w:rsid w:val="00010806"/>
    <w:rsid w:val="00016737"/>
    <w:rsid w:val="000176BC"/>
    <w:rsid w:val="00020B15"/>
    <w:rsid w:val="00064AD9"/>
    <w:rsid w:val="00074761"/>
    <w:rsid w:val="000917F6"/>
    <w:rsid w:val="0009314F"/>
    <w:rsid w:val="00095496"/>
    <w:rsid w:val="00096633"/>
    <w:rsid w:val="000A29D3"/>
    <w:rsid w:val="000B082B"/>
    <w:rsid w:val="000B1375"/>
    <w:rsid w:val="000C5645"/>
    <w:rsid w:val="000E0765"/>
    <w:rsid w:val="000E1216"/>
    <w:rsid w:val="000E21E5"/>
    <w:rsid w:val="000F09C5"/>
    <w:rsid w:val="000F25E0"/>
    <w:rsid w:val="000F3E4F"/>
    <w:rsid w:val="00112603"/>
    <w:rsid w:val="001211D5"/>
    <w:rsid w:val="00121C81"/>
    <w:rsid w:val="00124E97"/>
    <w:rsid w:val="00127A97"/>
    <w:rsid w:val="001331B7"/>
    <w:rsid w:val="001344FB"/>
    <w:rsid w:val="001509A9"/>
    <w:rsid w:val="001543A0"/>
    <w:rsid w:val="001646C6"/>
    <w:rsid w:val="0017114F"/>
    <w:rsid w:val="00172C9A"/>
    <w:rsid w:val="00175E8F"/>
    <w:rsid w:val="00184AD1"/>
    <w:rsid w:val="001A0918"/>
    <w:rsid w:val="001A44BF"/>
    <w:rsid w:val="001B01A2"/>
    <w:rsid w:val="001B05F0"/>
    <w:rsid w:val="001B491A"/>
    <w:rsid w:val="001E6F33"/>
    <w:rsid w:val="001F028A"/>
    <w:rsid w:val="00200F53"/>
    <w:rsid w:val="0020565D"/>
    <w:rsid w:val="00212FA5"/>
    <w:rsid w:val="00226ACF"/>
    <w:rsid w:val="00245472"/>
    <w:rsid w:val="00274F04"/>
    <w:rsid w:val="00275BB0"/>
    <w:rsid w:val="00282B77"/>
    <w:rsid w:val="00287602"/>
    <w:rsid w:val="00293F27"/>
    <w:rsid w:val="002A5289"/>
    <w:rsid w:val="002B4923"/>
    <w:rsid w:val="002C7C39"/>
    <w:rsid w:val="002E07CF"/>
    <w:rsid w:val="002E64FB"/>
    <w:rsid w:val="002E7FC0"/>
    <w:rsid w:val="002F5B65"/>
    <w:rsid w:val="002F7438"/>
    <w:rsid w:val="0030071A"/>
    <w:rsid w:val="003026E9"/>
    <w:rsid w:val="0030329F"/>
    <w:rsid w:val="0030688F"/>
    <w:rsid w:val="003072C4"/>
    <w:rsid w:val="00312721"/>
    <w:rsid w:val="00316DA6"/>
    <w:rsid w:val="003223EE"/>
    <w:rsid w:val="00323EC3"/>
    <w:rsid w:val="00333743"/>
    <w:rsid w:val="0034706B"/>
    <w:rsid w:val="003706C9"/>
    <w:rsid w:val="00384C77"/>
    <w:rsid w:val="0039774E"/>
    <w:rsid w:val="003A5FC4"/>
    <w:rsid w:val="003B0B6C"/>
    <w:rsid w:val="003B1E06"/>
    <w:rsid w:val="003B2F50"/>
    <w:rsid w:val="003C216D"/>
    <w:rsid w:val="003C336A"/>
    <w:rsid w:val="003C3750"/>
    <w:rsid w:val="003D2CB0"/>
    <w:rsid w:val="003E08A3"/>
    <w:rsid w:val="003E3AE3"/>
    <w:rsid w:val="00402852"/>
    <w:rsid w:val="00410D5A"/>
    <w:rsid w:val="0041310F"/>
    <w:rsid w:val="00433F44"/>
    <w:rsid w:val="00442A36"/>
    <w:rsid w:val="0044339A"/>
    <w:rsid w:val="004446FD"/>
    <w:rsid w:val="004576B4"/>
    <w:rsid w:val="00461ED9"/>
    <w:rsid w:val="004627A8"/>
    <w:rsid w:val="00465766"/>
    <w:rsid w:val="00477957"/>
    <w:rsid w:val="00490D26"/>
    <w:rsid w:val="004B2CAF"/>
    <w:rsid w:val="004C163B"/>
    <w:rsid w:val="004D4AC0"/>
    <w:rsid w:val="004D69FA"/>
    <w:rsid w:val="00505363"/>
    <w:rsid w:val="00506911"/>
    <w:rsid w:val="00524790"/>
    <w:rsid w:val="005319FA"/>
    <w:rsid w:val="00531D1D"/>
    <w:rsid w:val="00544D60"/>
    <w:rsid w:val="00550C0A"/>
    <w:rsid w:val="00556E29"/>
    <w:rsid w:val="00561D14"/>
    <w:rsid w:val="00562CA3"/>
    <w:rsid w:val="00564ED0"/>
    <w:rsid w:val="005665C5"/>
    <w:rsid w:val="00572050"/>
    <w:rsid w:val="00572952"/>
    <w:rsid w:val="0057602B"/>
    <w:rsid w:val="005871B5"/>
    <w:rsid w:val="005922DD"/>
    <w:rsid w:val="005A1F8D"/>
    <w:rsid w:val="005C7536"/>
    <w:rsid w:val="005D6839"/>
    <w:rsid w:val="005E3BA7"/>
    <w:rsid w:val="005F023A"/>
    <w:rsid w:val="00601C31"/>
    <w:rsid w:val="00602044"/>
    <w:rsid w:val="00603A63"/>
    <w:rsid w:val="006233F3"/>
    <w:rsid w:val="0062355E"/>
    <w:rsid w:val="00626B81"/>
    <w:rsid w:val="006324AB"/>
    <w:rsid w:val="00632AE7"/>
    <w:rsid w:val="00644F58"/>
    <w:rsid w:val="00661118"/>
    <w:rsid w:val="00694E59"/>
    <w:rsid w:val="006A024F"/>
    <w:rsid w:val="006A1243"/>
    <w:rsid w:val="006B1585"/>
    <w:rsid w:val="006B4AF2"/>
    <w:rsid w:val="006E7619"/>
    <w:rsid w:val="0070617D"/>
    <w:rsid w:val="007115A5"/>
    <w:rsid w:val="00716CC6"/>
    <w:rsid w:val="007175DE"/>
    <w:rsid w:val="00722773"/>
    <w:rsid w:val="00730838"/>
    <w:rsid w:val="00747FDF"/>
    <w:rsid w:val="00750737"/>
    <w:rsid w:val="00751F63"/>
    <w:rsid w:val="00752E99"/>
    <w:rsid w:val="00760475"/>
    <w:rsid w:val="00765F9C"/>
    <w:rsid w:val="007809D5"/>
    <w:rsid w:val="0078195B"/>
    <w:rsid w:val="0078395D"/>
    <w:rsid w:val="00793D2E"/>
    <w:rsid w:val="007A0900"/>
    <w:rsid w:val="007B636F"/>
    <w:rsid w:val="007B734D"/>
    <w:rsid w:val="007D276F"/>
    <w:rsid w:val="007E0654"/>
    <w:rsid w:val="007E1B5D"/>
    <w:rsid w:val="007E53A2"/>
    <w:rsid w:val="00800C95"/>
    <w:rsid w:val="008105E8"/>
    <w:rsid w:val="00810773"/>
    <w:rsid w:val="00820E15"/>
    <w:rsid w:val="008233CB"/>
    <w:rsid w:val="00825AD2"/>
    <w:rsid w:val="0084371F"/>
    <w:rsid w:val="00850EDC"/>
    <w:rsid w:val="00852160"/>
    <w:rsid w:val="008634D5"/>
    <w:rsid w:val="008651A9"/>
    <w:rsid w:val="00867C53"/>
    <w:rsid w:val="0088006D"/>
    <w:rsid w:val="008840D1"/>
    <w:rsid w:val="008A1FC6"/>
    <w:rsid w:val="008B403D"/>
    <w:rsid w:val="008C07DC"/>
    <w:rsid w:val="008D365B"/>
    <w:rsid w:val="008D6800"/>
    <w:rsid w:val="008E74B0"/>
    <w:rsid w:val="008F33DC"/>
    <w:rsid w:val="0091562C"/>
    <w:rsid w:val="00922EFD"/>
    <w:rsid w:val="00924B2C"/>
    <w:rsid w:val="00932AFC"/>
    <w:rsid w:val="00936210"/>
    <w:rsid w:val="0094268F"/>
    <w:rsid w:val="009536F1"/>
    <w:rsid w:val="00953875"/>
    <w:rsid w:val="009577C4"/>
    <w:rsid w:val="009915F7"/>
    <w:rsid w:val="0099393A"/>
    <w:rsid w:val="009949ED"/>
    <w:rsid w:val="00994B25"/>
    <w:rsid w:val="009A01F9"/>
    <w:rsid w:val="009B5960"/>
    <w:rsid w:val="009E1C90"/>
    <w:rsid w:val="009E4C65"/>
    <w:rsid w:val="00A106AC"/>
    <w:rsid w:val="00A124DE"/>
    <w:rsid w:val="00A129F9"/>
    <w:rsid w:val="00A166DF"/>
    <w:rsid w:val="00A27961"/>
    <w:rsid w:val="00A40932"/>
    <w:rsid w:val="00A43EF8"/>
    <w:rsid w:val="00A44C4A"/>
    <w:rsid w:val="00A72C51"/>
    <w:rsid w:val="00A76A78"/>
    <w:rsid w:val="00AA2DB7"/>
    <w:rsid w:val="00AC341A"/>
    <w:rsid w:val="00AC75D5"/>
    <w:rsid w:val="00AD34EF"/>
    <w:rsid w:val="00AD485D"/>
    <w:rsid w:val="00AF6DCB"/>
    <w:rsid w:val="00B043B2"/>
    <w:rsid w:val="00B06181"/>
    <w:rsid w:val="00B25745"/>
    <w:rsid w:val="00B45E2B"/>
    <w:rsid w:val="00B65837"/>
    <w:rsid w:val="00B91DF4"/>
    <w:rsid w:val="00BA1842"/>
    <w:rsid w:val="00BA4236"/>
    <w:rsid w:val="00BA5830"/>
    <w:rsid w:val="00BB01EC"/>
    <w:rsid w:val="00BB2DC8"/>
    <w:rsid w:val="00BB5370"/>
    <w:rsid w:val="00BB5659"/>
    <w:rsid w:val="00BC253F"/>
    <w:rsid w:val="00BC5F0E"/>
    <w:rsid w:val="00BD43F0"/>
    <w:rsid w:val="00BF4DC2"/>
    <w:rsid w:val="00C008A7"/>
    <w:rsid w:val="00C02E30"/>
    <w:rsid w:val="00C42344"/>
    <w:rsid w:val="00C517C3"/>
    <w:rsid w:val="00C65FC3"/>
    <w:rsid w:val="00C71295"/>
    <w:rsid w:val="00C97AD2"/>
    <w:rsid w:val="00CA5161"/>
    <w:rsid w:val="00CB10B8"/>
    <w:rsid w:val="00CD1803"/>
    <w:rsid w:val="00CD2234"/>
    <w:rsid w:val="00CD635A"/>
    <w:rsid w:val="00CF06C9"/>
    <w:rsid w:val="00CF3012"/>
    <w:rsid w:val="00CF5362"/>
    <w:rsid w:val="00D05FE8"/>
    <w:rsid w:val="00D175B0"/>
    <w:rsid w:val="00D203A4"/>
    <w:rsid w:val="00D24903"/>
    <w:rsid w:val="00D36519"/>
    <w:rsid w:val="00D37493"/>
    <w:rsid w:val="00D4073E"/>
    <w:rsid w:val="00D44FF8"/>
    <w:rsid w:val="00D6047A"/>
    <w:rsid w:val="00D74659"/>
    <w:rsid w:val="00D76CD5"/>
    <w:rsid w:val="00D864B1"/>
    <w:rsid w:val="00DA624D"/>
    <w:rsid w:val="00DB0A2B"/>
    <w:rsid w:val="00DC14FF"/>
    <w:rsid w:val="00DC30A7"/>
    <w:rsid w:val="00DC4255"/>
    <w:rsid w:val="00DD17CB"/>
    <w:rsid w:val="00DD5DB6"/>
    <w:rsid w:val="00E1654A"/>
    <w:rsid w:val="00E2083B"/>
    <w:rsid w:val="00E231EA"/>
    <w:rsid w:val="00E23EA8"/>
    <w:rsid w:val="00E25E26"/>
    <w:rsid w:val="00E3078C"/>
    <w:rsid w:val="00E313B5"/>
    <w:rsid w:val="00E35C42"/>
    <w:rsid w:val="00E36FC4"/>
    <w:rsid w:val="00E43B0E"/>
    <w:rsid w:val="00E54D6A"/>
    <w:rsid w:val="00E5598C"/>
    <w:rsid w:val="00E55D42"/>
    <w:rsid w:val="00E60807"/>
    <w:rsid w:val="00E75543"/>
    <w:rsid w:val="00ED0174"/>
    <w:rsid w:val="00EF0670"/>
    <w:rsid w:val="00EF476D"/>
    <w:rsid w:val="00F00BF3"/>
    <w:rsid w:val="00F06961"/>
    <w:rsid w:val="00F13E0A"/>
    <w:rsid w:val="00F20301"/>
    <w:rsid w:val="00F220BF"/>
    <w:rsid w:val="00F3688F"/>
    <w:rsid w:val="00F41D51"/>
    <w:rsid w:val="00F44835"/>
    <w:rsid w:val="00F87147"/>
    <w:rsid w:val="00F96784"/>
    <w:rsid w:val="00FB2151"/>
    <w:rsid w:val="00FC1F20"/>
    <w:rsid w:val="00FC2DA5"/>
    <w:rsid w:val="00FC2DBA"/>
    <w:rsid w:val="00FC49FB"/>
    <w:rsid w:val="00FC6E4F"/>
    <w:rsid w:val="00FF1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3F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">
    <w:name w:val="Char Char Char Char"/>
    <w:basedOn w:val="a"/>
    <w:next w:val="a"/>
    <w:semiHidden/>
    <w:rsid w:val="00E23EA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rsid w:val="00BD43F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D43F0"/>
  </w:style>
  <w:style w:type="paragraph" w:customStyle="1" w:styleId="ConsPlusNormal">
    <w:name w:val="ConsPlusNormal"/>
    <w:rsid w:val="00564ED0"/>
    <w:pPr>
      <w:autoSpaceDE w:val="0"/>
      <w:autoSpaceDN w:val="0"/>
      <w:adjustRightInd w:val="0"/>
    </w:pPr>
    <w:rPr>
      <w:rFonts w:ascii="Arial" w:hAnsi="Arial" w:cs="Arial"/>
    </w:rPr>
  </w:style>
  <w:style w:type="character" w:styleId="a5">
    <w:name w:val="Hyperlink"/>
    <w:rsid w:val="00FF1B17"/>
    <w:rPr>
      <w:color w:val="0000FF"/>
      <w:u w:val="single"/>
    </w:rPr>
  </w:style>
  <w:style w:type="paragraph" w:styleId="a6">
    <w:name w:val="Balloon Text"/>
    <w:basedOn w:val="a"/>
    <w:link w:val="a7"/>
    <w:rsid w:val="00D746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74659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7E1B5D"/>
    <w:pPr>
      <w:ind w:firstLine="567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7E1B5D"/>
    <w:rPr>
      <w:sz w:val="28"/>
    </w:rPr>
  </w:style>
  <w:style w:type="paragraph" w:styleId="aa">
    <w:name w:val="footer"/>
    <w:basedOn w:val="a"/>
    <w:link w:val="ab"/>
    <w:rsid w:val="00626B8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626B8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755</Words>
  <Characters>4309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fsfk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1348</dc:creator>
  <cp:lastModifiedBy>PopilyaevaEN</cp:lastModifiedBy>
  <cp:revision>2</cp:revision>
  <cp:lastPrinted>2015-04-10T10:01:00Z</cp:lastPrinted>
  <dcterms:created xsi:type="dcterms:W3CDTF">2015-05-06T03:01:00Z</dcterms:created>
  <dcterms:modified xsi:type="dcterms:W3CDTF">2015-05-06T03:01:00Z</dcterms:modified>
</cp:coreProperties>
</file>