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664B" w:rsidRDefault="004A664B">
      <w:pPr>
        <w:pStyle w:val="ConsPlusNormal0"/>
        <w:jc w:val="both"/>
      </w:pPr>
      <w:bookmarkStart w:id="0" w:name="_GoBack"/>
      <w:bookmarkEnd w:id="0"/>
    </w:p>
    <w:p w:rsidR="004A664B" w:rsidRDefault="00C33880">
      <w:pPr>
        <w:pStyle w:val="ConsPlusNormal0"/>
        <w:outlineLvl w:val="0"/>
      </w:pPr>
      <w:r>
        <w:t>Зарегистрировано в Минюсте России 9 июля 2024 г. N 78786</w:t>
      </w:r>
    </w:p>
    <w:p w:rsidR="004A664B" w:rsidRDefault="004A664B">
      <w:pPr>
        <w:pStyle w:val="ConsPlusNormal0"/>
        <w:pBdr>
          <w:bottom w:val="single" w:sz="6" w:space="0" w:color="auto"/>
        </w:pBdr>
        <w:spacing w:before="100" w:after="100"/>
        <w:jc w:val="both"/>
        <w:rPr>
          <w:sz w:val="2"/>
          <w:szCs w:val="2"/>
        </w:rPr>
      </w:pPr>
    </w:p>
    <w:p w:rsidR="004A664B" w:rsidRDefault="004A664B">
      <w:pPr>
        <w:pStyle w:val="ConsPlusNormal0"/>
        <w:jc w:val="both"/>
      </w:pPr>
    </w:p>
    <w:p w:rsidR="004A664B" w:rsidRDefault="00C33880">
      <w:pPr>
        <w:pStyle w:val="ConsPlusTitle0"/>
        <w:jc w:val="center"/>
      </w:pPr>
      <w:r>
        <w:t>МИНИСТЕРСТВО ФИНАНСОВ РОССИЙСКОЙ ФЕДЕРАЦИИ</w:t>
      </w:r>
    </w:p>
    <w:p w:rsidR="004A664B" w:rsidRDefault="004A664B">
      <w:pPr>
        <w:pStyle w:val="ConsPlusTitle0"/>
        <w:jc w:val="center"/>
      </w:pPr>
    </w:p>
    <w:p w:rsidR="004A664B" w:rsidRDefault="00C33880">
      <w:pPr>
        <w:pStyle w:val="ConsPlusTitle0"/>
        <w:jc w:val="center"/>
      </w:pPr>
      <w:r>
        <w:t>ФЕДЕРАЛЬНОЕ КАЗНАЧЕЙСТВО</w:t>
      </w:r>
    </w:p>
    <w:p w:rsidR="004A664B" w:rsidRDefault="004A664B">
      <w:pPr>
        <w:pStyle w:val="ConsPlusTitle0"/>
        <w:jc w:val="center"/>
      </w:pPr>
    </w:p>
    <w:p w:rsidR="004A664B" w:rsidRDefault="00C33880">
      <w:pPr>
        <w:pStyle w:val="ConsPlusTitle0"/>
        <w:jc w:val="center"/>
      </w:pPr>
      <w:r>
        <w:t>ПРИКАЗ</w:t>
      </w:r>
    </w:p>
    <w:p w:rsidR="004A664B" w:rsidRDefault="00C33880">
      <w:pPr>
        <w:pStyle w:val="ConsPlusTitle0"/>
        <w:jc w:val="center"/>
      </w:pPr>
      <w:r>
        <w:t>от 7 мая 2024 г. N 2н</w:t>
      </w:r>
    </w:p>
    <w:p w:rsidR="004A664B" w:rsidRDefault="004A664B">
      <w:pPr>
        <w:pStyle w:val="ConsPlusTitle0"/>
        <w:jc w:val="center"/>
      </w:pPr>
    </w:p>
    <w:p w:rsidR="004A664B" w:rsidRDefault="00C33880">
      <w:pPr>
        <w:pStyle w:val="ConsPlusTitle0"/>
        <w:jc w:val="center"/>
      </w:pPr>
      <w:r>
        <w:t>ОБ УТВЕРЖДЕНИИ РАБОЧЕГО ПЛАНА</w:t>
      </w:r>
    </w:p>
    <w:p w:rsidR="004A664B" w:rsidRDefault="00C33880">
      <w:pPr>
        <w:pStyle w:val="ConsPlusTitle0"/>
        <w:jc w:val="center"/>
      </w:pPr>
      <w:r>
        <w:t>СЧЕТОВ ЦЕНТРАЛИЗОВАННОГО БУХГАЛТЕРСКОГО УЧЕТА</w:t>
      </w:r>
    </w:p>
    <w:p w:rsidR="004A664B" w:rsidRDefault="00C33880">
      <w:pPr>
        <w:pStyle w:val="ConsPlusTitle0"/>
        <w:jc w:val="center"/>
      </w:pPr>
      <w:r>
        <w:t>И ПРАВИЛ ФОРМИРОВАНИЯ НОМЕРА СЧЕТА БУХГАЛТЕРСКОГО УЧЕТА,</w:t>
      </w:r>
    </w:p>
    <w:p w:rsidR="004A664B" w:rsidRDefault="00C33880">
      <w:pPr>
        <w:pStyle w:val="ConsPlusTitle0"/>
        <w:jc w:val="center"/>
      </w:pPr>
      <w:r>
        <w:t>А ТАКЖЕ ПОРЯДКА ВНЕСЕНИЯ ИЗМЕНЕНИЙ В РАБОЧИЙ ПЛАН СЧЕТОВ</w:t>
      </w:r>
    </w:p>
    <w:p w:rsidR="004A664B" w:rsidRDefault="00C33880">
      <w:pPr>
        <w:pStyle w:val="ConsPlusTitle0"/>
        <w:jc w:val="center"/>
      </w:pPr>
      <w:r>
        <w:t>ЦЕНТРАЛИЗОВАННОГО БУХГАЛТЕРСКОГО УЧЕТА В РАМКАХ ЕДИНОЙ</w:t>
      </w:r>
    </w:p>
    <w:p w:rsidR="004A664B" w:rsidRDefault="00C33880">
      <w:pPr>
        <w:pStyle w:val="ConsPlusTitle0"/>
        <w:jc w:val="center"/>
      </w:pPr>
      <w:r>
        <w:t>УЧЕТНОЙ ПОЛИТИКИ ПРИ ЦЕНТРАЛИЗАЦИИ УЧЕТА</w:t>
      </w:r>
    </w:p>
    <w:p w:rsidR="004A664B" w:rsidRDefault="004A664B">
      <w:pPr>
        <w:pStyle w:val="ConsPlusNormal0"/>
        <w:jc w:val="center"/>
      </w:pPr>
    </w:p>
    <w:p w:rsidR="004A664B" w:rsidRDefault="00C33880">
      <w:pPr>
        <w:pStyle w:val="ConsPlusNormal0"/>
        <w:ind w:firstLine="540"/>
        <w:jc w:val="both"/>
      </w:pPr>
      <w:r>
        <w:t>На основании пункта 1, абзаца второго подпункта "д" пункта 3 Общих требований к передаче Федеральному казначейству, финансовому органу субъекта Российской Федерации, финансовому органу муниципального образования полномочий соответственно федеральных органов исполнительной власти, органов исполнительной власти субъектов Российской Федерации, органов местной администрации (их территориальных органов, подведомственных казенных учреждений)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 утвержденных постановлением Правительства Российской Федерации от 27 декабря 2019 г. N 1890, пункта 1, абзаца первого пункта 6 постановления Правительства Российской Федерации от 15 февраля 2020 г. N 153 "О передаче Федеральному казначейству полномочий отдельных федеральных органов исполнительной власти, их территориальных органов и подведомственных им казенных учреждений" приказываю:</w:t>
      </w:r>
    </w:p>
    <w:p w:rsidR="004A664B" w:rsidRDefault="00C33880">
      <w:pPr>
        <w:pStyle w:val="ConsPlusNormal0"/>
        <w:spacing w:before="240"/>
        <w:ind w:firstLine="540"/>
        <w:jc w:val="both"/>
      </w:pPr>
      <w:r>
        <w:t xml:space="preserve">1. Утвердить Рабочий план счетов централизованного бухгалтерского учета, применяемый для ведения бюджетного учета федеральных органов исполнительной власти (их территориальных органов, подведомственных казенных учреждений), в отношении которых территориальные органы Федерального казначейства, федеральное казенное учреждение "Центр по обеспечению деятельности Казначейства России" осуществляют полномочия, указанные в пункте 1 постановления Правительства Российской Федерации от 15 февраля 2020 г. N 153 "О передаче Федеральному казначейству полномочий отдельных федеральных органов исполнительной власти, их территориальных органов и подведомственных им казенных учреждений", в рамках единой учетной политики при централизации учета согласно </w:t>
      </w:r>
      <w:hyperlink w:anchor="P36" w:tooltip="РАБОЧИЙ ПЛАН">
        <w:r>
          <w:rPr>
            <w:color w:val="0000FF"/>
          </w:rPr>
          <w:t>приложению N 1</w:t>
        </w:r>
      </w:hyperlink>
      <w:r>
        <w:t xml:space="preserve"> к настоящему приказу.</w:t>
      </w:r>
    </w:p>
    <w:p w:rsidR="004A664B" w:rsidRDefault="00C33880">
      <w:pPr>
        <w:pStyle w:val="ConsPlusNormal0"/>
        <w:spacing w:before="240"/>
        <w:ind w:firstLine="540"/>
        <w:jc w:val="both"/>
      </w:pPr>
      <w:r>
        <w:t xml:space="preserve">2. Утвердить Правила формирования номера счета бухгалтерского учета, а также порядок внесения изменений в Рабочий план счетов централизованного бухгалтерского учета в рамках </w:t>
      </w:r>
      <w:r>
        <w:lastRenderedPageBreak/>
        <w:t xml:space="preserve">единой учетной политики при централизации учета согласно </w:t>
      </w:r>
      <w:hyperlink w:anchor="P20432" w:tooltip="ПРАВИЛА">
        <w:r>
          <w:rPr>
            <w:color w:val="0000FF"/>
          </w:rPr>
          <w:t>приложению N 2</w:t>
        </w:r>
      </w:hyperlink>
      <w:r>
        <w:t xml:space="preserve"> к настоящему приказу.</w:t>
      </w:r>
    </w:p>
    <w:p w:rsidR="004A664B" w:rsidRDefault="004A664B">
      <w:pPr>
        <w:pStyle w:val="ConsPlusNormal0"/>
        <w:spacing w:before="240"/>
        <w:ind w:firstLine="540"/>
        <w:jc w:val="both"/>
      </w:pPr>
    </w:p>
    <w:p w:rsidR="004A664B" w:rsidRDefault="00C33880">
      <w:pPr>
        <w:pStyle w:val="ConsPlusNormal0"/>
        <w:spacing w:before="240"/>
        <w:ind w:firstLine="540"/>
        <w:jc w:val="both"/>
      </w:pPr>
      <w:r>
        <w:t>3. Признать утратившим силу приказ Федерального казначейства от 17 декабря 2020 г. N 41н "Об утверждении Рабочего плана счетов централизованного бухгалтерского учета и Порядка его применения, а также признании утратившим силу приказа Федерального казначейства от 31 декабря 2019 г. N 40н" &lt;2&gt;.</w:t>
      </w:r>
    </w:p>
    <w:p w:rsidR="004A664B" w:rsidRDefault="00C33880">
      <w:pPr>
        <w:pStyle w:val="ConsPlusNormal0"/>
        <w:spacing w:before="240"/>
        <w:ind w:firstLine="540"/>
        <w:jc w:val="both"/>
      </w:pPr>
      <w:r>
        <w:t>--------------------------------</w:t>
      </w:r>
    </w:p>
    <w:p w:rsidR="004A664B" w:rsidRDefault="00C33880">
      <w:pPr>
        <w:pStyle w:val="ConsPlusNormal0"/>
        <w:spacing w:before="240"/>
        <w:ind w:firstLine="540"/>
        <w:jc w:val="both"/>
      </w:pPr>
      <w:r>
        <w:t>&lt;2&gt; Зарегистрирован Министерством юстиции Российской Федерации 5 февраля 2021 г., регистрационный N 62423.</w:t>
      </w:r>
    </w:p>
    <w:p w:rsidR="004A664B" w:rsidRDefault="004A664B">
      <w:pPr>
        <w:pStyle w:val="ConsPlusNormal0"/>
        <w:ind w:firstLine="540"/>
        <w:jc w:val="both"/>
      </w:pPr>
    </w:p>
    <w:p w:rsidR="004A664B" w:rsidRDefault="00C33880">
      <w:pPr>
        <w:pStyle w:val="ConsPlusNormal0"/>
        <w:jc w:val="right"/>
      </w:pPr>
      <w:r>
        <w:t>Руководитель</w:t>
      </w:r>
    </w:p>
    <w:p w:rsidR="004A664B" w:rsidRDefault="00C33880">
      <w:pPr>
        <w:pStyle w:val="ConsPlusNormal0"/>
        <w:jc w:val="right"/>
      </w:pPr>
      <w:r>
        <w:t>Р.Е.АРТЮХИН</w:t>
      </w:r>
    </w:p>
    <w:p w:rsidR="004A664B" w:rsidRDefault="004A664B">
      <w:pPr>
        <w:pStyle w:val="ConsPlusNormal0"/>
        <w:jc w:val="both"/>
      </w:pPr>
    </w:p>
    <w:p w:rsidR="004A664B" w:rsidRDefault="004A664B">
      <w:pPr>
        <w:pStyle w:val="ConsPlusNormal0"/>
        <w:jc w:val="both"/>
      </w:pPr>
    </w:p>
    <w:p w:rsidR="004A664B" w:rsidRDefault="004A664B">
      <w:pPr>
        <w:pStyle w:val="ConsPlusNormal0"/>
        <w:jc w:val="both"/>
      </w:pPr>
    </w:p>
    <w:p w:rsidR="004A664B" w:rsidRDefault="004A664B">
      <w:pPr>
        <w:pStyle w:val="ConsPlusNormal0"/>
        <w:jc w:val="both"/>
      </w:pPr>
    </w:p>
    <w:p w:rsidR="004A664B" w:rsidRDefault="004A664B">
      <w:pPr>
        <w:pStyle w:val="ConsPlusNormal0"/>
        <w:jc w:val="both"/>
      </w:pPr>
    </w:p>
    <w:p w:rsidR="004A664B" w:rsidRDefault="00C33880">
      <w:pPr>
        <w:pStyle w:val="ConsPlusNormal0"/>
        <w:jc w:val="right"/>
        <w:outlineLvl w:val="0"/>
      </w:pPr>
      <w:r>
        <w:t>Приложение N 1</w:t>
      </w:r>
    </w:p>
    <w:p w:rsidR="004A664B" w:rsidRDefault="00C33880">
      <w:pPr>
        <w:pStyle w:val="ConsPlusNormal0"/>
        <w:jc w:val="right"/>
      </w:pPr>
      <w:r>
        <w:t>к приказу Федерального казначейства</w:t>
      </w:r>
    </w:p>
    <w:p w:rsidR="004A664B" w:rsidRDefault="00C33880">
      <w:pPr>
        <w:pStyle w:val="ConsPlusNormal0"/>
        <w:jc w:val="right"/>
      </w:pPr>
      <w:r>
        <w:t>от 7 мая 2024 г. N 2н</w:t>
      </w:r>
    </w:p>
    <w:p w:rsidR="004A664B" w:rsidRDefault="004A664B">
      <w:pPr>
        <w:pStyle w:val="ConsPlusNormal0"/>
        <w:jc w:val="both"/>
      </w:pPr>
    </w:p>
    <w:p w:rsidR="004A664B" w:rsidRDefault="00C33880">
      <w:pPr>
        <w:pStyle w:val="ConsPlusTitle0"/>
        <w:jc w:val="center"/>
      </w:pPr>
      <w:bookmarkStart w:id="1" w:name="P36"/>
      <w:bookmarkEnd w:id="1"/>
      <w:r>
        <w:t>РАБОЧИЙ ПЛАН</w:t>
      </w:r>
    </w:p>
    <w:p w:rsidR="004A664B" w:rsidRDefault="00C33880">
      <w:pPr>
        <w:pStyle w:val="ConsPlusTitle0"/>
        <w:jc w:val="center"/>
      </w:pPr>
      <w:r>
        <w:t>СЧЕТОВ ЦЕНТРАЛИЗОВАННОГО БУХГАЛТЕРСКОГО УЧЕТА,</w:t>
      </w:r>
    </w:p>
    <w:p w:rsidR="004A664B" w:rsidRDefault="00C33880">
      <w:pPr>
        <w:pStyle w:val="ConsPlusTitle0"/>
        <w:jc w:val="center"/>
      </w:pPr>
      <w:r>
        <w:t>ПРИМЕНЯЕМЫЙ ДЛЯ ВЕДЕНИЯ БЮДЖЕТНОГО УЧЕТА ФЕДЕРАЛЬНЫХ</w:t>
      </w:r>
    </w:p>
    <w:p w:rsidR="004A664B" w:rsidRDefault="00C33880">
      <w:pPr>
        <w:pStyle w:val="ConsPlusTitle0"/>
        <w:jc w:val="center"/>
      </w:pPr>
      <w:r>
        <w:t>ОРГАНОВ ИСПОЛНИТЕЛЬНОЙ ВЛАСТИ (ИХ ТЕРРИТОРИАЛЬНЫХ</w:t>
      </w:r>
    </w:p>
    <w:p w:rsidR="004A664B" w:rsidRDefault="00C33880">
      <w:pPr>
        <w:pStyle w:val="ConsPlusTitle0"/>
        <w:jc w:val="center"/>
      </w:pPr>
      <w:r>
        <w:t>ОРГАНОВ, ПОДВЕДОМСТВЕННЫХ КАЗЕННЫХ УЧРЕЖДЕНИЙ), В ОТНОШЕНИИ</w:t>
      </w:r>
    </w:p>
    <w:p w:rsidR="004A664B" w:rsidRDefault="00C33880">
      <w:pPr>
        <w:pStyle w:val="ConsPlusTitle0"/>
        <w:jc w:val="center"/>
      </w:pPr>
      <w:r>
        <w:t>КОТОРЫХ ТЕРРИТОРИАЛЬНЫЕ ОРГАНЫ ФЕДЕРАЛЬНОГО КАЗНАЧЕЙСТВА,</w:t>
      </w:r>
    </w:p>
    <w:p w:rsidR="004A664B" w:rsidRDefault="00C33880">
      <w:pPr>
        <w:pStyle w:val="ConsPlusTitle0"/>
        <w:jc w:val="center"/>
      </w:pPr>
      <w:r>
        <w:t>ФЕДЕРАЛЬНОЕ КАЗЕННОЕ УЧРЕЖДЕНИЕ "ЦЕНТР ПО ОБЕСПЕЧЕНИЮ</w:t>
      </w:r>
    </w:p>
    <w:p w:rsidR="004A664B" w:rsidRDefault="00C33880">
      <w:pPr>
        <w:pStyle w:val="ConsPlusTitle0"/>
        <w:jc w:val="center"/>
      </w:pPr>
      <w:r>
        <w:t>ДЕЯТЕЛЬНОСТИ КАЗНАЧЕЙСТВА РОССИИ" ОСУЩЕСТВЛЯЮТ ПОЛНОМОЧИЯ,</w:t>
      </w:r>
    </w:p>
    <w:p w:rsidR="004A664B" w:rsidRDefault="00C33880">
      <w:pPr>
        <w:pStyle w:val="ConsPlusTitle0"/>
        <w:jc w:val="center"/>
      </w:pPr>
      <w:r>
        <w:t>УКАЗАННЫЕ В ПУНКТЕ 1 ПОСТАНОВЛЕНИЯ ПРАВИТЕЛЬСТВА РОССИЙСКОЙ</w:t>
      </w:r>
    </w:p>
    <w:p w:rsidR="004A664B" w:rsidRDefault="00C33880">
      <w:pPr>
        <w:pStyle w:val="ConsPlusTitle0"/>
        <w:jc w:val="center"/>
      </w:pPr>
      <w:r>
        <w:t>ФЕДЕРАЦИИ ОТ 15 ФЕВРАЛЯ 2020 Г. N 153 "О ПЕРЕДАЧЕ</w:t>
      </w:r>
    </w:p>
    <w:p w:rsidR="004A664B" w:rsidRDefault="00C33880">
      <w:pPr>
        <w:pStyle w:val="ConsPlusTitle0"/>
        <w:jc w:val="center"/>
      </w:pPr>
      <w:r>
        <w:t>ФЕДЕРАЛЬНОМУ КАЗНАЧЕЙСТВУ ПОЛНОМОЧИЙ ОТДЕЛЬНЫХ ФЕДЕРАЛЬНЫХ</w:t>
      </w:r>
    </w:p>
    <w:p w:rsidR="004A664B" w:rsidRDefault="00C33880">
      <w:pPr>
        <w:pStyle w:val="ConsPlusTitle0"/>
        <w:jc w:val="center"/>
      </w:pPr>
      <w:r>
        <w:t>ОРГАНОВ ИСПОЛНИТЕЛЬНОЙ ВЛАСТИ, ИХ ТЕРРИТОРИАЛЬНЫХ ОРГАНОВ</w:t>
      </w:r>
    </w:p>
    <w:p w:rsidR="004A664B" w:rsidRDefault="00C33880">
      <w:pPr>
        <w:pStyle w:val="ConsPlusTitle0"/>
        <w:jc w:val="center"/>
      </w:pPr>
      <w:r>
        <w:t>И ПОДВЕДОМСТВЕННЫХ ИМ КАЗЕННЫХ УЧРЕЖДЕНИЙ", В РАМКАХ</w:t>
      </w:r>
    </w:p>
    <w:p w:rsidR="004A664B" w:rsidRDefault="00C33880">
      <w:pPr>
        <w:pStyle w:val="ConsPlusTitle0"/>
        <w:jc w:val="center"/>
      </w:pPr>
      <w:r>
        <w:t>ЕДИНОЙ УЧЕТНОЙ ПОЛИТИКИ ПРИ ЦЕНТРАЛИЗАЦИИ УЧЕТА</w:t>
      </w:r>
    </w:p>
    <w:p w:rsidR="004A664B" w:rsidRDefault="004A664B">
      <w:pPr>
        <w:pStyle w:val="ConsPlusNormal0"/>
        <w:jc w:val="both"/>
      </w:pPr>
    </w:p>
    <w:p w:rsidR="004A664B" w:rsidRDefault="00C33880">
      <w:pPr>
        <w:pStyle w:val="ConsPlusTitle0"/>
        <w:jc w:val="both"/>
        <w:outlineLvl w:val="1"/>
      </w:pPr>
      <w:r>
        <w:t>БАЛАНСОВЫЕ СЧЕТА</w:t>
      </w:r>
    </w:p>
    <w:p w:rsidR="004A664B" w:rsidRDefault="004A664B">
      <w:pPr>
        <w:pStyle w:val="ConsPlusNormal0"/>
        <w:jc w:val="both"/>
      </w:pPr>
    </w:p>
    <w:p w:rsidR="004A664B" w:rsidRDefault="004A664B">
      <w:pPr>
        <w:pStyle w:val="ConsPlusNormal0"/>
        <w:sectPr w:rsidR="004A664B">
          <w:headerReference w:type="default" r:id="rId6"/>
          <w:footerReference w:type="default" r:id="rId7"/>
          <w:headerReference w:type="first" r:id="rId8"/>
          <w:footerReference w:type="first" r:id="rId9"/>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4"/>
        <w:gridCol w:w="1700"/>
        <w:gridCol w:w="610"/>
        <w:gridCol w:w="610"/>
        <w:gridCol w:w="610"/>
        <w:gridCol w:w="610"/>
        <w:gridCol w:w="610"/>
        <w:gridCol w:w="610"/>
        <w:gridCol w:w="610"/>
        <w:gridCol w:w="610"/>
        <w:gridCol w:w="611"/>
        <w:gridCol w:w="3628"/>
      </w:tblGrid>
      <w:tr w:rsidR="004A664B">
        <w:tc>
          <w:tcPr>
            <w:tcW w:w="2664" w:type="dxa"/>
            <w:vMerge w:val="restart"/>
          </w:tcPr>
          <w:p w:rsidR="004A664B" w:rsidRDefault="00C33880">
            <w:pPr>
              <w:pStyle w:val="ConsPlusNormal0"/>
              <w:jc w:val="center"/>
            </w:pPr>
            <w:r>
              <w:lastRenderedPageBreak/>
              <w:t>Наименование счета</w:t>
            </w:r>
          </w:p>
        </w:tc>
        <w:tc>
          <w:tcPr>
            <w:tcW w:w="7191" w:type="dxa"/>
            <w:gridSpan w:val="10"/>
          </w:tcPr>
          <w:p w:rsidR="004A664B" w:rsidRDefault="00C33880">
            <w:pPr>
              <w:pStyle w:val="ConsPlusNormal0"/>
              <w:jc w:val="center"/>
            </w:pPr>
            <w:r>
              <w:t>Номер счета</w:t>
            </w:r>
          </w:p>
        </w:tc>
        <w:tc>
          <w:tcPr>
            <w:tcW w:w="3628" w:type="dxa"/>
            <w:vMerge w:val="restart"/>
          </w:tcPr>
          <w:p w:rsidR="004A664B" w:rsidRDefault="00C33880">
            <w:pPr>
              <w:pStyle w:val="ConsPlusNormal0"/>
              <w:jc w:val="center"/>
            </w:pPr>
            <w:r>
              <w:t>Детализация аналитического учета</w:t>
            </w:r>
          </w:p>
        </w:tc>
      </w:tr>
      <w:tr w:rsidR="004A664B">
        <w:tc>
          <w:tcPr>
            <w:tcW w:w="2664" w:type="dxa"/>
            <w:vMerge/>
          </w:tcPr>
          <w:p w:rsidR="004A664B" w:rsidRDefault="004A664B">
            <w:pPr>
              <w:pStyle w:val="ConsPlusNormal0"/>
            </w:pPr>
          </w:p>
        </w:tc>
        <w:tc>
          <w:tcPr>
            <w:tcW w:w="7191" w:type="dxa"/>
            <w:gridSpan w:val="10"/>
          </w:tcPr>
          <w:p w:rsidR="004A664B" w:rsidRDefault="00C33880">
            <w:pPr>
              <w:pStyle w:val="ConsPlusNormal0"/>
              <w:jc w:val="center"/>
            </w:pPr>
            <w:r>
              <w:t>код</w:t>
            </w:r>
          </w:p>
        </w:tc>
        <w:tc>
          <w:tcPr>
            <w:tcW w:w="3628" w:type="dxa"/>
            <w:vMerge/>
          </w:tcPr>
          <w:p w:rsidR="004A664B" w:rsidRDefault="004A664B">
            <w:pPr>
              <w:pStyle w:val="ConsPlusNormal0"/>
            </w:pPr>
          </w:p>
        </w:tc>
      </w:tr>
      <w:tr w:rsidR="004A664B">
        <w:tc>
          <w:tcPr>
            <w:tcW w:w="2664" w:type="dxa"/>
            <w:vMerge/>
          </w:tcPr>
          <w:p w:rsidR="004A664B" w:rsidRDefault="004A664B">
            <w:pPr>
              <w:pStyle w:val="ConsPlusNormal0"/>
            </w:pPr>
          </w:p>
        </w:tc>
        <w:tc>
          <w:tcPr>
            <w:tcW w:w="1700" w:type="dxa"/>
            <w:vMerge w:val="restart"/>
          </w:tcPr>
          <w:p w:rsidR="004A664B" w:rsidRDefault="00C33880">
            <w:pPr>
              <w:pStyle w:val="ConsPlusNormal0"/>
              <w:jc w:val="center"/>
            </w:pPr>
            <w:r>
              <w:t>аналитический по бюджетной классификации Российской Федерации</w:t>
            </w:r>
          </w:p>
        </w:tc>
        <w:tc>
          <w:tcPr>
            <w:tcW w:w="610" w:type="dxa"/>
            <w:vMerge w:val="restart"/>
          </w:tcPr>
          <w:p w:rsidR="004A664B" w:rsidRDefault="00C33880">
            <w:pPr>
              <w:pStyle w:val="ConsPlusNormal0"/>
              <w:jc w:val="center"/>
            </w:pPr>
            <w:r>
              <w:t>вида деятельности</w:t>
            </w:r>
          </w:p>
        </w:tc>
        <w:tc>
          <w:tcPr>
            <w:tcW w:w="3050" w:type="dxa"/>
            <w:gridSpan w:val="5"/>
          </w:tcPr>
          <w:p w:rsidR="004A664B" w:rsidRDefault="00C33880">
            <w:pPr>
              <w:pStyle w:val="ConsPlusNormal0"/>
              <w:jc w:val="center"/>
            </w:pPr>
            <w:r>
              <w:t>синтетического счета</w:t>
            </w:r>
          </w:p>
        </w:tc>
        <w:tc>
          <w:tcPr>
            <w:tcW w:w="1831" w:type="dxa"/>
            <w:gridSpan w:val="3"/>
            <w:vMerge w:val="restart"/>
          </w:tcPr>
          <w:p w:rsidR="004A664B" w:rsidRDefault="00C33880">
            <w:pPr>
              <w:pStyle w:val="ConsPlusNormal0"/>
              <w:jc w:val="center"/>
            </w:pPr>
            <w:r>
              <w:t>аналитический по классификации сектора государственного управления</w:t>
            </w:r>
          </w:p>
          <w:p w:rsidR="004A664B" w:rsidRDefault="00C33880">
            <w:pPr>
              <w:pStyle w:val="ConsPlusNormal0"/>
              <w:jc w:val="center"/>
            </w:pPr>
            <w:r>
              <w:t>(далее - КОСГУ)</w:t>
            </w:r>
          </w:p>
        </w:tc>
        <w:tc>
          <w:tcPr>
            <w:tcW w:w="3628" w:type="dxa"/>
            <w:vMerge/>
          </w:tcPr>
          <w:p w:rsidR="004A664B" w:rsidRDefault="004A664B">
            <w:pPr>
              <w:pStyle w:val="ConsPlusNormal0"/>
            </w:pPr>
          </w:p>
        </w:tc>
      </w:tr>
      <w:tr w:rsidR="004A664B">
        <w:tc>
          <w:tcPr>
            <w:tcW w:w="2664" w:type="dxa"/>
            <w:vMerge/>
          </w:tcPr>
          <w:p w:rsidR="004A664B" w:rsidRDefault="004A664B">
            <w:pPr>
              <w:pStyle w:val="ConsPlusNormal0"/>
            </w:pPr>
          </w:p>
        </w:tc>
        <w:tc>
          <w:tcPr>
            <w:tcW w:w="1700" w:type="dxa"/>
            <w:vMerge/>
          </w:tcPr>
          <w:p w:rsidR="004A664B" w:rsidRDefault="004A664B">
            <w:pPr>
              <w:pStyle w:val="ConsPlusNormal0"/>
            </w:pPr>
          </w:p>
        </w:tc>
        <w:tc>
          <w:tcPr>
            <w:tcW w:w="610" w:type="dxa"/>
            <w:vMerge/>
          </w:tcPr>
          <w:p w:rsidR="004A664B" w:rsidRDefault="004A664B">
            <w:pPr>
              <w:pStyle w:val="ConsPlusNormal0"/>
            </w:pPr>
          </w:p>
        </w:tc>
        <w:tc>
          <w:tcPr>
            <w:tcW w:w="1830" w:type="dxa"/>
            <w:gridSpan w:val="3"/>
          </w:tcPr>
          <w:p w:rsidR="004A664B" w:rsidRDefault="00C33880">
            <w:pPr>
              <w:pStyle w:val="ConsPlusNormal0"/>
              <w:jc w:val="center"/>
            </w:pPr>
            <w:r>
              <w:t>объекта учета</w:t>
            </w:r>
          </w:p>
        </w:tc>
        <w:tc>
          <w:tcPr>
            <w:tcW w:w="610" w:type="dxa"/>
          </w:tcPr>
          <w:p w:rsidR="004A664B" w:rsidRDefault="00C33880">
            <w:pPr>
              <w:pStyle w:val="ConsPlusNormal0"/>
              <w:jc w:val="center"/>
            </w:pPr>
            <w:r>
              <w:t>группы</w:t>
            </w:r>
          </w:p>
        </w:tc>
        <w:tc>
          <w:tcPr>
            <w:tcW w:w="610" w:type="dxa"/>
          </w:tcPr>
          <w:p w:rsidR="004A664B" w:rsidRDefault="00C33880">
            <w:pPr>
              <w:pStyle w:val="ConsPlusNormal0"/>
              <w:jc w:val="center"/>
            </w:pPr>
            <w:r>
              <w:t>вида</w:t>
            </w:r>
          </w:p>
        </w:tc>
        <w:tc>
          <w:tcPr>
            <w:tcW w:w="1831" w:type="dxa"/>
            <w:gridSpan w:val="3"/>
            <w:vMerge/>
          </w:tcPr>
          <w:p w:rsidR="004A664B" w:rsidRDefault="004A664B">
            <w:pPr>
              <w:pStyle w:val="ConsPlusNormal0"/>
            </w:pPr>
          </w:p>
        </w:tc>
        <w:tc>
          <w:tcPr>
            <w:tcW w:w="3628" w:type="dxa"/>
            <w:vMerge/>
          </w:tcPr>
          <w:p w:rsidR="004A664B" w:rsidRDefault="004A664B">
            <w:pPr>
              <w:pStyle w:val="ConsPlusNormal0"/>
            </w:pPr>
          </w:p>
        </w:tc>
      </w:tr>
      <w:tr w:rsidR="004A664B">
        <w:tc>
          <w:tcPr>
            <w:tcW w:w="2664" w:type="dxa"/>
            <w:vMerge/>
          </w:tcPr>
          <w:p w:rsidR="004A664B" w:rsidRDefault="004A664B">
            <w:pPr>
              <w:pStyle w:val="ConsPlusNormal0"/>
            </w:pPr>
          </w:p>
        </w:tc>
        <w:tc>
          <w:tcPr>
            <w:tcW w:w="7191" w:type="dxa"/>
            <w:gridSpan w:val="10"/>
          </w:tcPr>
          <w:p w:rsidR="004A664B" w:rsidRDefault="00C33880">
            <w:pPr>
              <w:pStyle w:val="ConsPlusNormal0"/>
              <w:jc w:val="center"/>
            </w:pPr>
            <w:r>
              <w:t>номер разряда счета</w:t>
            </w:r>
          </w:p>
        </w:tc>
        <w:tc>
          <w:tcPr>
            <w:tcW w:w="3628" w:type="dxa"/>
            <w:vMerge/>
          </w:tcPr>
          <w:p w:rsidR="004A664B" w:rsidRDefault="004A664B">
            <w:pPr>
              <w:pStyle w:val="ConsPlusNormal0"/>
            </w:pPr>
          </w:p>
        </w:tc>
      </w:tr>
      <w:tr w:rsidR="004A664B">
        <w:tc>
          <w:tcPr>
            <w:tcW w:w="2664" w:type="dxa"/>
            <w:vMerge/>
          </w:tcPr>
          <w:p w:rsidR="004A664B" w:rsidRDefault="004A664B">
            <w:pPr>
              <w:pStyle w:val="ConsPlusNormal0"/>
            </w:pPr>
          </w:p>
        </w:tc>
        <w:tc>
          <w:tcPr>
            <w:tcW w:w="1700" w:type="dxa"/>
          </w:tcPr>
          <w:p w:rsidR="004A664B" w:rsidRDefault="00C33880">
            <w:pPr>
              <w:pStyle w:val="ConsPlusNormal0"/>
              <w:jc w:val="center"/>
            </w:pPr>
            <w:r>
              <w:t>17</w:t>
            </w:r>
          </w:p>
        </w:tc>
        <w:tc>
          <w:tcPr>
            <w:tcW w:w="610" w:type="dxa"/>
          </w:tcPr>
          <w:p w:rsidR="004A664B" w:rsidRDefault="00C33880">
            <w:pPr>
              <w:pStyle w:val="ConsPlusNormal0"/>
              <w:jc w:val="center"/>
            </w:pPr>
            <w:r>
              <w:t>18</w:t>
            </w:r>
          </w:p>
        </w:tc>
        <w:tc>
          <w:tcPr>
            <w:tcW w:w="610" w:type="dxa"/>
          </w:tcPr>
          <w:p w:rsidR="004A664B" w:rsidRDefault="00C33880">
            <w:pPr>
              <w:pStyle w:val="ConsPlusNormal0"/>
              <w:jc w:val="center"/>
            </w:pPr>
            <w:r>
              <w:t>19</w:t>
            </w:r>
          </w:p>
        </w:tc>
        <w:tc>
          <w:tcPr>
            <w:tcW w:w="610" w:type="dxa"/>
          </w:tcPr>
          <w:p w:rsidR="004A664B" w:rsidRDefault="00C33880">
            <w:pPr>
              <w:pStyle w:val="ConsPlusNormal0"/>
              <w:jc w:val="center"/>
            </w:pPr>
            <w:r>
              <w:t>20</w:t>
            </w:r>
          </w:p>
        </w:tc>
        <w:tc>
          <w:tcPr>
            <w:tcW w:w="610" w:type="dxa"/>
          </w:tcPr>
          <w:p w:rsidR="004A664B" w:rsidRDefault="00C33880">
            <w:pPr>
              <w:pStyle w:val="ConsPlusNormal0"/>
              <w:jc w:val="center"/>
            </w:pPr>
            <w:r>
              <w:t>21</w:t>
            </w:r>
          </w:p>
        </w:tc>
        <w:tc>
          <w:tcPr>
            <w:tcW w:w="610" w:type="dxa"/>
          </w:tcPr>
          <w:p w:rsidR="004A664B" w:rsidRDefault="00C33880">
            <w:pPr>
              <w:pStyle w:val="ConsPlusNormal0"/>
              <w:jc w:val="center"/>
            </w:pPr>
            <w:r>
              <w:t>22</w:t>
            </w:r>
          </w:p>
        </w:tc>
        <w:tc>
          <w:tcPr>
            <w:tcW w:w="610" w:type="dxa"/>
          </w:tcPr>
          <w:p w:rsidR="004A664B" w:rsidRDefault="00C33880">
            <w:pPr>
              <w:pStyle w:val="ConsPlusNormal0"/>
              <w:jc w:val="center"/>
            </w:pPr>
            <w:r>
              <w:t>23</w:t>
            </w:r>
          </w:p>
        </w:tc>
        <w:tc>
          <w:tcPr>
            <w:tcW w:w="610" w:type="dxa"/>
          </w:tcPr>
          <w:p w:rsidR="004A664B" w:rsidRDefault="00C33880">
            <w:pPr>
              <w:pStyle w:val="ConsPlusNormal0"/>
              <w:jc w:val="center"/>
            </w:pPr>
            <w:r>
              <w:t>24</w:t>
            </w:r>
          </w:p>
        </w:tc>
        <w:tc>
          <w:tcPr>
            <w:tcW w:w="610" w:type="dxa"/>
          </w:tcPr>
          <w:p w:rsidR="004A664B" w:rsidRDefault="00C33880">
            <w:pPr>
              <w:pStyle w:val="ConsPlusNormal0"/>
              <w:jc w:val="center"/>
            </w:pPr>
            <w:r>
              <w:t>25</w:t>
            </w:r>
          </w:p>
        </w:tc>
        <w:tc>
          <w:tcPr>
            <w:tcW w:w="611" w:type="dxa"/>
          </w:tcPr>
          <w:p w:rsidR="004A664B" w:rsidRDefault="00C33880">
            <w:pPr>
              <w:pStyle w:val="ConsPlusNormal0"/>
              <w:jc w:val="center"/>
            </w:pPr>
            <w:r>
              <w:t>26</w:t>
            </w:r>
          </w:p>
        </w:tc>
        <w:tc>
          <w:tcPr>
            <w:tcW w:w="3628" w:type="dxa"/>
            <w:vMerge/>
          </w:tcPr>
          <w:p w:rsidR="004A664B" w:rsidRDefault="004A664B">
            <w:pPr>
              <w:pStyle w:val="ConsPlusNormal0"/>
            </w:pPr>
          </w:p>
        </w:tc>
      </w:tr>
      <w:tr w:rsidR="004A664B">
        <w:tc>
          <w:tcPr>
            <w:tcW w:w="13483" w:type="dxa"/>
            <w:gridSpan w:val="12"/>
            <w:vAlign w:val="center"/>
          </w:tcPr>
          <w:p w:rsidR="004A664B" w:rsidRDefault="00C33880">
            <w:pPr>
              <w:pStyle w:val="ConsPlusNormal0"/>
              <w:jc w:val="center"/>
              <w:outlineLvl w:val="2"/>
            </w:pPr>
            <w:r>
              <w:t>Раздел 1. НЕФИНАНСОВЫЕ АКТИВЫ</w:t>
            </w:r>
          </w:p>
        </w:tc>
      </w:tr>
      <w:tr w:rsidR="004A664B">
        <w:tc>
          <w:tcPr>
            <w:tcW w:w="2664" w:type="dxa"/>
            <w:vAlign w:val="center"/>
          </w:tcPr>
          <w:p w:rsidR="004A664B" w:rsidRDefault="00C33880">
            <w:pPr>
              <w:pStyle w:val="ConsPlusNormal0"/>
              <w:jc w:val="center"/>
            </w:pPr>
            <w:r>
              <w:t>Основные средства</w:t>
            </w:r>
          </w:p>
        </w:tc>
        <w:tc>
          <w:tcPr>
            <w:tcW w:w="1700" w:type="dxa"/>
            <w:vAlign w:val="center"/>
          </w:tcPr>
          <w:p w:rsidR="004A664B" w:rsidRDefault="00C33880">
            <w:pPr>
              <w:pStyle w:val="ConsPlusNormal0"/>
              <w:jc w:val="center"/>
            </w:pPr>
            <w:r>
              <w:t>группировочный код бюджетной классификации Российской Федерации (далее - 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Основные средства - недвижимое имущество учреждения</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Жилые помещения - недвижимое имущество учреждения</w:t>
            </w:r>
          </w:p>
        </w:tc>
        <w:tc>
          <w:tcPr>
            <w:tcW w:w="1700" w:type="dxa"/>
            <w:vAlign w:val="center"/>
          </w:tcPr>
          <w:p w:rsidR="004A664B" w:rsidRDefault="00C33880">
            <w:pPr>
              <w:pStyle w:val="ConsPlusNormal0"/>
              <w:jc w:val="center"/>
            </w:pPr>
            <w:r>
              <w:t xml:space="preserve">Код классификации расходов </w:t>
            </w:r>
            <w:r>
              <w:lastRenderedPageBreak/>
              <w:t xml:space="preserve">бюджетов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r>
              <w:t xml:space="preserve"> (далее - КРБ)</w:t>
            </w:r>
          </w:p>
        </w:tc>
        <w:tc>
          <w:tcPr>
            <w:tcW w:w="610" w:type="dxa"/>
            <w:vAlign w:val="center"/>
          </w:tcPr>
          <w:p w:rsidR="004A664B" w:rsidRDefault="00C33880">
            <w:pPr>
              <w:pStyle w:val="ConsPlusNormal0"/>
              <w:jc w:val="center"/>
            </w:pPr>
            <w:r>
              <w:lastRenderedPageBreak/>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Объекты основных средств (далее - объекты ОС), Инвентарные номера, </w:t>
            </w:r>
            <w:r>
              <w:lastRenderedPageBreak/>
              <w:t>Кадастровые номера, Реестровые номера, Местонахождения инвентарных объектов (адреса, места хранения), ответственное лицо (далее - ОЛ), Количество</w:t>
            </w:r>
          </w:p>
        </w:tc>
      </w:tr>
      <w:tr w:rsidR="004A664B">
        <w:tc>
          <w:tcPr>
            <w:tcW w:w="2664" w:type="dxa"/>
            <w:vAlign w:val="center"/>
          </w:tcPr>
          <w:p w:rsidR="004A664B" w:rsidRDefault="00C33880">
            <w:pPr>
              <w:pStyle w:val="ConsPlusNormal0"/>
              <w:jc w:val="center"/>
            </w:pPr>
            <w:r>
              <w:lastRenderedPageBreak/>
              <w:t>Увеличение стоимости жилых помещений - недвижимого имущества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Инвентарные номера, Кадастровые номера, Реестровые номера, Местонахождения инвентарных объектов (адреса, места хранения), ОЛ, Количество</w:t>
            </w:r>
          </w:p>
        </w:tc>
      </w:tr>
      <w:tr w:rsidR="004A664B">
        <w:tc>
          <w:tcPr>
            <w:tcW w:w="2664" w:type="dxa"/>
            <w:vAlign w:val="center"/>
          </w:tcPr>
          <w:p w:rsidR="004A664B" w:rsidRDefault="00C33880">
            <w:pPr>
              <w:pStyle w:val="ConsPlusNormal0"/>
              <w:jc w:val="center"/>
            </w:pPr>
            <w:r>
              <w:t>Уменьшение стоимости жилых помещений - недвижимого имущества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Инвентарные номера, Кадастровые номера, Реестровые номера, Местонахождения инвентарных объектов (адреса, места хранения), ОЛ, Количество</w:t>
            </w:r>
          </w:p>
        </w:tc>
      </w:tr>
      <w:tr w:rsidR="004A664B">
        <w:tc>
          <w:tcPr>
            <w:tcW w:w="2664" w:type="dxa"/>
            <w:vAlign w:val="center"/>
          </w:tcPr>
          <w:p w:rsidR="004A664B" w:rsidRDefault="00C33880">
            <w:pPr>
              <w:pStyle w:val="ConsPlusNormal0"/>
              <w:jc w:val="center"/>
            </w:pPr>
            <w:r>
              <w:t>Нежилые помещения (здания и сооружения) - недвижимое имущество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Инвентарные номера, Кадастровые номера, Реестровые номера, Местонахождения инвентарных объектов (адреса, места хранения), ОЛ, Количество</w:t>
            </w:r>
          </w:p>
        </w:tc>
      </w:tr>
      <w:tr w:rsidR="004A664B">
        <w:tc>
          <w:tcPr>
            <w:tcW w:w="2664" w:type="dxa"/>
            <w:vAlign w:val="center"/>
          </w:tcPr>
          <w:p w:rsidR="004A664B" w:rsidRDefault="00C33880">
            <w:pPr>
              <w:pStyle w:val="ConsPlusNormal0"/>
              <w:jc w:val="center"/>
            </w:pPr>
            <w:r>
              <w:t>Увеличение стоимости нежилых помещений (зданий и сооружений) - недвижимого имущества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Инвентарные номера, Кадастровые номера, Реестровые номера, Местонахождения инвентарных объектов (адреса, места хранения), ОЛ, Количество</w:t>
            </w:r>
          </w:p>
        </w:tc>
      </w:tr>
      <w:tr w:rsidR="004A664B">
        <w:tc>
          <w:tcPr>
            <w:tcW w:w="2664" w:type="dxa"/>
            <w:vAlign w:val="center"/>
          </w:tcPr>
          <w:p w:rsidR="004A664B" w:rsidRDefault="00C33880">
            <w:pPr>
              <w:pStyle w:val="ConsPlusNormal0"/>
              <w:jc w:val="center"/>
            </w:pPr>
            <w:r>
              <w:lastRenderedPageBreak/>
              <w:t>Уменьшение стоимости нежилых помещений (зданий и сооружений) - недвижимого имущества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Инвентарные номера, Кадастровые номера, Реестровые номера, Местонахождения инвентарных объектов (адреса, места хранения), ОЛ, Количество</w:t>
            </w:r>
          </w:p>
        </w:tc>
      </w:tr>
      <w:tr w:rsidR="004A664B">
        <w:tc>
          <w:tcPr>
            <w:tcW w:w="2664" w:type="dxa"/>
            <w:vAlign w:val="center"/>
          </w:tcPr>
          <w:p w:rsidR="004A664B" w:rsidRDefault="00C33880">
            <w:pPr>
              <w:pStyle w:val="ConsPlusNormal0"/>
              <w:jc w:val="center"/>
            </w:pPr>
            <w:r>
              <w:t>Инвестиционная недвижимость - недвижимое имущество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Инвентарные номера, Кадастровые номера, Реестровые номера, Местонахождения инвентарных объектов (адреса, места хранения), ОЛ, Количество</w:t>
            </w:r>
          </w:p>
        </w:tc>
      </w:tr>
      <w:tr w:rsidR="004A664B">
        <w:tc>
          <w:tcPr>
            <w:tcW w:w="2664" w:type="dxa"/>
            <w:vAlign w:val="center"/>
          </w:tcPr>
          <w:p w:rsidR="004A664B" w:rsidRDefault="00C33880">
            <w:pPr>
              <w:pStyle w:val="ConsPlusNormal0"/>
              <w:jc w:val="center"/>
            </w:pPr>
            <w:r>
              <w:t>Увеличение стоимости инвестиционной недвижимости - недвижимого имущества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Инвентарные номера, Кадастровые номера, Реестровые номера, Местонахождения инвентарных объектов (адреса, места хранения), ОЛ, Количество</w:t>
            </w:r>
          </w:p>
        </w:tc>
      </w:tr>
      <w:tr w:rsidR="004A664B">
        <w:tc>
          <w:tcPr>
            <w:tcW w:w="2664" w:type="dxa"/>
            <w:vAlign w:val="center"/>
          </w:tcPr>
          <w:p w:rsidR="004A664B" w:rsidRDefault="00C33880">
            <w:pPr>
              <w:pStyle w:val="ConsPlusNormal0"/>
              <w:jc w:val="center"/>
            </w:pPr>
            <w:r>
              <w:t>Уменьшение стоимости инвестиционной недвижимости - недвижимого имущества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Инвентарные номера, Кадастровые номера, Реестровые номера, Местонахождения инвентарных объектов (адреса, места хранения), ОЛ, Количество</w:t>
            </w:r>
          </w:p>
        </w:tc>
      </w:tr>
      <w:tr w:rsidR="004A664B">
        <w:tc>
          <w:tcPr>
            <w:tcW w:w="2664" w:type="dxa"/>
            <w:vAlign w:val="center"/>
          </w:tcPr>
          <w:p w:rsidR="004A664B" w:rsidRDefault="00C33880">
            <w:pPr>
              <w:pStyle w:val="ConsPlusNormal0"/>
              <w:jc w:val="center"/>
            </w:pPr>
            <w:r>
              <w:t>Транспортные средства - недвижимое имущество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Инвентарные номера, Реестровые номера, Местонахождения инвентарных объектов (адреса, места хранения), ОЛ, Количество</w:t>
            </w:r>
          </w:p>
        </w:tc>
      </w:tr>
      <w:tr w:rsidR="004A664B">
        <w:tc>
          <w:tcPr>
            <w:tcW w:w="2664" w:type="dxa"/>
            <w:vAlign w:val="center"/>
          </w:tcPr>
          <w:p w:rsidR="004A664B" w:rsidRDefault="00C33880">
            <w:pPr>
              <w:pStyle w:val="ConsPlusNormal0"/>
              <w:jc w:val="center"/>
            </w:pPr>
            <w:r>
              <w:lastRenderedPageBreak/>
              <w:t>Увеличение стоимости транспортных средств - недвижимого имущества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Инвентарные номера, Реестровые номера, Местонахождения инвентарных объектов (адреса, места хранения), ОЛ, Количество</w:t>
            </w:r>
          </w:p>
        </w:tc>
      </w:tr>
      <w:tr w:rsidR="004A664B">
        <w:tc>
          <w:tcPr>
            <w:tcW w:w="2664" w:type="dxa"/>
            <w:vAlign w:val="center"/>
          </w:tcPr>
          <w:p w:rsidR="004A664B" w:rsidRDefault="00C33880">
            <w:pPr>
              <w:pStyle w:val="ConsPlusNormal0"/>
              <w:jc w:val="center"/>
            </w:pPr>
            <w:r>
              <w:t>Уменьшение стоимости транспортных средств - недвижимого имущества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Инвентарные номера, Реестровые номера, Местонахождения инвентарных объектов (адреса, места хранения), ОЛ, Количество</w:t>
            </w:r>
          </w:p>
        </w:tc>
      </w:tr>
      <w:tr w:rsidR="004A664B">
        <w:tc>
          <w:tcPr>
            <w:tcW w:w="2664" w:type="dxa"/>
            <w:vAlign w:val="center"/>
          </w:tcPr>
          <w:p w:rsidR="004A664B" w:rsidRDefault="00C33880">
            <w:pPr>
              <w:pStyle w:val="ConsPlusNormal0"/>
              <w:jc w:val="center"/>
            </w:pPr>
            <w:r>
              <w:t>Основные средства - иное движимое имущество учреждения</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Нежилые помещения (здания и сооружения) - иное движимое имущество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Инвентарные номера, Реестровые номера, Местонахождения инвентарных объектов (адреса, места хранения), ОЛ, Количество</w:t>
            </w:r>
          </w:p>
        </w:tc>
      </w:tr>
      <w:tr w:rsidR="004A664B">
        <w:tc>
          <w:tcPr>
            <w:tcW w:w="2664" w:type="dxa"/>
            <w:vAlign w:val="center"/>
          </w:tcPr>
          <w:p w:rsidR="004A664B" w:rsidRDefault="00C33880">
            <w:pPr>
              <w:pStyle w:val="ConsPlusNormal0"/>
              <w:jc w:val="center"/>
            </w:pPr>
            <w:r>
              <w:t>Увеличение стоимости нежилых помещений (зданий и сооружений) - иного движимого имущества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Инвентарные номера, Реестровые номера, Местонахождения инвентарных объектов (адреса, места хранения), ОЛ, Количество</w:t>
            </w:r>
          </w:p>
        </w:tc>
      </w:tr>
      <w:tr w:rsidR="004A664B">
        <w:tc>
          <w:tcPr>
            <w:tcW w:w="2664" w:type="dxa"/>
            <w:vAlign w:val="center"/>
          </w:tcPr>
          <w:p w:rsidR="004A664B" w:rsidRDefault="00C33880">
            <w:pPr>
              <w:pStyle w:val="ConsPlusNormal0"/>
              <w:jc w:val="center"/>
            </w:pPr>
            <w:r>
              <w:t>Уменьшение стоимости нежилых помещений (зданий и сооружений) - иного движимого имущества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Инвентарные номера, Реестровые номера, Местонахождения инвентарных объектов (адреса, места хранения), ОЛ, Количество</w:t>
            </w:r>
          </w:p>
        </w:tc>
      </w:tr>
      <w:tr w:rsidR="004A664B">
        <w:tc>
          <w:tcPr>
            <w:tcW w:w="2664" w:type="dxa"/>
            <w:vAlign w:val="center"/>
          </w:tcPr>
          <w:p w:rsidR="004A664B" w:rsidRDefault="00C33880">
            <w:pPr>
              <w:pStyle w:val="ConsPlusNormal0"/>
              <w:jc w:val="center"/>
            </w:pPr>
            <w:r>
              <w:lastRenderedPageBreak/>
              <w:t>Инвестиционная недвижимость - иное движимое имущество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Инвентарные номера, Реестровые номера, Местонахождения инвентарных объектов (адреса, места хранения), ОЛ, Количество</w:t>
            </w:r>
          </w:p>
        </w:tc>
      </w:tr>
      <w:tr w:rsidR="004A664B">
        <w:tc>
          <w:tcPr>
            <w:tcW w:w="2664" w:type="dxa"/>
            <w:vAlign w:val="center"/>
          </w:tcPr>
          <w:p w:rsidR="004A664B" w:rsidRDefault="00C33880">
            <w:pPr>
              <w:pStyle w:val="ConsPlusNormal0"/>
              <w:jc w:val="center"/>
            </w:pPr>
            <w:r>
              <w:t>Увеличение стоимости инвестиционной недвижимости - иного движимого имущества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Инвентарные номера, Реестровые номера, Местонахождения инвентарных объектов (адреса, места хранения), ОЛ, Количество</w:t>
            </w:r>
          </w:p>
        </w:tc>
      </w:tr>
      <w:tr w:rsidR="004A664B">
        <w:tc>
          <w:tcPr>
            <w:tcW w:w="2664" w:type="dxa"/>
            <w:vAlign w:val="center"/>
          </w:tcPr>
          <w:p w:rsidR="004A664B" w:rsidRDefault="00C33880">
            <w:pPr>
              <w:pStyle w:val="ConsPlusNormal0"/>
              <w:jc w:val="center"/>
            </w:pPr>
            <w:r>
              <w:t>Уменьшение стоимости инвестиционной недвижимости - иного движимого имущества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Инвентарные номера, Реестровые номера, Местонахождения инвентарных объектов (адреса, места хранения), ОЛ, Количество</w:t>
            </w:r>
          </w:p>
        </w:tc>
      </w:tr>
      <w:tr w:rsidR="004A664B">
        <w:tc>
          <w:tcPr>
            <w:tcW w:w="2664" w:type="dxa"/>
            <w:vAlign w:val="center"/>
          </w:tcPr>
          <w:p w:rsidR="004A664B" w:rsidRDefault="00C33880">
            <w:pPr>
              <w:pStyle w:val="ConsPlusNormal0"/>
              <w:jc w:val="center"/>
            </w:pPr>
            <w:r>
              <w:t>Машины и оборудование - иное движимое имущество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и (или) Инвентарные группы, Инвентарные номера, Реестровые номера, Местонахождения инвентарных объектов (адреса, места хранения), ОЛ, Количество</w:t>
            </w:r>
          </w:p>
        </w:tc>
      </w:tr>
      <w:tr w:rsidR="004A664B">
        <w:tc>
          <w:tcPr>
            <w:tcW w:w="2664" w:type="dxa"/>
            <w:vAlign w:val="center"/>
          </w:tcPr>
          <w:p w:rsidR="004A664B" w:rsidRDefault="00C33880">
            <w:pPr>
              <w:pStyle w:val="ConsPlusNormal0"/>
              <w:jc w:val="center"/>
            </w:pPr>
            <w:r>
              <w:t>Увеличение стоимости машин и оборудования - иного движимого имущества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и (или) Инвентарные группы, Инвентарные номера, Реестровые номера, Местонахождения инвентарных объектов (адреса, места хранения), ОЛ, Количество</w:t>
            </w:r>
          </w:p>
        </w:tc>
      </w:tr>
      <w:tr w:rsidR="004A664B">
        <w:tc>
          <w:tcPr>
            <w:tcW w:w="2664" w:type="dxa"/>
            <w:vAlign w:val="center"/>
          </w:tcPr>
          <w:p w:rsidR="004A664B" w:rsidRDefault="00C33880">
            <w:pPr>
              <w:pStyle w:val="ConsPlusNormal0"/>
              <w:jc w:val="center"/>
            </w:pPr>
            <w:r>
              <w:t xml:space="preserve">Уменьшение стоимости </w:t>
            </w:r>
            <w:r>
              <w:lastRenderedPageBreak/>
              <w:t>машин и оборудования - иного движимого имущества учреждения</w:t>
            </w:r>
          </w:p>
        </w:tc>
        <w:tc>
          <w:tcPr>
            <w:tcW w:w="1700" w:type="dxa"/>
            <w:vAlign w:val="center"/>
          </w:tcPr>
          <w:p w:rsidR="004A664B" w:rsidRDefault="00C33880">
            <w:pPr>
              <w:pStyle w:val="ConsPlusNormal0"/>
              <w:jc w:val="center"/>
            </w:pPr>
            <w:r>
              <w:lastRenderedPageBreak/>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Объекты ОС и (или) </w:t>
            </w:r>
            <w:r>
              <w:lastRenderedPageBreak/>
              <w:t>Инвентарные группы, Инвентарные номера, Реестровые номера, Местонахождения инвентарных объектов (адреса, места хранения), ОЛ, Количество</w:t>
            </w:r>
          </w:p>
        </w:tc>
      </w:tr>
      <w:tr w:rsidR="004A664B">
        <w:tc>
          <w:tcPr>
            <w:tcW w:w="2664" w:type="dxa"/>
            <w:vAlign w:val="center"/>
          </w:tcPr>
          <w:p w:rsidR="004A664B" w:rsidRDefault="00C33880">
            <w:pPr>
              <w:pStyle w:val="ConsPlusNormal0"/>
              <w:jc w:val="center"/>
            </w:pPr>
            <w:r>
              <w:lastRenderedPageBreak/>
              <w:t>Транспортные средства - иное движимое имущество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и (или) Инвентарные группы, Инвентарные номера, Реестровые номера, Местонахождения инвентарных объектов (адреса, места хранения), ОЛ, Количество</w:t>
            </w:r>
          </w:p>
        </w:tc>
      </w:tr>
      <w:tr w:rsidR="004A664B">
        <w:tc>
          <w:tcPr>
            <w:tcW w:w="2664" w:type="dxa"/>
            <w:vAlign w:val="center"/>
          </w:tcPr>
          <w:p w:rsidR="004A664B" w:rsidRDefault="00C33880">
            <w:pPr>
              <w:pStyle w:val="ConsPlusNormal0"/>
              <w:jc w:val="center"/>
            </w:pPr>
            <w:r>
              <w:t>Увеличение стоимости транспортных средств - иного движимого имущества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и (или) Инвентарные группы, Инвентарные номера, Реестровые номера, Местонахождения инвентарных объектов (адреса, места хранения), ОЛ, Количество</w:t>
            </w:r>
          </w:p>
        </w:tc>
      </w:tr>
      <w:tr w:rsidR="004A664B">
        <w:tc>
          <w:tcPr>
            <w:tcW w:w="2664" w:type="dxa"/>
            <w:vAlign w:val="center"/>
          </w:tcPr>
          <w:p w:rsidR="004A664B" w:rsidRDefault="00C33880">
            <w:pPr>
              <w:pStyle w:val="ConsPlusNormal0"/>
              <w:jc w:val="center"/>
            </w:pPr>
            <w:r>
              <w:t>Уменьшение стоимости транспортных средств - иного движимого имущества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и (или) Инвентарные группы, Инвентарные номера, Реестровые номера, Местонахождения инвентарных объектов (адреса, места хранения), ОЛ, Количество</w:t>
            </w:r>
          </w:p>
        </w:tc>
      </w:tr>
      <w:tr w:rsidR="004A664B">
        <w:tc>
          <w:tcPr>
            <w:tcW w:w="2664" w:type="dxa"/>
            <w:vAlign w:val="center"/>
          </w:tcPr>
          <w:p w:rsidR="004A664B" w:rsidRDefault="00C33880">
            <w:pPr>
              <w:pStyle w:val="ConsPlusNormal0"/>
              <w:jc w:val="center"/>
            </w:pPr>
            <w:r>
              <w:t>Инвентарь производственный и хозяйственный - иное движимое имущество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и (или) Инвентарные группы, Инвентарные номера, Реестровые номера, Местонахождения инвентарных объектов (адреса, места хранения), ОЛ, Количество</w:t>
            </w:r>
          </w:p>
        </w:tc>
      </w:tr>
      <w:tr w:rsidR="004A664B">
        <w:tc>
          <w:tcPr>
            <w:tcW w:w="2664" w:type="dxa"/>
            <w:vAlign w:val="center"/>
          </w:tcPr>
          <w:p w:rsidR="004A664B" w:rsidRDefault="00C33880">
            <w:pPr>
              <w:pStyle w:val="ConsPlusNormal0"/>
              <w:jc w:val="center"/>
            </w:pPr>
            <w:r>
              <w:lastRenderedPageBreak/>
              <w:t>Увеличение стоимости инвентаря производственного и хозяйственного - иного движимого имущества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и (или) Инвентарные группы, Инвентарные номера, Реестровые номера, Местонахождения инвентарных объектов (адреса, места хранения), ОЛ, Количество</w:t>
            </w:r>
          </w:p>
        </w:tc>
      </w:tr>
      <w:tr w:rsidR="004A664B">
        <w:tc>
          <w:tcPr>
            <w:tcW w:w="2664" w:type="dxa"/>
            <w:vAlign w:val="center"/>
          </w:tcPr>
          <w:p w:rsidR="004A664B" w:rsidRDefault="00C33880">
            <w:pPr>
              <w:pStyle w:val="ConsPlusNormal0"/>
              <w:jc w:val="center"/>
            </w:pPr>
            <w:r>
              <w:t>Уменьшение стоимости инвентаря производственного и хозяйственного - иного движимого имущества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и (или) Инвентарные группы, Инвентарные номера, Реестровые номера, Местонахождения инвентарных объектов (адреса, места хранения), ОЛ, Количество</w:t>
            </w:r>
          </w:p>
        </w:tc>
      </w:tr>
      <w:tr w:rsidR="004A664B">
        <w:tc>
          <w:tcPr>
            <w:tcW w:w="2664" w:type="dxa"/>
            <w:vAlign w:val="center"/>
          </w:tcPr>
          <w:p w:rsidR="004A664B" w:rsidRDefault="00C33880">
            <w:pPr>
              <w:pStyle w:val="ConsPlusNormal0"/>
              <w:jc w:val="center"/>
            </w:pPr>
            <w:r>
              <w:t>Биологические ресурсы - иное движимое имущество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и (или) Инвентарные группы, Инвентарные номера, Реестровые номера, Местонахождения инвентарных объектов (адреса, места хранения), ОЛ, Количество</w:t>
            </w:r>
          </w:p>
        </w:tc>
      </w:tr>
      <w:tr w:rsidR="004A664B">
        <w:tc>
          <w:tcPr>
            <w:tcW w:w="2664" w:type="dxa"/>
            <w:vAlign w:val="center"/>
          </w:tcPr>
          <w:p w:rsidR="004A664B" w:rsidRDefault="00C33880">
            <w:pPr>
              <w:pStyle w:val="ConsPlusNormal0"/>
              <w:jc w:val="center"/>
            </w:pPr>
            <w:r>
              <w:t>Увеличение стоимости биологических ресурсов - иного движимого имущества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и (или) Инвентарные группы, Инвентарные номера, Реестровые номера, Местонахождения инвентарных объектов (адреса, места хранения), ОЛ, Количество</w:t>
            </w:r>
          </w:p>
        </w:tc>
      </w:tr>
      <w:tr w:rsidR="004A664B">
        <w:tc>
          <w:tcPr>
            <w:tcW w:w="2664" w:type="dxa"/>
            <w:vAlign w:val="center"/>
          </w:tcPr>
          <w:p w:rsidR="004A664B" w:rsidRDefault="00C33880">
            <w:pPr>
              <w:pStyle w:val="ConsPlusNormal0"/>
              <w:jc w:val="center"/>
            </w:pPr>
            <w:r>
              <w:t>Уменьшение стоимости биологических ресурсов - иного движимого имущества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Объекты ОС и (или) Инвентарные группы. Инвентарные номера, Реестровые номера, Местонахождения инвентарных объектов (адреса, </w:t>
            </w:r>
            <w:r>
              <w:lastRenderedPageBreak/>
              <w:t>места хранения), ОЛ, Количество</w:t>
            </w:r>
          </w:p>
        </w:tc>
      </w:tr>
      <w:tr w:rsidR="004A664B">
        <w:tc>
          <w:tcPr>
            <w:tcW w:w="2664" w:type="dxa"/>
            <w:vAlign w:val="center"/>
          </w:tcPr>
          <w:p w:rsidR="004A664B" w:rsidRDefault="00C33880">
            <w:pPr>
              <w:pStyle w:val="ConsPlusNormal0"/>
              <w:jc w:val="center"/>
            </w:pPr>
            <w:r>
              <w:lastRenderedPageBreak/>
              <w:t>Прочие основные средства - иное движимое имущество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и (или) Инвентарные группы, Инвентарные номера, Реестровые номера, Местонахождения инвентарных объектов (адреса, места хранения), ОЛ, Количество</w:t>
            </w:r>
          </w:p>
        </w:tc>
      </w:tr>
      <w:tr w:rsidR="004A664B">
        <w:tc>
          <w:tcPr>
            <w:tcW w:w="2664" w:type="dxa"/>
            <w:vAlign w:val="center"/>
          </w:tcPr>
          <w:p w:rsidR="004A664B" w:rsidRDefault="00C33880">
            <w:pPr>
              <w:pStyle w:val="ConsPlusNormal0"/>
              <w:jc w:val="center"/>
            </w:pPr>
            <w:r>
              <w:t>Увеличение стоимости прочих основных средств - иного движимого имущества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и (или) Инвентарные группы, Инвентарные номера, Реестровые номера, Местонахождения инвентарных объектов (адреса, места хранения), ОЛ, Количество</w:t>
            </w:r>
          </w:p>
        </w:tc>
      </w:tr>
      <w:tr w:rsidR="004A664B">
        <w:tc>
          <w:tcPr>
            <w:tcW w:w="2664" w:type="dxa"/>
            <w:vAlign w:val="center"/>
          </w:tcPr>
          <w:p w:rsidR="004A664B" w:rsidRDefault="00C33880">
            <w:pPr>
              <w:pStyle w:val="ConsPlusNormal0"/>
              <w:jc w:val="center"/>
            </w:pPr>
            <w:r>
              <w:t>Уменьшение стоимости прочих основных средств - иного движимого имущества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и (или) Инвентарные группы, Инвентарные номера, Реестровые номера, Местонахождения инвентарных объектов (адреса, места хранения), ОЛ, Количество</w:t>
            </w:r>
          </w:p>
        </w:tc>
      </w:tr>
      <w:tr w:rsidR="004A664B">
        <w:tc>
          <w:tcPr>
            <w:tcW w:w="2664" w:type="dxa"/>
            <w:vAlign w:val="center"/>
          </w:tcPr>
          <w:p w:rsidR="004A664B" w:rsidRDefault="00C33880">
            <w:pPr>
              <w:pStyle w:val="ConsPlusNormal0"/>
              <w:jc w:val="center"/>
            </w:pPr>
            <w:r>
              <w:t>Основные средства - имущество в концессии</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Жилые помещения - имущество в концессии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Увеличение стоимости жилых помещений - имущества в концессии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Объекты ОС, Инвентарные номера, Кадастровые номера, Реестровые номера, Местонахождения инвентарных </w:t>
            </w:r>
            <w:r>
              <w:lastRenderedPageBreak/>
              <w:t>объектов (адреса, места хранения), ОЛ, Контрагенты (концессионеры), Правовые основания поступления (реквизиты концессионного соглашения), Количество</w:t>
            </w:r>
          </w:p>
        </w:tc>
      </w:tr>
      <w:tr w:rsidR="004A664B">
        <w:tc>
          <w:tcPr>
            <w:tcW w:w="2664" w:type="dxa"/>
            <w:vAlign w:val="center"/>
          </w:tcPr>
          <w:p w:rsidR="004A664B" w:rsidRDefault="00C33880">
            <w:pPr>
              <w:pStyle w:val="ConsPlusNormal0"/>
              <w:jc w:val="center"/>
            </w:pPr>
            <w:r>
              <w:lastRenderedPageBreak/>
              <w:t>Уменьшение стоимости жилых помещений - имущества в концессии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Инвентарные номера, Кадастровые номера, Реестровые номера, Местонахождения инвентарных объектов (адреса, места хранения), ОЛ, Контрагенты (концессионеры), Правовые основания поступления (реквизиты концессионного соглашения), Количество</w:t>
            </w:r>
          </w:p>
        </w:tc>
      </w:tr>
      <w:tr w:rsidR="004A664B">
        <w:tc>
          <w:tcPr>
            <w:tcW w:w="2664" w:type="dxa"/>
            <w:vAlign w:val="center"/>
          </w:tcPr>
          <w:p w:rsidR="004A664B" w:rsidRDefault="00C33880">
            <w:pPr>
              <w:pStyle w:val="ConsPlusNormal0"/>
              <w:jc w:val="center"/>
            </w:pPr>
            <w:r>
              <w:t>Нежилые помещения (здания и сооружения) - имущество в концессии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Инвентарные номера, Кадастровые номера, Реестровые номера, Местонахождения инвентарных объектов (адреса, места хранения), ОЛ, Контрагенты (концессионеры), Правовые основания поступления (реквизиты концессионного соглашения), Количество</w:t>
            </w:r>
          </w:p>
        </w:tc>
      </w:tr>
      <w:tr w:rsidR="004A664B">
        <w:tc>
          <w:tcPr>
            <w:tcW w:w="2664" w:type="dxa"/>
            <w:vAlign w:val="center"/>
          </w:tcPr>
          <w:p w:rsidR="004A664B" w:rsidRDefault="00C33880">
            <w:pPr>
              <w:pStyle w:val="ConsPlusNormal0"/>
              <w:jc w:val="center"/>
            </w:pPr>
            <w:r>
              <w:t xml:space="preserve">Увеличение стоимости нежилых помещений (зданий и сооружений) - </w:t>
            </w:r>
            <w:r>
              <w:lastRenderedPageBreak/>
              <w:t>имущества в концессии</w:t>
            </w:r>
          </w:p>
        </w:tc>
        <w:tc>
          <w:tcPr>
            <w:tcW w:w="1700" w:type="dxa"/>
            <w:vAlign w:val="center"/>
          </w:tcPr>
          <w:p w:rsidR="004A664B" w:rsidRDefault="00C33880">
            <w:pPr>
              <w:pStyle w:val="ConsPlusNormal0"/>
              <w:jc w:val="center"/>
            </w:pPr>
            <w:r>
              <w:lastRenderedPageBreak/>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Объекты ОС, Инвентарные номера, Кадастровые номера, Реестровые номера, </w:t>
            </w:r>
            <w:r>
              <w:lastRenderedPageBreak/>
              <w:t>Местонахождения инвентарных объектов (адреса, места хранения), ОЛ, Контрагенты (концессионеры), Правовые основания поступления (реквизиты концессионного соглашения), Количество</w:t>
            </w:r>
          </w:p>
        </w:tc>
      </w:tr>
      <w:tr w:rsidR="004A664B">
        <w:tc>
          <w:tcPr>
            <w:tcW w:w="2664" w:type="dxa"/>
            <w:vAlign w:val="center"/>
          </w:tcPr>
          <w:p w:rsidR="004A664B" w:rsidRDefault="00C33880">
            <w:pPr>
              <w:pStyle w:val="ConsPlusNormal0"/>
              <w:jc w:val="center"/>
            </w:pPr>
            <w:r>
              <w:lastRenderedPageBreak/>
              <w:t>Уменьшение стоимости нежилых помещений (зданий и сооружений) - имущества в концессии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Инвентарные номера, Кадастровые номера, Реестровые номера, Местонахождения инвентарных объектов (адреса, места хранения), ОЛ, Контрагенты (концессионеры), Правовые основания поступления (реквизиты концессионного соглашения), Количество</w:t>
            </w:r>
          </w:p>
        </w:tc>
      </w:tr>
      <w:tr w:rsidR="004A664B">
        <w:tc>
          <w:tcPr>
            <w:tcW w:w="2664" w:type="dxa"/>
            <w:vAlign w:val="center"/>
          </w:tcPr>
          <w:p w:rsidR="004A664B" w:rsidRDefault="00C33880">
            <w:pPr>
              <w:pStyle w:val="ConsPlusNormal0"/>
              <w:jc w:val="center"/>
            </w:pPr>
            <w:r>
              <w:t>Машины и оборудование - имущество в концессии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и (или) Инвентарные группы,</w:t>
            </w:r>
          </w:p>
          <w:p w:rsidR="004A664B" w:rsidRDefault="00C33880">
            <w:pPr>
              <w:pStyle w:val="ConsPlusNormal0"/>
              <w:jc w:val="center"/>
            </w:pPr>
            <w:r>
              <w:t>Инвентарные номера, Реестровые номера. Местонахождения инвентарных объектов (адреса, места хранения), ОЛ, Контрагенты (концессионеры), Правовые основания поступления (реквизиты концессионного соглашения), Количество</w:t>
            </w:r>
          </w:p>
        </w:tc>
      </w:tr>
      <w:tr w:rsidR="004A664B">
        <w:tc>
          <w:tcPr>
            <w:tcW w:w="2664" w:type="dxa"/>
            <w:vAlign w:val="center"/>
          </w:tcPr>
          <w:p w:rsidR="004A664B" w:rsidRDefault="00C33880">
            <w:pPr>
              <w:pStyle w:val="ConsPlusNormal0"/>
              <w:jc w:val="center"/>
            </w:pPr>
            <w:r>
              <w:t xml:space="preserve">Увеличение стоимости машин и оборудования - </w:t>
            </w:r>
            <w:r>
              <w:lastRenderedPageBreak/>
              <w:t>имущества в концессии</w:t>
            </w:r>
          </w:p>
        </w:tc>
        <w:tc>
          <w:tcPr>
            <w:tcW w:w="1700" w:type="dxa"/>
            <w:vAlign w:val="center"/>
          </w:tcPr>
          <w:p w:rsidR="004A664B" w:rsidRDefault="00C33880">
            <w:pPr>
              <w:pStyle w:val="ConsPlusNormal0"/>
              <w:jc w:val="center"/>
            </w:pPr>
            <w:r>
              <w:lastRenderedPageBreak/>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Объекты ОС и (или) Инвентарные группы, </w:t>
            </w:r>
            <w:r>
              <w:lastRenderedPageBreak/>
              <w:t>Инвентарные номера, Реестровые номера, Местонахождения инвентарных объектов (адреса, места хранения), ОЛ, Контрагенты (концессионеры), Правовые основания поступления (реквизиты концессионного соглашения), Количество</w:t>
            </w:r>
          </w:p>
        </w:tc>
      </w:tr>
      <w:tr w:rsidR="004A664B">
        <w:tc>
          <w:tcPr>
            <w:tcW w:w="2664" w:type="dxa"/>
            <w:vAlign w:val="center"/>
          </w:tcPr>
          <w:p w:rsidR="004A664B" w:rsidRDefault="00C33880">
            <w:pPr>
              <w:pStyle w:val="ConsPlusNormal0"/>
              <w:jc w:val="center"/>
            </w:pPr>
            <w:r>
              <w:lastRenderedPageBreak/>
              <w:t>Уменьшение стоимости машин и оборудования - имущества в концессии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и (или) Инвентарные группы, Инвентарные номера, Реестровые номера, Местонахождения инвентарных объектов (адреса, места хранения), ОЛ, Контрагенты (концессионеры), Правовые основания поступления (реквизиты концессионного соглашения), Количество</w:t>
            </w:r>
          </w:p>
        </w:tc>
      </w:tr>
      <w:tr w:rsidR="004A664B">
        <w:tc>
          <w:tcPr>
            <w:tcW w:w="2664" w:type="dxa"/>
            <w:vAlign w:val="center"/>
          </w:tcPr>
          <w:p w:rsidR="004A664B" w:rsidRDefault="00C33880">
            <w:pPr>
              <w:pStyle w:val="ConsPlusNormal0"/>
              <w:jc w:val="center"/>
            </w:pPr>
            <w:r>
              <w:t>Транспортные средства - имущество в концессии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Инвентарные номера, Реестровые номера, Местонахождения инвентарных объектов (адреса, места хранения), ОЛ, Контрагенты (концессионеры), Правовые основания поступления (реквизиты концессионного соглашения), Количество</w:t>
            </w:r>
          </w:p>
        </w:tc>
      </w:tr>
      <w:tr w:rsidR="004A664B">
        <w:tc>
          <w:tcPr>
            <w:tcW w:w="2664" w:type="dxa"/>
            <w:vAlign w:val="center"/>
          </w:tcPr>
          <w:p w:rsidR="004A664B" w:rsidRDefault="00C33880">
            <w:pPr>
              <w:pStyle w:val="ConsPlusNormal0"/>
              <w:jc w:val="center"/>
            </w:pPr>
            <w:r>
              <w:t xml:space="preserve">Увеличение стоимости транспортных средств - </w:t>
            </w:r>
            <w:r>
              <w:lastRenderedPageBreak/>
              <w:t>имущества в концессии</w:t>
            </w:r>
          </w:p>
        </w:tc>
        <w:tc>
          <w:tcPr>
            <w:tcW w:w="1700" w:type="dxa"/>
            <w:vAlign w:val="center"/>
          </w:tcPr>
          <w:p w:rsidR="004A664B" w:rsidRDefault="00C33880">
            <w:pPr>
              <w:pStyle w:val="ConsPlusNormal0"/>
              <w:jc w:val="center"/>
            </w:pPr>
            <w:r>
              <w:lastRenderedPageBreak/>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Объекты ОС, Инвентарные номера, Реестровые номера, </w:t>
            </w:r>
            <w:r>
              <w:lastRenderedPageBreak/>
              <w:t>Местонахождения инвентарных объектов (адреса, места хранения), ОЛ, Контрагенты (концессионеры), Правовые основания поступления (реквизиты концессионного соглашения), Количество</w:t>
            </w:r>
          </w:p>
        </w:tc>
      </w:tr>
      <w:tr w:rsidR="004A664B">
        <w:tc>
          <w:tcPr>
            <w:tcW w:w="2664" w:type="dxa"/>
            <w:vAlign w:val="center"/>
          </w:tcPr>
          <w:p w:rsidR="004A664B" w:rsidRDefault="00C33880">
            <w:pPr>
              <w:pStyle w:val="ConsPlusNormal0"/>
              <w:jc w:val="center"/>
            </w:pPr>
            <w:r>
              <w:lastRenderedPageBreak/>
              <w:t>Уменьшение стоимости транспортных средств - имущества в концессии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Инвентарные номера, Реестровые номера, Местонахождения инвентарных объектов (адреса, места хранения), ОЛ, Контрагенты (концессионеры), Правовые основания поступления (реквизиты концессионного соглашения), Количество</w:t>
            </w:r>
          </w:p>
        </w:tc>
      </w:tr>
      <w:tr w:rsidR="004A664B">
        <w:tc>
          <w:tcPr>
            <w:tcW w:w="2664" w:type="dxa"/>
            <w:vAlign w:val="center"/>
          </w:tcPr>
          <w:p w:rsidR="004A664B" w:rsidRDefault="00C33880">
            <w:pPr>
              <w:pStyle w:val="ConsPlusNormal0"/>
              <w:jc w:val="center"/>
            </w:pPr>
            <w:r>
              <w:t>Инвентарь производственный и хозяйственный - имущество в концессии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и (или) Инвентарные группы, Инвентарные номера, Реестровые номера, Местонахождения инвентарных объектов (адреса, места хранения), ОЛ, Контрагенты (концессионеры), Правовые основания поступления (реквизиты концессионного соглашения), Количество</w:t>
            </w:r>
          </w:p>
        </w:tc>
      </w:tr>
      <w:tr w:rsidR="004A664B">
        <w:tc>
          <w:tcPr>
            <w:tcW w:w="2664" w:type="dxa"/>
            <w:vAlign w:val="center"/>
          </w:tcPr>
          <w:p w:rsidR="004A664B" w:rsidRDefault="00C33880">
            <w:pPr>
              <w:pStyle w:val="ConsPlusNormal0"/>
              <w:jc w:val="center"/>
            </w:pPr>
            <w:r>
              <w:t xml:space="preserve">Увеличение стоимости инвентаря производственного и </w:t>
            </w:r>
            <w:r>
              <w:lastRenderedPageBreak/>
              <w:t>хозяйственного - имущества в концессии</w:t>
            </w:r>
          </w:p>
        </w:tc>
        <w:tc>
          <w:tcPr>
            <w:tcW w:w="1700" w:type="dxa"/>
            <w:vAlign w:val="center"/>
          </w:tcPr>
          <w:p w:rsidR="004A664B" w:rsidRDefault="00C33880">
            <w:pPr>
              <w:pStyle w:val="ConsPlusNormal0"/>
              <w:jc w:val="center"/>
            </w:pPr>
            <w:r>
              <w:lastRenderedPageBreak/>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Объекты ОС и (или) Инвентарные группы, Инвентарные номера, Реестровые </w:t>
            </w:r>
            <w:r>
              <w:lastRenderedPageBreak/>
              <w:t>номера, Местонахождения инвентарных объектов (адреса, места хранения), ОЛ, Контрагенты (концессионеры), Правовые основания поступления (реквизиты концессионного соглашения), Количество</w:t>
            </w:r>
          </w:p>
        </w:tc>
      </w:tr>
      <w:tr w:rsidR="004A664B">
        <w:tc>
          <w:tcPr>
            <w:tcW w:w="2664" w:type="dxa"/>
            <w:vAlign w:val="center"/>
          </w:tcPr>
          <w:p w:rsidR="004A664B" w:rsidRDefault="00C33880">
            <w:pPr>
              <w:pStyle w:val="ConsPlusNormal0"/>
              <w:jc w:val="center"/>
            </w:pPr>
            <w:r>
              <w:lastRenderedPageBreak/>
              <w:t>Уменьшение стоимости инвентаря производственного и хозяйственного - имущества в концессии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и (или) Инвентарные группы, Инвентарные номера, Реестровые номера, Местонахождения инвентарных объектов (адреса, места хранения), ОЛ, Контрагенты (концессионеры), Правовые основания поступления (реквизиты концессионного соглашения), Количество</w:t>
            </w:r>
          </w:p>
        </w:tc>
      </w:tr>
      <w:tr w:rsidR="004A664B">
        <w:tc>
          <w:tcPr>
            <w:tcW w:w="2664" w:type="dxa"/>
            <w:vAlign w:val="center"/>
          </w:tcPr>
          <w:p w:rsidR="004A664B" w:rsidRDefault="00C33880">
            <w:pPr>
              <w:pStyle w:val="ConsPlusNormal0"/>
              <w:jc w:val="center"/>
            </w:pPr>
            <w:r>
              <w:t>Биологические ресурсы - имущество в концессии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и (или) Инвентарные группы, Инвентарные номера, Реестровые номера, Местонахождения инвентарных объектов (адреса, места хранения), ОЛ, Контрагенты (концессионеры), Правовые основания поступления (реквизиты концессионного соглашения), Количество</w:t>
            </w:r>
          </w:p>
        </w:tc>
      </w:tr>
      <w:tr w:rsidR="004A664B">
        <w:tc>
          <w:tcPr>
            <w:tcW w:w="2664" w:type="dxa"/>
            <w:vAlign w:val="center"/>
          </w:tcPr>
          <w:p w:rsidR="004A664B" w:rsidRDefault="00C33880">
            <w:pPr>
              <w:pStyle w:val="ConsPlusNormal0"/>
              <w:jc w:val="center"/>
            </w:pPr>
            <w:r>
              <w:t xml:space="preserve">Увеличение стоимости биологических ресурсов </w:t>
            </w:r>
            <w:r>
              <w:lastRenderedPageBreak/>
              <w:t>- имущества в концессии</w:t>
            </w:r>
          </w:p>
        </w:tc>
        <w:tc>
          <w:tcPr>
            <w:tcW w:w="1700" w:type="dxa"/>
            <w:vAlign w:val="center"/>
          </w:tcPr>
          <w:p w:rsidR="004A664B" w:rsidRDefault="00C33880">
            <w:pPr>
              <w:pStyle w:val="ConsPlusNormal0"/>
              <w:jc w:val="center"/>
            </w:pPr>
            <w:r>
              <w:lastRenderedPageBreak/>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Объекты ОС и (или) Инвентарные группы, </w:t>
            </w:r>
            <w:r>
              <w:lastRenderedPageBreak/>
              <w:t>Инвентарные номера, Реестровые номера, Местонахождения инвентарных объектов (адреса, места хранения), ОЛ, Контрагенты (концессионеры), Правовые основания поступления (реквизиты концессионного соглашения), Количество</w:t>
            </w:r>
          </w:p>
        </w:tc>
      </w:tr>
      <w:tr w:rsidR="004A664B">
        <w:tc>
          <w:tcPr>
            <w:tcW w:w="2664" w:type="dxa"/>
            <w:vAlign w:val="center"/>
          </w:tcPr>
          <w:p w:rsidR="004A664B" w:rsidRDefault="00C33880">
            <w:pPr>
              <w:pStyle w:val="ConsPlusNormal0"/>
              <w:jc w:val="center"/>
            </w:pPr>
            <w:r>
              <w:lastRenderedPageBreak/>
              <w:t>Уменьшение стоимости биологических ресурсов - имущества в концессии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и (или) Инвентарные группы, Инвентарные номера, Реестровые номера, Местонахождения инвентарных объектов (адреса, места хранения), ОЛ, Контрагенты (концессионеры), Правовые основания поступления (реквизиты концессионного соглашения), Количество</w:t>
            </w:r>
          </w:p>
        </w:tc>
      </w:tr>
      <w:tr w:rsidR="004A664B">
        <w:tc>
          <w:tcPr>
            <w:tcW w:w="2664" w:type="dxa"/>
            <w:vAlign w:val="center"/>
          </w:tcPr>
          <w:p w:rsidR="004A664B" w:rsidRDefault="00C33880">
            <w:pPr>
              <w:pStyle w:val="ConsPlusNormal0"/>
              <w:jc w:val="center"/>
            </w:pPr>
            <w:r>
              <w:t>Прочие основные средства - имущество в концессии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и (или) Инвентарные группы. Инвентарные номера, Реестровые номера, Местонахождения инвентарных объектов (адреса, места хранения), ОЛ, Контрагенты (концессионеры), Правовые основания поступления (реквизиты концессионного соглашения), Количество</w:t>
            </w:r>
          </w:p>
        </w:tc>
      </w:tr>
      <w:tr w:rsidR="004A664B">
        <w:tc>
          <w:tcPr>
            <w:tcW w:w="2664" w:type="dxa"/>
            <w:vAlign w:val="center"/>
          </w:tcPr>
          <w:p w:rsidR="004A664B" w:rsidRDefault="00C33880">
            <w:pPr>
              <w:pStyle w:val="ConsPlusNormal0"/>
              <w:jc w:val="center"/>
            </w:pPr>
            <w:r>
              <w:t xml:space="preserve">Увеличение стоимости </w:t>
            </w:r>
            <w:r>
              <w:lastRenderedPageBreak/>
              <w:t>прочих основных средств - имущества в концессии</w:t>
            </w:r>
          </w:p>
        </w:tc>
        <w:tc>
          <w:tcPr>
            <w:tcW w:w="1700" w:type="dxa"/>
            <w:vAlign w:val="center"/>
          </w:tcPr>
          <w:p w:rsidR="004A664B" w:rsidRDefault="00C33880">
            <w:pPr>
              <w:pStyle w:val="ConsPlusNormal0"/>
              <w:jc w:val="center"/>
            </w:pPr>
            <w:r>
              <w:lastRenderedPageBreak/>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Объекты ОС и (или) </w:t>
            </w:r>
            <w:r>
              <w:lastRenderedPageBreak/>
              <w:t>Инвентарные группы, Инвентарные номера, Реестровые номера, Местонахождения инвентарных объектов (адреса, места хранения), ОЛ, Контрагенты (концессионеры), Правовые основания поступления (реквизиты концессионного соглашения), Количество</w:t>
            </w:r>
          </w:p>
        </w:tc>
      </w:tr>
      <w:tr w:rsidR="004A664B">
        <w:tc>
          <w:tcPr>
            <w:tcW w:w="2664" w:type="dxa"/>
            <w:vAlign w:val="center"/>
          </w:tcPr>
          <w:p w:rsidR="004A664B" w:rsidRDefault="00C33880">
            <w:pPr>
              <w:pStyle w:val="ConsPlusNormal0"/>
              <w:jc w:val="center"/>
            </w:pPr>
            <w:r>
              <w:lastRenderedPageBreak/>
              <w:t>Уменьшение стоимости прочих основных средств - имущества в концессии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и (или) Инвентарные группы, Инвентарные номера, Реестровые номера, Местонахождения инвентарных объектов (адреса, места хранения), ОЛ, Контрагенты (концессионеры), Правовые основания поступления (реквизиты концессионного соглашения), Количество</w:t>
            </w:r>
          </w:p>
        </w:tc>
      </w:tr>
      <w:tr w:rsidR="004A664B">
        <w:tc>
          <w:tcPr>
            <w:tcW w:w="2664" w:type="dxa"/>
            <w:vAlign w:val="center"/>
          </w:tcPr>
          <w:p w:rsidR="004A664B" w:rsidRDefault="00C33880">
            <w:pPr>
              <w:pStyle w:val="ConsPlusNormal0"/>
              <w:jc w:val="center"/>
            </w:pPr>
            <w:r>
              <w:t>Нематериальные активы</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Нематериальные активы - иное движимое имущество учреждения</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Научные исследования (научно-исследовательские разработки) - иное движимое имущество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N</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нематериальных активов (далее - объекты НМА), Инвентарные номера, Реестровые номера, ОЛ, Количество</w:t>
            </w:r>
          </w:p>
        </w:tc>
      </w:tr>
      <w:tr w:rsidR="004A664B">
        <w:tc>
          <w:tcPr>
            <w:tcW w:w="2664" w:type="dxa"/>
            <w:vAlign w:val="center"/>
          </w:tcPr>
          <w:p w:rsidR="004A664B" w:rsidRDefault="00C33880">
            <w:pPr>
              <w:pStyle w:val="ConsPlusNormal0"/>
              <w:jc w:val="center"/>
            </w:pPr>
            <w:r>
              <w:lastRenderedPageBreak/>
              <w:t>Увеличение стоимости научных исследований (научно-исследовательских разработок) - иного движимого имущества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N</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НМА, Инвентарные номера, Реестровые номера, ОЛ, Количество</w:t>
            </w:r>
          </w:p>
        </w:tc>
      </w:tr>
      <w:tr w:rsidR="004A664B">
        <w:tc>
          <w:tcPr>
            <w:tcW w:w="2664" w:type="dxa"/>
            <w:vAlign w:val="center"/>
          </w:tcPr>
          <w:p w:rsidR="004A664B" w:rsidRDefault="00C33880">
            <w:pPr>
              <w:pStyle w:val="ConsPlusNormal0"/>
              <w:jc w:val="center"/>
            </w:pPr>
            <w:r>
              <w:t>Уменьшение стоимости научных исследований (научно-исследовательских разработок) - иного движимого имущества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N</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2</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НМА, Инвентарные номера, Реестровые номера, ОЛ, Количество</w:t>
            </w:r>
          </w:p>
        </w:tc>
      </w:tr>
      <w:tr w:rsidR="004A664B">
        <w:tc>
          <w:tcPr>
            <w:tcW w:w="2664" w:type="dxa"/>
            <w:vAlign w:val="center"/>
          </w:tcPr>
          <w:p w:rsidR="004A664B" w:rsidRDefault="00C33880">
            <w:pPr>
              <w:pStyle w:val="ConsPlusNormal0"/>
              <w:jc w:val="center"/>
            </w:pPr>
            <w:r>
              <w:t>Опытно-конструкторские и технологические разработки - иное движимое имущество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R</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НМА, Инвентарные номера, Реестровые номера, ОЛ, Количество</w:t>
            </w:r>
          </w:p>
        </w:tc>
      </w:tr>
      <w:tr w:rsidR="004A664B">
        <w:tc>
          <w:tcPr>
            <w:tcW w:w="2664" w:type="dxa"/>
            <w:vAlign w:val="center"/>
          </w:tcPr>
          <w:p w:rsidR="004A664B" w:rsidRDefault="00C33880">
            <w:pPr>
              <w:pStyle w:val="ConsPlusNormal0"/>
              <w:jc w:val="center"/>
            </w:pPr>
            <w:r>
              <w:t>Увеличение стоимости опытно-конструкторских и технологических разработок - иного движимого имущества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R</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НМА, Инвентарные номера, Реестровые номера, ОЛ, Количество</w:t>
            </w:r>
          </w:p>
        </w:tc>
      </w:tr>
      <w:tr w:rsidR="004A664B">
        <w:tc>
          <w:tcPr>
            <w:tcW w:w="2664" w:type="dxa"/>
            <w:vAlign w:val="center"/>
          </w:tcPr>
          <w:p w:rsidR="004A664B" w:rsidRDefault="00C33880">
            <w:pPr>
              <w:pStyle w:val="ConsPlusNormal0"/>
              <w:jc w:val="center"/>
            </w:pPr>
            <w:r>
              <w:t>Уменьшение стоимости опытно-</w:t>
            </w:r>
            <w:r>
              <w:lastRenderedPageBreak/>
              <w:t>конструкторских и технологических разработок - иного движимого имущества учреждения</w:t>
            </w:r>
          </w:p>
        </w:tc>
        <w:tc>
          <w:tcPr>
            <w:tcW w:w="1700" w:type="dxa"/>
            <w:vAlign w:val="center"/>
          </w:tcPr>
          <w:p w:rsidR="004A664B" w:rsidRDefault="00C33880">
            <w:pPr>
              <w:pStyle w:val="ConsPlusNormal0"/>
              <w:jc w:val="center"/>
            </w:pPr>
            <w:r>
              <w:lastRenderedPageBreak/>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R</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2</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Объекты НМА, Инвентарные номера, Реестровые номера, ОЛ, </w:t>
            </w:r>
            <w:r>
              <w:lastRenderedPageBreak/>
              <w:t>Количество</w:t>
            </w:r>
          </w:p>
        </w:tc>
      </w:tr>
      <w:tr w:rsidR="004A664B">
        <w:tc>
          <w:tcPr>
            <w:tcW w:w="2664" w:type="dxa"/>
            <w:vAlign w:val="center"/>
          </w:tcPr>
          <w:p w:rsidR="004A664B" w:rsidRDefault="00C33880">
            <w:pPr>
              <w:pStyle w:val="ConsPlusNormal0"/>
              <w:jc w:val="center"/>
            </w:pPr>
            <w:r>
              <w:lastRenderedPageBreak/>
              <w:t>Программное обеспечение и базы данных - иное движимое имущество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I</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НМА, Инвентарные номера, Реестровые номера, ОЛ, Количество</w:t>
            </w:r>
          </w:p>
        </w:tc>
      </w:tr>
      <w:tr w:rsidR="004A664B">
        <w:tc>
          <w:tcPr>
            <w:tcW w:w="2664" w:type="dxa"/>
            <w:vAlign w:val="center"/>
          </w:tcPr>
          <w:p w:rsidR="004A664B" w:rsidRDefault="00C33880">
            <w:pPr>
              <w:pStyle w:val="ConsPlusNormal0"/>
              <w:jc w:val="center"/>
            </w:pPr>
            <w:r>
              <w:t>Увеличение стоимости программного обеспечения и баз данных - иного движимого имущества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I</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НМА, Инвентарные номера, Реестровые номера, ОЛ, Количество</w:t>
            </w:r>
          </w:p>
        </w:tc>
      </w:tr>
      <w:tr w:rsidR="004A664B">
        <w:tc>
          <w:tcPr>
            <w:tcW w:w="2664" w:type="dxa"/>
            <w:vAlign w:val="center"/>
          </w:tcPr>
          <w:p w:rsidR="004A664B" w:rsidRDefault="00C33880">
            <w:pPr>
              <w:pStyle w:val="ConsPlusNormal0"/>
              <w:jc w:val="center"/>
            </w:pPr>
            <w:r>
              <w:t>Уменьшение стоимости программного обеспечения и баз данных - иного движимого имущества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I</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2</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НМА, Инвентарные номера, Реестровые номера, ОЛ, Количество</w:t>
            </w:r>
          </w:p>
        </w:tc>
      </w:tr>
      <w:tr w:rsidR="004A664B">
        <w:tc>
          <w:tcPr>
            <w:tcW w:w="2664" w:type="dxa"/>
            <w:vAlign w:val="center"/>
          </w:tcPr>
          <w:p w:rsidR="004A664B" w:rsidRDefault="00C33880">
            <w:pPr>
              <w:pStyle w:val="ConsPlusNormal0"/>
              <w:jc w:val="center"/>
            </w:pPr>
            <w:r>
              <w:t>Иные объекты интеллектуальной собственности - иное движимое имущество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D</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НМА, Инвентарные номера, Реестровые номера, ОЛ, Количество</w:t>
            </w:r>
          </w:p>
        </w:tc>
      </w:tr>
      <w:tr w:rsidR="004A664B">
        <w:tc>
          <w:tcPr>
            <w:tcW w:w="2664" w:type="dxa"/>
            <w:vAlign w:val="center"/>
          </w:tcPr>
          <w:p w:rsidR="004A664B" w:rsidRDefault="00C33880">
            <w:pPr>
              <w:pStyle w:val="ConsPlusNormal0"/>
              <w:jc w:val="center"/>
            </w:pPr>
            <w:r>
              <w:t xml:space="preserve">Увеличение стоимости </w:t>
            </w:r>
            <w:r>
              <w:lastRenderedPageBreak/>
              <w:t>иных объектов интеллектуальной собственности - иного движимого имущества учреждения</w:t>
            </w:r>
          </w:p>
        </w:tc>
        <w:tc>
          <w:tcPr>
            <w:tcW w:w="1700" w:type="dxa"/>
            <w:vAlign w:val="center"/>
          </w:tcPr>
          <w:p w:rsidR="004A664B" w:rsidRDefault="00C33880">
            <w:pPr>
              <w:pStyle w:val="ConsPlusNormal0"/>
              <w:jc w:val="center"/>
            </w:pPr>
            <w:r>
              <w:lastRenderedPageBreak/>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D</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Объекты НМА, Инвентарные </w:t>
            </w:r>
            <w:r>
              <w:lastRenderedPageBreak/>
              <w:t>номера, Реестровые номера, ОЛ, Количество</w:t>
            </w:r>
          </w:p>
        </w:tc>
      </w:tr>
      <w:tr w:rsidR="004A664B">
        <w:tc>
          <w:tcPr>
            <w:tcW w:w="2664" w:type="dxa"/>
            <w:vAlign w:val="center"/>
          </w:tcPr>
          <w:p w:rsidR="004A664B" w:rsidRDefault="00C33880">
            <w:pPr>
              <w:pStyle w:val="ConsPlusNormal0"/>
              <w:jc w:val="center"/>
            </w:pPr>
            <w:r>
              <w:lastRenderedPageBreak/>
              <w:t>Уменьшение стоимости иных объектов интеллектуальной собственности - иного движимого имущества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D</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2</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НМА, Инвентарные номера, Реестровые номера, ОЛ, Количество</w:t>
            </w:r>
          </w:p>
        </w:tc>
      </w:tr>
      <w:tr w:rsidR="004A664B">
        <w:tc>
          <w:tcPr>
            <w:tcW w:w="2664" w:type="dxa"/>
            <w:vAlign w:val="center"/>
          </w:tcPr>
          <w:p w:rsidR="004A664B" w:rsidRDefault="00C33880">
            <w:pPr>
              <w:pStyle w:val="ConsPlusNormal0"/>
              <w:jc w:val="center"/>
            </w:pPr>
            <w:r>
              <w:t>Нематериальные активы - имущество в концессии</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Программное обеспечение и базы данных - имущество в концессии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I</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НМА, Инвентарные номера, Реестровые номера, ОЛ, Контрагенты (концессионеры), Правовые основания поступления (реквизиты концессионного соглашения), Количество</w:t>
            </w:r>
          </w:p>
        </w:tc>
      </w:tr>
      <w:tr w:rsidR="004A664B">
        <w:tc>
          <w:tcPr>
            <w:tcW w:w="2664" w:type="dxa"/>
            <w:vAlign w:val="center"/>
          </w:tcPr>
          <w:p w:rsidR="004A664B" w:rsidRDefault="00C33880">
            <w:pPr>
              <w:pStyle w:val="ConsPlusNormal0"/>
              <w:jc w:val="center"/>
            </w:pPr>
            <w:r>
              <w:t>Увеличение стоимости программного обеспечения и баз данных - имущество в концессии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I</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НМА, Инвентарные номера, Реестровые номера, ОЛ, Контрагенты (концессионеры), Правовые основания поступления (реквизиты концессионного соглашения), Количество</w:t>
            </w:r>
          </w:p>
        </w:tc>
      </w:tr>
      <w:tr w:rsidR="004A664B">
        <w:tc>
          <w:tcPr>
            <w:tcW w:w="2664" w:type="dxa"/>
            <w:vAlign w:val="center"/>
          </w:tcPr>
          <w:p w:rsidR="004A664B" w:rsidRDefault="00C33880">
            <w:pPr>
              <w:pStyle w:val="ConsPlusNormal0"/>
              <w:jc w:val="center"/>
            </w:pPr>
            <w:r>
              <w:t xml:space="preserve">Уменьшение стоимости программного </w:t>
            </w:r>
            <w:r>
              <w:lastRenderedPageBreak/>
              <w:t>обеспечения и баз данных - имущество в концессии</w:t>
            </w:r>
          </w:p>
        </w:tc>
        <w:tc>
          <w:tcPr>
            <w:tcW w:w="1700" w:type="dxa"/>
            <w:vAlign w:val="center"/>
          </w:tcPr>
          <w:p w:rsidR="004A664B" w:rsidRDefault="00C33880">
            <w:pPr>
              <w:pStyle w:val="ConsPlusNormal0"/>
              <w:jc w:val="center"/>
            </w:pPr>
            <w:r>
              <w:lastRenderedPageBreak/>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I</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2</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Объекты НМА, Инвентарные номера, Реестровые номера, ОЛ, </w:t>
            </w:r>
            <w:r>
              <w:lastRenderedPageBreak/>
              <w:t>Контрагенты (концессионеры), Правовые основания поступления (реквизиты концессионного соглашения), Количество</w:t>
            </w:r>
          </w:p>
        </w:tc>
      </w:tr>
      <w:tr w:rsidR="004A664B">
        <w:tc>
          <w:tcPr>
            <w:tcW w:w="2664" w:type="dxa"/>
            <w:vAlign w:val="center"/>
          </w:tcPr>
          <w:p w:rsidR="004A664B" w:rsidRDefault="00C33880">
            <w:pPr>
              <w:pStyle w:val="ConsPlusNormal0"/>
              <w:jc w:val="center"/>
            </w:pPr>
            <w:r>
              <w:lastRenderedPageBreak/>
              <w:t>Непроизведенные активы</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Непроизведенные активы - недвижимое имущество учреждения</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Земля (земельные участки) - недвижимое имущество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непроизведенных активов (далее - объекты НПА), Инвентарные номера, Идентификационные номера (Кадастровые номера, Реестровые номера, Учетные номера), Местонахождения объектов (адреса), ОЛ, Количество</w:t>
            </w:r>
          </w:p>
        </w:tc>
      </w:tr>
      <w:tr w:rsidR="004A664B">
        <w:tc>
          <w:tcPr>
            <w:tcW w:w="2664" w:type="dxa"/>
            <w:vAlign w:val="center"/>
          </w:tcPr>
          <w:p w:rsidR="004A664B" w:rsidRDefault="00C33880">
            <w:pPr>
              <w:pStyle w:val="ConsPlusNormal0"/>
              <w:jc w:val="center"/>
            </w:pPr>
            <w:r>
              <w:t>Увеличение стоимости земли (земельных участков) - недвижимого имущества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НПА, Инвентарные номера, Идентификационные номера (Кадастровые номера, Реестровые номера, Учетные номера), Местонахождения объектов (адреса), ОЛ, Количество</w:t>
            </w:r>
          </w:p>
        </w:tc>
      </w:tr>
      <w:tr w:rsidR="004A664B">
        <w:tc>
          <w:tcPr>
            <w:tcW w:w="2664" w:type="dxa"/>
            <w:vAlign w:val="center"/>
          </w:tcPr>
          <w:p w:rsidR="004A664B" w:rsidRDefault="00C33880">
            <w:pPr>
              <w:pStyle w:val="ConsPlusNormal0"/>
              <w:jc w:val="center"/>
            </w:pPr>
            <w:r>
              <w:t xml:space="preserve">Уменьшение стоимости земли (земельных участков) - недвижимого </w:t>
            </w:r>
            <w:r>
              <w:lastRenderedPageBreak/>
              <w:t>имущества учреждения</w:t>
            </w:r>
          </w:p>
        </w:tc>
        <w:tc>
          <w:tcPr>
            <w:tcW w:w="1700" w:type="dxa"/>
            <w:vAlign w:val="center"/>
          </w:tcPr>
          <w:p w:rsidR="004A664B" w:rsidRDefault="00C33880">
            <w:pPr>
              <w:pStyle w:val="ConsPlusNormal0"/>
              <w:jc w:val="center"/>
            </w:pPr>
            <w:r>
              <w:lastRenderedPageBreak/>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Объекты НПА, Инвентарные номера, Идентификационные номера (Кадастровые номера, Реестровые номера, Учетные </w:t>
            </w:r>
            <w:r>
              <w:lastRenderedPageBreak/>
              <w:t>номера), Местонахождения объектов (адреса), ОЛ, Количество</w:t>
            </w:r>
          </w:p>
        </w:tc>
      </w:tr>
      <w:tr w:rsidR="004A664B">
        <w:tc>
          <w:tcPr>
            <w:tcW w:w="2664" w:type="dxa"/>
            <w:vAlign w:val="center"/>
          </w:tcPr>
          <w:p w:rsidR="004A664B" w:rsidRDefault="00C33880">
            <w:pPr>
              <w:pStyle w:val="ConsPlusNormal0"/>
              <w:jc w:val="center"/>
            </w:pPr>
            <w:r>
              <w:lastRenderedPageBreak/>
              <w:t>Непроизведенные ресурсы - недвижимое имущество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НПА, Инвентарные номера, Идентификационные номера (Кадастровые номера, Реестровые номера, Учетные номера), Местонахождения объектов (адреса), ОЛ, Количество</w:t>
            </w:r>
          </w:p>
        </w:tc>
      </w:tr>
      <w:tr w:rsidR="004A664B">
        <w:tc>
          <w:tcPr>
            <w:tcW w:w="2664" w:type="dxa"/>
            <w:vAlign w:val="center"/>
          </w:tcPr>
          <w:p w:rsidR="004A664B" w:rsidRDefault="00C33880">
            <w:pPr>
              <w:pStyle w:val="ConsPlusNormal0"/>
              <w:jc w:val="center"/>
            </w:pPr>
            <w:r>
              <w:t>Увеличение стоимости непроизведенных ресурсов - недвижимого имущества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НПА, Инвентарные номера, Идентификационные номера (Кадастровые номера, Реестровые номера, Учетные номера), Местонахождения объектов (адреса), ОЛ, Количество</w:t>
            </w:r>
          </w:p>
        </w:tc>
      </w:tr>
      <w:tr w:rsidR="004A664B">
        <w:tc>
          <w:tcPr>
            <w:tcW w:w="2664" w:type="dxa"/>
            <w:vAlign w:val="center"/>
          </w:tcPr>
          <w:p w:rsidR="004A664B" w:rsidRDefault="00C33880">
            <w:pPr>
              <w:pStyle w:val="ConsPlusNormal0"/>
              <w:jc w:val="center"/>
            </w:pPr>
            <w:r>
              <w:t>Уменьшение стоимости непроизведенных ресурсов - недвижимого имущества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НПА, Инвентарные номера, Идентификационные номера (Кадастровые номера, Реестровые номера, Учетные номера), Местонахождения объектов (адреса), ОЛ, Количество</w:t>
            </w:r>
          </w:p>
        </w:tc>
      </w:tr>
      <w:tr w:rsidR="004A664B">
        <w:tc>
          <w:tcPr>
            <w:tcW w:w="2664" w:type="dxa"/>
            <w:vAlign w:val="center"/>
          </w:tcPr>
          <w:p w:rsidR="004A664B" w:rsidRDefault="00C33880">
            <w:pPr>
              <w:pStyle w:val="ConsPlusNormal0"/>
              <w:jc w:val="center"/>
            </w:pPr>
            <w:r>
              <w:t>Прочие непроизведенные активы - недвижимое имущество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Объекты НПА, Инвентарные номера, Идентификационные номера (Кадастровые номера, Реестровые номера, Учетные номера), Местонахождения </w:t>
            </w:r>
            <w:r>
              <w:lastRenderedPageBreak/>
              <w:t>объектов (адреса), ОЛ, Количество</w:t>
            </w:r>
          </w:p>
        </w:tc>
      </w:tr>
      <w:tr w:rsidR="004A664B">
        <w:tc>
          <w:tcPr>
            <w:tcW w:w="2664" w:type="dxa"/>
            <w:vAlign w:val="center"/>
          </w:tcPr>
          <w:p w:rsidR="004A664B" w:rsidRDefault="00C33880">
            <w:pPr>
              <w:pStyle w:val="ConsPlusNormal0"/>
              <w:jc w:val="center"/>
            </w:pPr>
            <w:r>
              <w:lastRenderedPageBreak/>
              <w:t>Увеличение стоимости прочих непроизведенных активов - недвижимого имущества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НПА, Инвентарные номера, Идентификационные номера (Кадастровые номера, Реестровые номера, Учетные номера), Местонахождения объектов (адреса), ОЛ, Количество</w:t>
            </w:r>
          </w:p>
        </w:tc>
      </w:tr>
      <w:tr w:rsidR="004A664B">
        <w:tc>
          <w:tcPr>
            <w:tcW w:w="2664" w:type="dxa"/>
            <w:vAlign w:val="center"/>
          </w:tcPr>
          <w:p w:rsidR="004A664B" w:rsidRDefault="00C33880">
            <w:pPr>
              <w:pStyle w:val="ConsPlusNormal0"/>
              <w:jc w:val="center"/>
            </w:pPr>
            <w:r>
              <w:t>Уменьшение стоимости прочих непроизведенных активов - недвижимого имущества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НПА, Инвентарные номера, Идентификационные номера (Кадастровые номера, Реестровые номера, Учетные номера), Местонахождения объектов (адреса), ОЛ, Количество</w:t>
            </w:r>
          </w:p>
        </w:tc>
      </w:tr>
      <w:tr w:rsidR="004A664B">
        <w:tc>
          <w:tcPr>
            <w:tcW w:w="2664" w:type="dxa"/>
            <w:vAlign w:val="center"/>
          </w:tcPr>
          <w:p w:rsidR="004A664B" w:rsidRDefault="00C33880">
            <w:pPr>
              <w:pStyle w:val="ConsPlusNormal0"/>
              <w:jc w:val="center"/>
            </w:pPr>
            <w:r>
              <w:t>Непроизведенные активы - иное движимое имущество</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Непроизведенные ресурсы - иное движимое имущество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НПА, Инвентарные номера, Идентификационные номера (Кадастровые номера, Реестровые номера, Учетные номера), Местонахождения объектов (адреса), ОЛ, Количество</w:t>
            </w:r>
          </w:p>
        </w:tc>
      </w:tr>
      <w:tr w:rsidR="004A664B">
        <w:tc>
          <w:tcPr>
            <w:tcW w:w="2664" w:type="dxa"/>
            <w:vAlign w:val="center"/>
          </w:tcPr>
          <w:p w:rsidR="004A664B" w:rsidRDefault="00C33880">
            <w:pPr>
              <w:pStyle w:val="ConsPlusNormal0"/>
              <w:jc w:val="center"/>
            </w:pPr>
            <w:r>
              <w:t xml:space="preserve">Увеличение стоимости непроизведенных </w:t>
            </w:r>
            <w:r>
              <w:lastRenderedPageBreak/>
              <w:t>ресурсов - иного движимого имущества учреждения</w:t>
            </w:r>
          </w:p>
        </w:tc>
        <w:tc>
          <w:tcPr>
            <w:tcW w:w="1700" w:type="dxa"/>
            <w:vAlign w:val="center"/>
          </w:tcPr>
          <w:p w:rsidR="004A664B" w:rsidRDefault="00C33880">
            <w:pPr>
              <w:pStyle w:val="ConsPlusNormal0"/>
              <w:jc w:val="center"/>
            </w:pPr>
            <w:r>
              <w:lastRenderedPageBreak/>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Объекты НПА, Инвентарные номера, Идентификационные </w:t>
            </w:r>
            <w:r>
              <w:lastRenderedPageBreak/>
              <w:t>номера (Кадастровые номера, Реестровые номера, Учетные номера), Местонахождения объектов (адреса), ОЛ, Количество</w:t>
            </w:r>
          </w:p>
        </w:tc>
      </w:tr>
      <w:tr w:rsidR="004A664B">
        <w:tc>
          <w:tcPr>
            <w:tcW w:w="2664" w:type="dxa"/>
            <w:vAlign w:val="center"/>
          </w:tcPr>
          <w:p w:rsidR="004A664B" w:rsidRDefault="00C33880">
            <w:pPr>
              <w:pStyle w:val="ConsPlusNormal0"/>
              <w:jc w:val="center"/>
            </w:pPr>
            <w:r>
              <w:lastRenderedPageBreak/>
              <w:t>Уменьшение стоимости непроизведенных ресурсов - иного движимого имущества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НПА, Инвентарные номера, Идентификационные номера (Кадастровые номера, Реестровые номера, Учетные номера), Местонахождения объектов (адреса), ОЛ, Количество</w:t>
            </w:r>
          </w:p>
        </w:tc>
      </w:tr>
      <w:tr w:rsidR="004A664B">
        <w:tc>
          <w:tcPr>
            <w:tcW w:w="2664" w:type="dxa"/>
            <w:vAlign w:val="center"/>
          </w:tcPr>
          <w:p w:rsidR="004A664B" w:rsidRDefault="00C33880">
            <w:pPr>
              <w:pStyle w:val="ConsPlusNormal0"/>
              <w:jc w:val="center"/>
            </w:pPr>
            <w:r>
              <w:t>Прочие непроизведенные активы - иное движимое имущество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НПА, Инвентарные номера, Идентификационные номера (Кадастровые номера, Реестровые номера, Учетные номера), Местонахождения объектов (адреса), ОЛ, Количество</w:t>
            </w:r>
          </w:p>
        </w:tc>
      </w:tr>
      <w:tr w:rsidR="004A664B">
        <w:tc>
          <w:tcPr>
            <w:tcW w:w="2664" w:type="dxa"/>
            <w:vAlign w:val="center"/>
          </w:tcPr>
          <w:p w:rsidR="004A664B" w:rsidRDefault="00C33880">
            <w:pPr>
              <w:pStyle w:val="ConsPlusNormal0"/>
              <w:jc w:val="center"/>
            </w:pPr>
            <w:r>
              <w:t>Увеличение прочих непроизведенных активов - иного движимого имущества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НПА, Инвентарные номера, Идентификационные номера (Кадастровые номера, Реестровые номера, Учетные номера), Местонахождения объектов (адреса), ОЛ, Количество</w:t>
            </w:r>
          </w:p>
        </w:tc>
      </w:tr>
      <w:tr w:rsidR="004A664B">
        <w:tc>
          <w:tcPr>
            <w:tcW w:w="2664" w:type="dxa"/>
            <w:vAlign w:val="center"/>
          </w:tcPr>
          <w:p w:rsidR="004A664B" w:rsidRDefault="00C33880">
            <w:pPr>
              <w:pStyle w:val="ConsPlusNormal0"/>
              <w:jc w:val="center"/>
            </w:pPr>
            <w:r>
              <w:t xml:space="preserve">Уменьшение прочих непроизведенных активов - иного </w:t>
            </w:r>
            <w:r>
              <w:lastRenderedPageBreak/>
              <w:t>движимого имущества учреждения</w:t>
            </w:r>
          </w:p>
        </w:tc>
        <w:tc>
          <w:tcPr>
            <w:tcW w:w="1700" w:type="dxa"/>
            <w:vAlign w:val="center"/>
          </w:tcPr>
          <w:p w:rsidR="004A664B" w:rsidRDefault="00C33880">
            <w:pPr>
              <w:pStyle w:val="ConsPlusNormal0"/>
              <w:jc w:val="center"/>
            </w:pPr>
            <w:r>
              <w:lastRenderedPageBreak/>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Объекты НПА, Инвентарные номера, Идентификационные номера (Кадастровые номера, </w:t>
            </w:r>
            <w:r>
              <w:lastRenderedPageBreak/>
              <w:t>Реестровые номера, Учетные номера), Местонахождения объектов (адреса), ОЛ</w:t>
            </w:r>
          </w:p>
        </w:tc>
      </w:tr>
      <w:tr w:rsidR="004A664B">
        <w:tc>
          <w:tcPr>
            <w:tcW w:w="2664" w:type="dxa"/>
            <w:vAlign w:val="center"/>
          </w:tcPr>
          <w:p w:rsidR="004A664B" w:rsidRDefault="00C33880">
            <w:pPr>
              <w:pStyle w:val="ConsPlusNormal0"/>
              <w:jc w:val="center"/>
            </w:pPr>
            <w:r>
              <w:lastRenderedPageBreak/>
              <w:t>Непроизведенные активы в составе имущества концедента</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Земля (земельные участки) в составе имущества концедента</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НПА, Инвентарные номера, Идентификационные номера (Кадастровые номера, Реестровые номера, Учетные номера), Местонахождения объектов (адреса), ОЛ, Контрагенты (концессионеры), Правовые основания поступления (реквизиты концессионного соглашения), Количество</w:t>
            </w:r>
          </w:p>
        </w:tc>
      </w:tr>
      <w:tr w:rsidR="004A664B">
        <w:tc>
          <w:tcPr>
            <w:tcW w:w="2664" w:type="dxa"/>
            <w:vAlign w:val="center"/>
          </w:tcPr>
          <w:p w:rsidR="004A664B" w:rsidRDefault="00C33880">
            <w:pPr>
              <w:pStyle w:val="ConsPlusNormal0"/>
              <w:jc w:val="center"/>
            </w:pPr>
            <w:r>
              <w:t>Увеличение стоимости земли (земельных участков) в составе имущества концедента</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НПА, Инвентарные номера, Идентификационные номера (Кадастровые номера, Реестровые номера, Учетные номера), Местонахождения объектов (адреса), ОЛ, Контрагенты (концессионеры), Правовые основания поступления (реквизиты концессионного соглашения), Количество</w:t>
            </w:r>
          </w:p>
        </w:tc>
      </w:tr>
      <w:tr w:rsidR="004A664B">
        <w:tc>
          <w:tcPr>
            <w:tcW w:w="2664" w:type="dxa"/>
            <w:vAlign w:val="center"/>
          </w:tcPr>
          <w:p w:rsidR="004A664B" w:rsidRDefault="00C33880">
            <w:pPr>
              <w:pStyle w:val="ConsPlusNormal0"/>
              <w:jc w:val="center"/>
            </w:pPr>
            <w:r>
              <w:t xml:space="preserve">Уменьшение стоимости земли (земельных участков) в составе </w:t>
            </w:r>
            <w:r>
              <w:lastRenderedPageBreak/>
              <w:t>имущества концедента</w:t>
            </w:r>
          </w:p>
        </w:tc>
        <w:tc>
          <w:tcPr>
            <w:tcW w:w="1700" w:type="dxa"/>
            <w:vAlign w:val="center"/>
          </w:tcPr>
          <w:p w:rsidR="004A664B" w:rsidRDefault="00C33880">
            <w:pPr>
              <w:pStyle w:val="ConsPlusNormal0"/>
              <w:jc w:val="center"/>
            </w:pPr>
            <w:r>
              <w:lastRenderedPageBreak/>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Объекты НПА, Инвентарные номера, Идентификационные номера (Кадастровые номера, </w:t>
            </w:r>
            <w:r>
              <w:lastRenderedPageBreak/>
              <w:t>Реестровые номера, Учетные номера), Местонахождения объектов (адреса), ОЛ, Контрагенты (концессионеры), Правовые основания поступления (реквизиты концессионного соглашения), Количество</w:t>
            </w:r>
          </w:p>
        </w:tc>
      </w:tr>
      <w:tr w:rsidR="004A664B">
        <w:tc>
          <w:tcPr>
            <w:tcW w:w="2664" w:type="dxa"/>
            <w:vAlign w:val="center"/>
          </w:tcPr>
          <w:p w:rsidR="004A664B" w:rsidRDefault="00C33880">
            <w:pPr>
              <w:pStyle w:val="ConsPlusNormal0"/>
              <w:jc w:val="center"/>
            </w:pPr>
            <w:r>
              <w:lastRenderedPageBreak/>
              <w:t>Амортизация</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Амортизация недвижимого имущества учреждения</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Амортизация жилых помещений - недвижимого имущества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Идентификационные номера (Инвентарные номера, Кадастровые номера, Реестровые номера, Учетные номера)</w:t>
            </w:r>
          </w:p>
        </w:tc>
      </w:tr>
      <w:tr w:rsidR="004A664B">
        <w:tc>
          <w:tcPr>
            <w:tcW w:w="2664" w:type="dxa"/>
            <w:vAlign w:val="center"/>
          </w:tcPr>
          <w:p w:rsidR="004A664B" w:rsidRDefault="00C33880">
            <w:pPr>
              <w:pStyle w:val="ConsPlusNormal0"/>
              <w:jc w:val="center"/>
            </w:pPr>
            <w:r>
              <w:t>Уменьшение стоимости жилых помещений - недвижимого имущества учреждения за счет амортизации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Объекты ОС, Идентификационные номера (Инвентарные номера, Кадастровые номера, Реестровые номера, Учетные номера)</w:t>
            </w:r>
          </w:p>
        </w:tc>
      </w:tr>
      <w:tr w:rsidR="004A664B">
        <w:tc>
          <w:tcPr>
            <w:tcW w:w="2664" w:type="dxa"/>
            <w:vAlign w:val="center"/>
          </w:tcPr>
          <w:p w:rsidR="004A664B" w:rsidRDefault="00C33880">
            <w:pPr>
              <w:pStyle w:val="ConsPlusNormal0"/>
              <w:jc w:val="center"/>
            </w:pPr>
            <w:r>
              <w:t>Амортизация нежилых помещений (зданий и сооружений) - недвижимого имущества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Идентификационные номера (Инвентарные номера, Кадастровые номера, Реестровые номера, Учетные номера)</w:t>
            </w:r>
          </w:p>
        </w:tc>
      </w:tr>
      <w:tr w:rsidR="004A664B">
        <w:tc>
          <w:tcPr>
            <w:tcW w:w="2664" w:type="dxa"/>
            <w:vAlign w:val="center"/>
          </w:tcPr>
          <w:p w:rsidR="004A664B" w:rsidRDefault="00C33880">
            <w:pPr>
              <w:pStyle w:val="ConsPlusNormal0"/>
              <w:jc w:val="center"/>
            </w:pPr>
            <w:r>
              <w:t xml:space="preserve">Уменьшение стоимости </w:t>
            </w:r>
            <w:r>
              <w:lastRenderedPageBreak/>
              <w:t>нежилых помещений (зданий и сооружений) - недвижимого имущества учреждения за счет амортизации</w:t>
            </w:r>
          </w:p>
        </w:tc>
        <w:tc>
          <w:tcPr>
            <w:tcW w:w="1700" w:type="dxa"/>
            <w:vAlign w:val="center"/>
          </w:tcPr>
          <w:p w:rsidR="004A664B" w:rsidRDefault="00C33880">
            <w:pPr>
              <w:pStyle w:val="ConsPlusNormal0"/>
              <w:jc w:val="center"/>
            </w:pPr>
            <w:r>
              <w:lastRenderedPageBreak/>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 xml:space="preserve">Объекты ОС, </w:t>
            </w:r>
            <w:r>
              <w:lastRenderedPageBreak/>
              <w:t>Идентификационные номера (Инвентарные номера, Кадастровые номера, Реестровые номера, Учетные номера)</w:t>
            </w:r>
          </w:p>
        </w:tc>
      </w:tr>
      <w:tr w:rsidR="004A664B">
        <w:tc>
          <w:tcPr>
            <w:tcW w:w="2664" w:type="dxa"/>
            <w:vAlign w:val="center"/>
          </w:tcPr>
          <w:p w:rsidR="004A664B" w:rsidRDefault="00C33880">
            <w:pPr>
              <w:pStyle w:val="ConsPlusNormal0"/>
              <w:jc w:val="center"/>
            </w:pPr>
            <w:r>
              <w:lastRenderedPageBreak/>
              <w:t>Амортизация инвестиционной недвижимости - недвижимого имущества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Идентификационные номера (Инвентарные номера, Кадастровые номера, Реестровые номера, Учетные номера)</w:t>
            </w:r>
          </w:p>
        </w:tc>
      </w:tr>
      <w:tr w:rsidR="004A664B">
        <w:tc>
          <w:tcPr>
            <w:tcW w:w="2664" w:type="dxa"/>
            <w:vAlign w:val="center"/>
          </w:tcPr>
          <w:p w:rsidR="004A664B" w:rsidRDefault="00C33880">
            <w:pPr>
              <w:pStyle w:val="ConsPlusNormal0"/>
              <w:jc w:val="center"/>
            </w:pPr>
            <w:r>
              <w:t>Уменьшение стоимости инвестиционной недвижимости - недвижимого имущества учреждения за счет амортизации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Объекты ОС, Идентификационные номера (Инвентарные номера, Кадастровые номера, Реестровые номера, Учетные номера)</w:t>
            </w:r>
          </w:p>
        </w:tc>
      </w:tr>
      <w:tr w:rsidR="004A664B">
        <w:tc>
          <w:tcPr>
            <w:tcW w:w="2664" w:type="dxa"/>
            <w:vAlign w:val="center"/>
          </w:tcPr>
          <w:p w:rsidR="004A664B" w:rsidRDefault="00C33880">
            <w:pPr>
              <w:pStyle w:val="ConsPlusNormal0"/>
              <w:jc w:val="center"/>
            </w:pPr>
            <w:r>
              <w:t>Амортизация транспортных средств - недвижимого имущества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Идентификационные номера (Инвентарные номера, Реестровые номера, Учетные номера)</w:t>
            </w:r>
          </w:p>
        </w:tc>
      </w:tr>
      <w:tr w:rsidR="004A664B">
        <w:tc>
          <w:tcPr>
            <w:tcW w:w="2664" w:type="dxa"/>
            <w:vAlign w:val="center"/>
          </w:tcPr>
          <w:p w:rsidR="004A664B" w:rsidRDefault="00C33880">
            <w:pPr>
              <w:pStyle w:val="ConsPlusNormal0"/>
              <w:jc w:val="center"/>
            </w:pPr>
            <w:r>
              <w:t>Уменьшение стоимости транспортных средств - недвижимого имущества учреждения за счет амортизации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Объекты ОС, Идентификационные номера (Инвентарные номера, Реестровые номера, Учетные номера)</w:t>
            </w:r>
          </w:p>
        </w:tc>
      </w:tr>
      <w:tr w:rsidR="004A664B">
        <w:tc>
          <w:tcPr>
            <w:tcW w:w="2664" w:type="dxa"/>
            <w:vAlign w:val="center"/>
          </w:tcPr>
          <w:p w:rsidR="004A664B" w:rsidRDefault="00C33880">
            <w:pPr>
              <w:pStyle w:val="ConsPlusNormal0"/>
              <w:jc w:val="center"/>
            </w:pPr>
            <w:r>
              <w:t xml:space="preserve">Амортизация иного движимого имущества </w:t>
            </w:r>
            <w:r>
              <w:lastRenderedPageBreak/>
              <w:t>учреждения</w:t>
            </w:r>
          </w:p>
        </w:tc>
        <w:tc>
          <w:tcPr>
            <w:tcW w:w="1700" w:type="dxa"/>
            <w:vAlign w:val="center"/>
          </w:tcPr>
          <w:p w:rsidR="004A664B" w:rsidRDefault="00C33880">
            <w:pPr>
              <w:pStyle w:val="ConsPlusNormal0"/>
              <w:jc w:val="center"/>
            </w:pPr>
            <w:r>
              <w:lastRenderedPageBreak/>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Амортизация нежилых помещений (зданий и сооружений) - иного движимого имущества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Идентификационные номера (Инвентарные номера, Реестровые номера, Учетные номера)</w:t>
            </w:r>
          </w:p>
        </w:tc>
      </w:tr>
      <w:tr w:rsidR="004A664B">
        <w:tc>
          <w:tcPr>
            <w:tcW w:w="2664" w:type="dxa"/>
            <w:vAlign w:val="center"/>
          </w:tcPr>
          <w:p w:rsidR="004A664B" w:rsidRDefault="00C33880">
            <w:pPr>
              <w:pStyle w:val="ConsPlusNormal0"/>
              <w:jc w:val="center"/>
            </w:pPr>
            <w:r>
              <w:t>Уменьшение стоимости нежилых помещений (зданий и сооружений) - иного движимого имущества учреждения за счет амортизации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Объекты ОС, Идентификационные номера (Инвентарные номера, Реестровые номера, Учетные номера)</w:t>
            </w:r>
          </w:p>
        </w:tc>
      </w:tr>
      <w:tr w:rsidR="004A664B">
        <w:tc>
          <w:tcPr>
            <w:tcW w:w="2664" w:type="dxa"/>
            <w:vAlign w:val="center"/>
          </w:tcPr>
          <w:p w:rsidR="004A664B" w:rsidRDefault="00C33880">
            <w:pPr>
              <w:pStyle w:val="ConsPlusNormal0"/>
              <w:jc w:val="center"/>
            </w:pPr>
            <w:r>
              <w:t>Амортизация инвестиционной недвижимости - иного движимого имущества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Идентификационные номера (Инвентарные номера, Реестровые номера, Учетные номера)</w:t>
            </w:r>
          </w:p>
        </w:tc>
      </w:tr>
      <w:tr w:rsidR="004A664B">
        <w:tc>
          <w:tcPr>
            <w:tcW w:w="2664" w:type="dxa"/>
            <w:vAlign w:val="center"/>
          </w:tcPr>
          <w:p w:rsidR="004A664B" w:rsidRDefault="00C33880">
            <w:pPr>
              <w:pStyle w:val="ConsPlusNormal0"/>
              <w:jc w:val="center"/>
            </w:pPr>
            <w:r>
              <w:t>Уменьшение за счет амортизации стоимости инвестиционной недвижимости - иного движимого имущества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Объекты ОС, Идентификационные номера (Инвентарные номера, Реестровые номера, Учетные номера)</w:t>
            </w:r>
          </w:p>
        </w:tc>
      </w:tr>
      <w:tr w:rsidR="004A664B">
        <w:tc>
          <w:tcPr>
            <w:tcW w:w="2664" w:type="dxa"/>
            <w:vAlign w:val="center"/>
          </w:tcPr>
          <w:p w:rsidR="004A664B" w:rsidRDefault="00C33880">
            <w:pPr>
              <w:pStyle w:val="ConsPlusNormal0"/>
              <w:jc w:val="center"/>
            </w:pPr>
            <w:r>
              <w:t>Амортизация машин и оборудования - иного движимого имущества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Идентификационные номера (Инвентарные номера, Реестровые номера, Учетные номера)</w:t>
            </w:r>
          </w:p>
        </w:tc>
      </w:tr>
      <w:tr w:rsidR="004A664B">
        <w:tc>
          <w:tcPr>
            <w:tcW w:w="2664" w:type="dxa"/>
            <w:vAlign w:val="center"/>
          </w:tcPr>
          <w:p w:rsidR="004A664B" w:rsidRDefault="00C33880">
            <w:pPr>
              <w:pStyle w:val="ConsPlusNormal0"/>
              <w:jc w:val="center"/>
            </w:pPr>
            <w:r>
              <w:lastRenderedPageBreak/>
              <w:t>Уменьшение стоимости машин и оборудования - иного движимого имущества учреждения за счет амортизации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Объекты ОС, Идентификационные номера (Инвентарные номера. Реестровые номера, Учетные номера)</w:t>
            </w:r>
          </w:p>
        </w:tc>
      </w:tr>
      <w:tr w:rsidR="004A664B">
        <w:tc>
          <w:tcPr>
            <w:tcW w:w="2664" w:type="dxa"/>
            <w:vAlign w:val="center"/>
          </w:tcPr>
          <w:p w:rsidR="004A664B" w:rsidRDefault="00C33880">
            <w:pPr>
              <w:pStyle w:val="ConsPlusNormal0"/>
              <w:jc w:val="center"/>
            </w:pPr>
            <w:r>
              <w:t>Амортизация транспортных средств - иного движимого имущества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Идентификационные номера (Инвентарные номера, Реестровые номера, Учетные номера)</w:t>
            </w:r>
          </w:p>
        </w:tc>
      </w:tr>
      <w:tr w:rsidR="004A664B">
        <w:tc>
          <w:tcPr>
            <w:tcW w:w="2664" w:type="dxa"/>
            <w:vAlign w:val="center"/>
          </w:tcPr>
          <w:p w:rsidR="004A664B" w:rsidRDefault="00C33880">
            <w:pPr>
              <w:pStyle w:val="ConsPlusNormal0"/>
              <w:jc w:val="center"/>
            </w:pPr>
            <w:r>
              <w:t>Уменьшение стоимости транспортных средств - иного движимого имущества учреждения за счет амортизации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Объекты ОС, Идентификационные номера (Инвентарные номера, Реестровые номера, Учетные номера)</w:t>
            </w:r>
          </w:p>
        </w:tc>
      </w:tr>
      <w:tr w:rsidR="004A664B">
        <w:tc>
          <w:tcPr>
            <w:tcW w:w="2664" w:type="dxa"/>
            <w:vAlign w:val="center"/>
          </w:tcPr>
          <w:p w:rsidR="004A664B" w:rsidRDefault="00C33880">
            <w:pPr>
              <w:pStyle w:val="ConsPlusNormal0"/>
              <w:jc w:val="center"/>
            </w:pPr>
            <w:r>
              <w:t>Амортизация инвентаря производственного и хозяйственного - иного движимого имущества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Идентификационные номера (Инвентарные номера, Реестровые номера, Учетные номера)</w:t>
            </w:r>
          </w:p>
        </w:tc>
      </w:tr>
      <w:tr w:rsidR="004A664B">
        <w:tc>
          <w:tcPr>
            <w:tcW w:w="2664" w:type="dxa"/>
            <w:vAlign w:val="center"/>
          </w:tcPr>
          <w:p w:rsidR="004A664B" w:rsidRDefault="00C33880">
            <w:pPr>
              <w:pStyle w:val="ConsPlusNormal0"/>
              <w:jc w:val="center"/>
            </w:pPr>
            <w:r>
              <w:t>Уменьшение стоимости инвентаря производственного и хозяйственного - иного движимого имущества учреждения за счет амортизации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Объекты ОС, Идентификационные номера (Инвентарные номера, Реестровые номера, Учетные номера)</w:t>
            </w:r>
          </w:p>
        </w:tc>
      </w:tr>
      <w:tr w:rsidR="004A664B">
        <w:tc>
          <w:tcPr>
            <w:tcW w:w="2664" w:type="dxa"/>
            <w:vAlign w:val="center"/>
          </w:tcPr>
          <w:p w:rsidR="004A664B" w:rsidRDefault="00C33880">
            <w:pPr>
              <w:pStyle w:val="ConsPlusNormal0"/>
              <w:jc w:val="center"/>
            </w:pPr>
            <w:r>
              <w:t xml:space="preserve">Амортизация </w:t>
            </w:r>
            <w:r>
              <w:lastRenderedPageBreak/>
              <w:t>биологических ресурсов - иного движимого имущества учреждения</w:t>
            </w:r>
          </w:p>
        </w:tc>
        <w:tc>
          <w:tcPr>
            <w:tcW w:w="1700" w:type="dxa"/>
            <w:vAlign w:val="center"/>
          </w:tcPr>
          <w:p w:rsidR="004A664B" w:rsidRDefault="00C33880">
            <w:pPr>
              <w:pStyle w:val="ConsPlusNormal0"/>
              <w:jc w:val="center"/>
            </w:pPr>
            <w:r>
              <w:lastRenderedPageBreak/>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Объекты ОС, </w:t>
            </w:r>
            <w:r>
              <w:lastRenderedPageBreak/>
              <w:t>Идентификационные номера (Инвентарные номера, Реестровые номера, Учетные номера)</w:t>
            </w:r>
          </w:p>
        </w:tc>
      </w:tr>
      <w:tr w:rsidR="004A664B">
        <w:tc>
          <w:tcPr>
            <w:tcW w:w="2664" w:type="dxa"/>
            <w:vAlign w:val="center"/>
          </w:tcPr>
          <w:p w:rsidR="004A664B" w:rsidRDefault="00C33880">
            <w:pPr>
              <w:pStyle w:val="ConsPlusNormal0"/>
              <w:jc w:val="center"/>
            </w:pPr>
            <w:r>
              <w:lastRenderedPageBreak/>
              <w:t>Уменьшение стоимости биологических ресурсов - иного движимого имущества учреждения за счет амортизации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Объекты ОС, Идентификационные номера (Инвентарные номера, Реестровые номера, Учетные номера)</w:t>
            </w:r>
          </w:p>
        </w:tc>
      </w:tr>
      <w:tr w:rsidR="004A664B">
        <w:tc>
          <w:tcPr>
            <w:tcW w:w="2664" w:type="dxa"/>
            <w:vAlign w:val="center"/>
          </w:tcPr>
          <w:p w:rsidR="004A664B" w:rsidRDefault="00C33880">
            <w:pPr>
              <w:pStyle w:val="ConsPlusNormal0"/>
              <w:jc w:val="center"/>
            </w:pPr>
            <w:r>
              <w:t>Амортизация прочих основных средств - иного движимого имущества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Идентификационные номера (Инвентарные номера, Реестровые номера, Учетные номера)</w:t>
            </w:r>
          </w:p>
        </w:tc>
      </w:tr>
      <w:tr w:rsidR="004A664B">
        <w:tc>
          <w:tcPr>
            <w:tcW w:w="2664" w:type="dxa"/>
            <w:vAlign w:val="center"/>
          </w:tcPr>
          <w:p w:rsidR="004A664B" w:rsidRDefault="00C33880">
            <w:pPr>
              <w:pStyle w:val="ConsPlusNormal0"/>
              <w:jc w:val="center"/>
            </w:pPr>
            <w:r>
              <w:t>Уменьшение стоимости прочих основных средств - иного движимого имущества учреждения за счет амортизации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Объекты ОС, Идентификационные номера (Инвентарные номера, Реестровые номера, Учетные номера)</w:t>
            </w:r>
          </w:p>
        </w:tc>
      </w:tr>
      <w:tr w:rsidR="004A664B">
        <w:tc>
          <w:tcPr>
            <w:tcW w:w="2664" w:type="dxa"/>
            <w:vAlign w:val="center"/>
          </w:tcPr>
          <w:p w:rsidR="004A664B" w:rsidRDefault="00C33880">
            <w:pPr>
              <w:pStyle w:val="ConsPlusNormal0"/>
              <w:jc w:val="center"/>
            </w:pPr>
            <w:r>
              <w:t>Амортизация научных исследований (научно-исследовательских разработок) - иного движимого имущества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N</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НМА, Идентификационные номера (Инвентарные номера, Реестровые номера, Учетные номера)</w:t>
            </w:r>
          </w:p>
        </w:tc>
      </w:tr>
      <w:tr w:rsidR="004A664B">
        <w:tc>
          <w:tcPr>
            <w:tcW w:w="2664" w:type="dxa"/>
            <w:vAlign w:val="center"/>
          </w:tcPr>
          <w:p w:rsidR="004A664B" w:rsidRDefault="00C33880">
            <w:pPr>
              <w:pStyle w:val="ConsPlusNormal0"/>
              <w:jc w:val="center"/>
            </w:pPr>
            <w:r>
              <w:t xml:space="preserve">Уменьшение стоимости научных исследований </w:t>
            </w:r>
            <w:r>
              <w:lastRenderedPageBreak/>
              <w:t>(научно-исследовательских разработок) - иного движимого имущества учреждения за счет амортизации</w:t>
            </w:r>
          </w:p>
        </w:tc>
        <w:tc>
          <w:tcPr>
            <w:tcW w:w="1700" w:type="dxa"/>
            <w:vAlign w:val="center"/>
          </w:tcPr>
          <w:p w:rsidR="004A664B" w:rsidRDefault="00C33880">
            <w:pPr>
              <w:pStyle w:val="ConsPlusNormal0"/>
              <w:jc w:val="center"/>
            </w:pPr>
            <w:r>
              <w:lastRenderedPageBreak/>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N</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2</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 xml:space="preserve">Объекты НМА, Идентификационные номера </w:t>
            </w:r>
            <w:r>
              <w:lastRenderedPageBreak/>
              <w:t>(Инвентарные номера, Реестровые номера, Учетные номера)</w:t>
            </w:r>
          </w:p>
        </w:tc>
      </w:tr>
      <w:tr w:rsidR="004A664B">
        <w:tc>
          <w:tcPr>
            <w:tcW w:w="2664" w:type="dxa"/>
            <w:vAlign w:val="center"/>
          </w:tcPr>
          <w:p w:rsidR="004A664B" w:rsidRDefault="00C33880">
            <w:pPr>
              <w:pStyle w:val="ConsPlusNormal0"/>
              <w:jc w:val="center"/>
            </w:pPr>
            <w:r>
              <w:lastRenderedPageBreak/>
              <w:t>Амортизация опытно-конструкторских и технологических разработок - иного движимого имущества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R</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НМА, Идентификационные номера (Инвентарные номера, Реестровые номера, Учетные номера)</w:t>
            </w:r>
          </w:p>
        </w:tc>
      </w:tr>
      <w:tr w:rsidR="004A664B">
        <w:tc>
          <w:tcPr>
            <w:tcW w:w="2664" w:type="dxa"/>
            <w:vAlign w:val="center"/>
          </w:tcPr>
          <w:p w:rsidR="004A664B" w:rsidRDefault="00C33880">
            <w:pPr>
              <w:pStyle w:val="ConsPlusNormal0"/>
              <w:jc w:val="center"/>
            </w:pPr>
            <w:r>
              <w:t>Уменьшение стоимости опытно-конструкторских и технологических разработок - иного движимого имущества учреждения за счет амортизации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R</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2</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Объекты НМА, Идентификационные номера (Инвентарные номера, Реестровые номера, Учетные номера)</w:t>
            </w:r>
          </w:p>
        </w:tc>
      </w:tr>
      <w:tr w:rsidR="004A664B">
        <w:tc>
          <w:tcPr>
            <w:tcW w:w="2664" w:type="dxa"/>
            <w:vAlign w:val="center"/>
          </w:tcPr>
          <w:p w:rsidR="004A664B" w:rsidRDefault="00C33880">
            <w:pPr>
              <w:pStyle w:val="ConsPlusNormal0"/>
              <w:jc w:val="center"/>
            </w:pPr>
            <w:r>
              <w:t>Амортизация программного обеспечения и баз данных - иного движимого имущества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I</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НМА, Идентификационные номера (Инвентарные номера, Реестровые номера, Учетные номера)</w:t>
            </w:r>
          </w:p>
        </w:tc>
      </w:tr>
      <w:tr w:rsidR="004A664B">
        <w:tc>
          <w:tcPr>
            <w:tcW w:w="2664" w:type="dxa"/>
            <w:vAlign w:val="center"/>
          </w:tcPr>
          <w:p w:rsidR="004A664B" w:rsidRDefault="00C33880">
            <w:pPr>
              <w:pStyle w:val="ConsPlusNormal0"/>
              <w:jc w:val="center"/>
            </w:pPr>
            <w:r>
              <w:t xml:space="preserve">Уменьшение программного обеспечения и баз </w:t>
            </w:r>
            <w:r>
              <w:lastRenderedPageBreak/>
              <w:t>данных - иного движимого имущества учреждения за счет амортизации</w:t>
            </w:r>
          </w:p>
        </w:tc>
        <w:tc>
          <w:tcPr>
            <w:tcW w:w="1700" w:type="dxa"/>
            <w:vAlign w:val="center"/>
          </w:tcPr>
          <w:p w:rsidR="004A664B" w:rsidRDefault="00C33880">
            <w:pPr>
              <w:pStyle w:val="ConsPlusNormal0"/>
              <w:jc w:val="center"/>
            </w:pPr>
            <w:r>
              <w:lastRenderedPageBreak/>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I</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2</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 xml:space="preserve">Объекты НМА, Идентификационные номера (Инвентарные номера, </w:t>
            </w:r>
            <w:r>
              <w:lastRenderedPageBreak/>
              <w:t>Реестровые номера, Учетные номера)</w:t>
            </w:r>
          </w:p>
        </w:tc>
      </w:tr>
      <w:tr w:rsidR="004A664B">
        <w:tc>
          <w:tcPr>
            <w:tcW w:w="2664" w:type="dxa"/>
            <w:vAlign w:val="center"/>
          </w:tcPr>
          <w:p w:rsidR="004A664B" w:rsidRDefault="00C33880">
            <w:pPr>
              <w:pStyle w:val="ConsPlusNormal0"/>
              <w:jc w:val="center"/>
            </w:pPr>
            <w:r>
              <w:lastRenderedPageBreak/>
              <w:t>Амортизация иных объектов интеллектуальной собственности - иного движимого имущества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D</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НМА, Идентификационные номера (Инвентарные номера, Реестровые номера, Учетные номера)</w:t>
            </w:r>
          </w:p>
        </w:tc>
      </w:tr>
      <w:tr w:rsidR="004A664B">
        <w:tc>
          <w:tcPr>
            <w:tcW w:w="2664" w:type="dxa"/>
            <w:vAlign w:val="center"/>
          </w:tcPr>
          <w:p w:rsidR="004A664B" w:rsidRDefault="00C33880">
            <w:pPr>
              <w:pStyle w:val="ConsPlusNormal0"/>
              <w:jc w:val="center"/>
            </w:pPr>
            <w:r>
              <w:t>Уменьшение иных объектов интеллектуальной собственности - иного движимого имущества учреждения за счет амортизации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D</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2</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Объекты НМА, Идентификационные номера (Инвентарные номера, Реестровые номера, Учетные номера)</w:t>
            </w:r>
          </w:p>
        </w:tc>
      </w:tr>
      <w:tr w:rsidR="004A664B">
        <w:tc>
          <w:tcPr>
            <w:tcW w:w="2664" w:type="dxa"/>
            <w:vAlign w:val="center"/>
          </w:tcPr>
          <w:p w:rsidR="004A664B" w:rsidRDefault="00C33880">
            <w:pPr>
              <w:pStyle w:val="ConsPlusNormal0"/>
              <w:jc w:val="center"/>
            </w:pPr>
            <w:r>
              <w:t>Амортизация прав пользования активами</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Амортизация прав пользования жилыми помещениями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права пользования, Идентификационные номера (Учетные номера, Реестровые номера, Кадастровые номера)</w:t>
            </w:r>
          </w:p>
        </w:tc>
      </w:tr>
      <w:tr w:rsidR="004A664B">
        <w:tc>
          <w:tcPr>
            <w:tcW w:w="2664" w:type="dxa"/>
            <w:vAlign w:val="center"/>
          </w:tcPr>
          <w:p w:rsidR="004A664B" w:rsidRDefault="00C33880">
            <w:pPr>
              <w:pStyle w:val="ConsPlusNormal0"/>
              <w:jc w:val="center"/>
            </w:pPr>
            <w:r>
              <w:t>Уменьшение стоимости прав пользования жилыми помещениями за счет амортизации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Объекты права пользования. Идентификационные номера (Учетные номера, Реестровые номера, Кадастровые номера)</w:t>
            </w:r>
          </w:p>
        </w:tc>
      </w:tr>
      <w:tr w:rsidR="004A664B">
        <w:tc>
          <w:tcPr>
            <w:tcW w:w="2664" w:type="dxa"/>
            <w:vAlign w:val="center"/>
          </w:tcPr>
          <w:p w:rsidR="004A664B" w:rsidRDefault="00C33880">
            <w:pPr>
              <w:pStyle w:val="ConsPlusNormal0"/>
              <w:jc w:val="center"/>
            </w:pPr>
            <w:r>
              <w:lastRenderedPageBreak/>
              <w:t>Амортизация прав пользования нежилыми помещениями (зданиями и сооружениями)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права пользования, Идентификационные номера (Учетные номера, Реестровые номера, Кадастровые номера)</w:t>
            </w:r>
          </w:p>
        </w:tc>
      </w:tr>
      <w:tr w:rsidR="004A664B">
        <w:tc>
          <w:tcPr>
            <w:tcW w:w="2664" w:type="dxa"/>
            <w:vAlign w:val="center"/>
          </w:tcPr>
          <w:p w:rsidR="004A664B" w:rsidRDefault="00C33880">
            <w:pPr>
              <w:pStyle w:val="ConsPlusNormal0"/>
              <w:jc w:val="center"/>
            </w:pPr>
            <w:r>
              <w:t>Уменьшение стоимости прав пользования нежилыми помещениями (зданиями и сооружениями) за счет амортизации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Объекты права пользования, Идентификационные номера (Учетные номера, Реестровые номера, Кадастровые номера)</w:t>
            </w:r>
          </w:p>
        </w:tc>
      </w:tr>
      <w:tr w:rsidR="004A664B">
        <w:tc>
          <w:tcPr>
            <w:tcW w:w="2664" w:type="dxa"/>
            <w:vAlign w:val="center"/>
          </w:tcPr>
          <w:p w:rsidR="004A664B" w:rsidRDefault="00C33880">
            <w:pPr>
              <w:pStyle w:val="ConsPlusNormal0"/>
              <w:jc w:val="center"/>
            </w:pPr>
            <w:r>
              <w:t>Амортизация прав пользования машинами и оборудованием</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права пользования, Идентификационные номера (Учетные номера, Реестровые номера)</w:t>
            </w:r>
          </w:p>
        </w:tc>
      </w:tr>
      <w:tr w:rsidR="004A664B">
        <w:tc>
          <w:tcPr>
            <w:tcW w:w="2664" w:type="dxa"/>
            <w:vAlign w:val="center"/>
          </w:tcPr>
          <w:p w:rsidR="004A664B" w:rsidRDefault="00C33880">
            <w:pPr>
              <w:pStyle w:val="ConsPlusNormal0"/>
              <w:jc w:val="center"/>
            </w:pPr>
            <w:r>
              <w:t>Уменьшение стоимости прав пользования машинами и оборудованием за счет амортизации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Объекты права пользования, Идентификационные номера (Учетные номера, Реестровые номера)</w:t>
            </w:r>
          </w:p>
        </w:tc>
      </w:tr>
      <w:tr w:rsidR="004A664B">
        <w:tc>
          <w:tcPr>
            <w:tcW w:w="2664" w:type="dxa"/>
            <w:vAlign w:val="center"/>
          </w:tcPr>
          <w:p w:rsidR="004A664B" w:rsidRDefault="00C33880">
            <w:pPr>
              <w:pStyle w:val="ConsPlusNormal0"/>
              <w:jc w:val="center"/>
            </w:pPr>
            <w:r>
              <w:t>Амортизация прав пользования транспортными средствами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права пользования, Идентификационные номера (Учетные номера, Реестровые номера)</w:t>
            </w:r>
          </w:p>
        </w:tc>
      </w:tr>
      <w:tr w:rsidR="004A664B">
        <w:tc>
          <w:tcPr>
            <w:tcW w:w="2664" w:type="dxa"/>
            <w:vAlign w:val="center"/>
          </w:tcPr>
          <w:p w:rsidR="004A664B" w:rsidRDefault="00C33880">
            <w:pPr>
              <w:pStyle w:val="ConsPlusNormal0"/>
              <w:jc w:val="center"/>
            </w:pPr>
            <w:r>
              <w:t xml:space="preserve">Уменьшение стоимости права пользования транспортных средств </w:t>
            </w:r>
            <w:r>
              <w:lastRenderedPageBreak/>
              <w:t>за счет амортизации</w:t>
            </w:r>
          </w:p>
        </w:tc>
        <w:tc>
          <w:tcPr>
            <w:tcW w:w="1700" w:type="dxa"/>
            <w:vAlign w:val="center"/>
          </w:tcPr>
          <w:p w:rsidR="004A664B" w:rsidRDefault="00C33880">
            <w:pPr>
              <w:pStyle w:val="ConsPlusNormal0"/>
              <w:jc w:val="center"/>
            </w:pPr>
            <w:r>
              <w:lastRenderedPageBreak/>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 xml:space="preserve">Объекты права пользования, Идентификационные номера (Учетные номера, Реестровые </w:t>
            </w:r>
            <w:r>
              <w:lastRenderedPageBreak/>
              <w:t>номера)</w:t>
            </w:r>
          </w:p>
        </w:tc>
      </w:tr>
      <w:tr w:rsidR="004A664B">
        <w:tc>
          <w:tcPr>
            <w:tcW w:w="2664" w:type="dxa"/>
            <w:vAlign w:val="center"/>
          </w:tcPr>
          <w:p w:rsidR="004A664B" w:rsidRDefault="00C33880">
            <w:pPr>
              <w:pStyle w:val="ConsPlusNormal0"/>
              <w:jc w:val="center"/>
            </w:pPr>
            <w:r>
              <w:lastRenderedPageBreak/>
              <w:t>Амортизация прав пользования инвентарем производственным и хозяйственным</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права пользования, Идентификационные номера (Учетные номера, Реестровые номера)</w:t>
            </w:r>
          </w:p>
        </w:tc>
      </w:tr>
      <w:tr w:rsidR="004A664B">
        <w:tc>
          <w:tcPr>
            <w:tcW w:w="2664" w:type="dxa"/>
            <w:vAlign w:val="center"/>
          </w:tcPr>
          <w:p w:rsidR="004A664B" w:rsidRDefault="00C33880">
            <w:pPr>
              <w:pStyle w:val="ConsPlusNormal0"/>
              <w:jc w:val="center"/>
            </w:pPr>
            <w:r>
              <w:t>Уменьшение прав пользования инвентарем производственным и хозяйственным за счет амортизации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Объекты права пользования, Идентификационные номера (Учетные номера, Реестровые номера)</w:t>
            </w:r>
          </w:p>
        </w:tc>
      </w:tr>
      <w:tr w:rsidR="004A664B">
        <w:tc>
          <w:tcPr>
            <w:tcW w:w="2664" w:type="dxa"/>
            <w:vAlign w:val="center"/>
          </w:tcPr>
          <w:p w:rsidR="004A664B" w:rsidRDefault="00C33880">
            <w:pPr>
              <w:pStyle w:val="ConsPlusNormal0"/>
              <w:jc w:val="center"/>
            </w:pPr>
            <w:r>
              <w:t>Амортизация прав пользования биологическими ресурсами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права пользования, Идентификационные номера (Учетные номера, Реестровые номера)</w:t>
            </w:r>
          </w:p>
        </w:tc>
      </w:tr>
      <w:tr w:rsidR="004A664B">
        <w:tc>
          <w:tcPr>
            <w:tcW w:w="2664" w:type="dxa"/>
            <w:vAlign w:val="center"/>
          </w:tcPr>
          <w:p w:rsidR="004A664B" w:rsidRDefault="00C33880">
            <w:pPr>
              <w:pStyle w:val="ConsPlusNormal0"/>
              <w:jc w:val="center"/>
            </w:pPr>
            <w:r>
              <w:t>Уменьшение стоимости прав пользования биологическими ресурсами за счет амортизации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Объекты права пользования, Идентификационные номера (Учетные номера, Реестровые номера)</w:t>
            </w:r>
          </w:p>
        </w:tc>
      </w:tr>
      <w:tr w:rsidR="004A664B">
        <w:tc>
          <w:tcPr>
            <w:tcW w:w="2664" w:type="dxa"/>
            <w:vAlign w:val="center"/>
          </w:tcPr>
          <w:p w:rsidR="004A664B" w:rsidRDefault="00C33880">
            <w:pPr>
              <w:pStyle w:val="ConsPlusNormal0"/>
              <w:jc w:val="center"/>
            </w:pPr>
            <w:r>
              <w:t>Амортизация прав пользования прочими основными средствами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права пользования, Идентификационные номера (Учетные номера, Реестровые номера)</w:t>
            </w:r>
          </w:p>
        </w:tc>
      </w:tr>
      <w:tr w:rsidR="004A664B">
        <w:tc>
          <w:tcPr>
            <w:tcW w:w="2664" w:type="dxa"/>
            <w:vAlign w:val="center"/>
          </w:tcPr>
          <w:p w:rsidR="004A664B" w:rsidRDefault="00C33880">
            <w:pPr>
              <w:pStyle w:val="ConsPlusNormal0"/>
              <w:jc w:val="center"/>
            </w:pPr>
            <w:r>
              <w:t xml:space="preserve">Уменьшение стоимости прав пользования прочими основными средствами за счет </w:t>
            </w:r>
            <w:r>
              <w:lastRenderedPageBreak/>
              <w:t>амортизации</w:t>
            </w:r>
          </w:p>
        </w:tc>
        <w:tc>
          <w:tcPr>
            <w:tcW w:w="1700" w:type="dxa"/>
            <w:vAlign w:val="center"/>
          </w:tcPr>
          <w:p w:rsidR="004A664B" w:rsidRDefault="00C33880">
            <w:pPr>
              <w:pStyle w:val="ConsPlusNormal0"/>
              <w:jc w:val="center"/>
            </w:pPr>
            <w:r>
              <w:lastRenderedPageBreak/>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Объекты права пользования, Идентификационные номера (Учетные номера, Реестровые номера)</w:t>
            </w:r>
          </w:p>
        </w:tc>
      </w:tr>
      <w:tr w:rsidR="004A664B">
        <w:tc>
          <w:tcPr>
            <w:tcW w:w="2664" w:type="dxa"/>
            <w:vAlign w:val="center"/>
          </w:tcPr>
          <w:p w:rsidR="004A664B" w:rsidRDefault="00C33880">
            <w:pPr>
              <w:pStyle w:val="ConsPlusNormal0"/>
              <w:jc w:val="center"/>
            </w:pPr>
            <w:r>
              <w:t>Амортизация прав пользования непроизведенными активами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права пользования, Идентификационные номера (Учетные номера, Реестровые номера, Кадастровые номера)</w:t>
            </w:r>
          </w:p>
        </w:tc>
      </w:tr>
      <w:tr w:rsidR="004A664B">
        <w:tc>
          <w:tcPr>
            <w:tcW w:w="2664" w:type="dxa"/>
            <w:vAlign w:val="center"/>
          </w:tcPr>
          <w:p w:rsidR="004A664B" w:rsidRDefault="00C33880">
            <w:pPr>
              <w:pStyle w:val="ConsPlusNormal0"/>
              <w:jc w:val="center"/>
            </w:pPr>
            <w:r>
              <w:t>Уменьшение за счет амортизации стоимости прав пользования непроизведенными активами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Объекты права пользования, Идентификационные номера (Учетные номера, Реестровые номера, Кадастровые номера)</w:t>
            </w:r>
          </w:p>
        </w:tc>
      </w:tr>
      <w:tr w:rsidR="004A664B">
        <w:tc>
          <w:tcPr>
            <w:tcW w:w="2664" w:type="dxa"/>
            <w:vAlign w:val="center"/>
          </w:tcPr>
          <w:p w:rsidR="004A664B" w:rsidRDefault="00C33880">
            <w:pPr>
              <w:pStyle w:val="ConsPlusNormal0"/>
              <w:jc w:val="center"/>
            </w:pPr>
            <w:r>
              <w:t>Амортизация имущества, составляющего казну</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Амортизация недвижимого имущества в составе имущества казны</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казны, Идентификационные номера (Реестровые номера, Кадастровые номера)</w:t>
            </w:r>
          </w:p>
        </w:tc>
      </w:tr>
      <w:tr w:rsidR="004A664B">
        <w:tc>
          <w:tcPr>
            <w:tcW w:w="2664" w:type="dxa"/>
            <w:vAlign w:val="center"/>
          </w:tcPr>
          <w:p w:rsidR="004A664B" w:rsidRDefault="00C33880">
            <w:pPr>
              <w:pStyle w:val="ConsPlusNormal0"/>
              <w:jc w:val="center"/>
            </w:pPr>
            <w:r>
              <w:t>Уменьшение стоимости недвижимого имущества в составе имущества казны за счет амортизации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Объекты казны, Идентификационные номера (Реестровые номера, Кадастровые номера)</w:t>
            </w:r>
          </w:p>
        </w:tc>
      </w:tr>
      <w:tr w:rsidR="004A664B">
        <w:tc>
          <w:tcPr>
            <w:tcW w:w="2664" w:type="dxa"/>
            <w:vAlign w:val="center"/>
          </w:tcPr>
          <w:p w:rsidR="004A664B" w:rsidRDefault="00C33880">
            <w:pPr>
              <w:pStyle w:val="ConsPlusNormal0"/>
              <w:jc w:val="center"/>
            </w:pPr>
            <w:r>
              <w:t>Амортизация движимого имущества в составе имущества казны</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казны, Идентификационные номера (Реестровые номера)</w:t>
            </w:r>
          </w:p>
        </w:tc>
      </w:tr>
      <w:tr w:rsidR="004A664B">
        <w:tc>
          <w:tcPr>
            <w:tcW w:w="2664" w:type="dxa"/>
            <w:vAlign w:val="center"/>
          </w:tcPr>
          <w:p w:rsidR="004A664B" w:rsidRDefault="00C33880">
            <w:pPr>
              <w:pStyle w:val="ConsPlusNormal0"/>
              <w:jc w:val="center"/>
            </w:pPr>
            <w:r>
              <w:lastRenderedPageBreak/>
              <w:t>Уменьшение стоимости движимого имущества в составе имущества казны за счет амортизации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Объекты казны, Идентификационные номера (Реестровые номера)</w:t>
            </w:r>
          </w:p>
        </w:tc>
      </w:tr>
      <w:tr w:rsidR="004A664B">
        <w:tc>
          <w:tcPr>
            <w:tcW w:w="2664" w:type="dxa"/>
            <w:vAlign w:val="center"/>
          </w:tcPr>
          <w:p w:rsidR="004A664B" w:rsidRDefault="00C33880">
            <w:pPr>
              <w:pStyle w:val="ConsPlusNormal0"/>
              <w:jc w:val="center"/>
            </w:pPr>
            <w:r>
              <w:t>Амортизация нематериальных активов в составе имущества казны</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казны, Идентификационные номера (Реестровые номера)</w:t>
            </w:r>
          </w:p>
        </w:tc>
      </w:tr>
      <w:tr w:rsidR="004A664B">
        <w:tc>
          <w:tcPr>
            <w:tcW w:w="2664" w:type="dxa"/>
            <w:vAlign w:val="center"/>
          </w:tcPr>
          <w:p w:rsidR="004A664B" w:rsidRDefault="00C33880">
            <w:pPr>
              <w:pStyle w:val="ConsPlusNormal0"/>
              <w:jc w:val="center"/>
            </w:pPr>
            <w:r>
              <w:t>Уменьшение стоимости нематериальных активов в составе имущества казны за счет амортизации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2</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Объекты казны, Идентификационные номера (Реестровые номера)</w:t>
            </w:r>
          </w:p>
        </w:tc>
      </w:tr>
      <w:tr w:rsidR="004A664B">
        <w:tc>
          <w:tcPr>
            <w:tcW w:w="2664" w:type="dxa"/>
            <w:vAlign w:val="center"/>
          </w:tcPr>
          <w:p w:rsidR="004A664B" w:rsidRDefault="00C33880">
            <w:pPr>
              <w:pStyle w:val="ConsPlusNormal0"/>
              <w:jc w:val="center"/>
            </w:pPr>
            <w:r>
              <w:t>Амортизация имущества казны в концессии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казны, Идентификационные номера (Реестровые номера), Контрагенты (концессионеры), Правовые основания поступления (реквизиты концессионного соглашения)</w:t>
            </w:r>
          </w:p>
        </w:tc>
      </w:tr>
      <w:tr w:rsidR="004A664B">
        <w:tc>
          <w:tcPr>
            <w:tcW w:w="2664" w:type="dxa"/>
            <w:vAlign w:val="center"/>
          </w:tcPr>
          <w:p w:rsidR="004A664B" w:rsidRDefault="00C33880">
            <w:pPr>
              <w:pStyle w:val="ConsPlusNormal0"/>
              <w:jc w:val="center"/>
            </w:pPr>
            <w:r>
              <w:t>Уменьшение стоимости имущества казны в концессии за счет амортизации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Объекты казны, Идентификационные номера (Реестровые номера), Контрагенты (концессионеры), Правовые основания поступления (реквизиты концессионного соглашения)</w:t>
            </w:r>
          </w:p>
        </w:tc>
      </w:tr>
      <w:tr w:rsidR="004A664B">
        <w:tc>
          <w:tcPr>
            <w:tcW w:w="2664" w:type="dxa"/>
            <w:vAlign w:val="center"/>
          </w:tcPr>
          <w:p w:rsidR="004A664B" w:rsidRDefault="00C33880">
            <w:pPr>
              <w:pStyle w:val="ConsPlusNormal0"/>
              <w:jc w:val="center"/>
            </w:pPr>
            <w:r>
              <w:lastRenderedPageBreak/>
              <w:t>Амортизация имущества казны - программного обеспечения и баз данных в концессии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I</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казны, Идентификационные номера (Реестровые номера)</w:t>
            </w:r>
          </w:p>
        </w:tc>
      </w:tr>
      <w:tr w:rsidR="004A664B">
        <w:tc>
          <w:tcPr>
            <w:tcW w:w="2664" w:type="dxa"/>
            <w:vAlign w:val="center"/>
          </w:tcPr>
          <w:p w:rsidR="004A664B" w:rsidRDefault="00C33880">
            <w:pPr>
              <w:pStyle w:val="ConsPlusNormal0"/>
              <w:jc w:val="center"/>
            </w:pPr>
            <w:r>
              <w:t>Уменьшение стоимости имущества казны - программного обеспечения и баз данных в концессии за счет амортизации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I</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2</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Объекты казны, Идентификационные номера (Реестровые номера)</w:t>
            </w:r>
          </w:p>
        </w:tc>
      </w:tr>
      <w:tr w:rsidR="004A664B">
        <w:tc>
          <w:tcPr>
            <w:tcW w:w="2664" w:type="dxa"/>
            <w:vAlign w:val="center"/>
          </w:tcPr>
          <w:p w:rsidR="004A664B" w:rsidRDefault="00C33880">
            <w:pPr>
              <w:pStyle w:val="ConsPlusNormal0"/>
              <w:jc w:val="center"/>
            </w:pPr>
            <w:r>
              <w:t>Амортизация прав пользования нематериальными активами</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Амортизация прав пользования научными исследованиями (научно-исследовательскими разработками)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N</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НМА (Инвентарные группы). Идентификационные номера (Инвентарные номера, Учетные номера, Реестровые номера)</w:t>
            </w:r>
          </w:p>
        </w:tc>
      </w:tr>
      <w:tr w:rsidR="004A664B">
        <w:tc>
          <w:tcPr>
            <w:tcW w:w="2664" w:type="dxa"/>
            <w:vAlign w:val="center"/>
          </w:tcPr>
          <w:p w:rsidR="004A664B" w:rsidRDefault="00C33880">
            <w:pPr>
              <w:pStyle w:val="ConsPlusNormal0"/>
              <w:jc w:val="center"/>
            </w:pPr>
            <w:r>
              <w:t>Уменьшение стоимости прав пользования научными исследованиями (научно-исследовательскими разработками)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N</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1" w:type="dxa"/>
            <w:vAlign w:val="center"/>
          </w:tcPr>
          <w:p w:rsidR="004A664B" w:rsidRDefault="00C33880">
            <w:pPr>
              <w:pStyle w:val="ConsPlusNormal0"/>
              <w:jc w:val="center"/>
            </w:pPr>
            <w:r>
              <w:t>2</w:t>
            </w:r>
          </w:p>
        </w:tc>
        <w:tc>
          <w:tcPr>
            <w:tcW w:w="3628" w:type="dxa"/>
            <w:vAlign w:val="center"/>
          </w:tcPr>
          <w:p w:rsidR="004A664B" w:rsidRDefault="00C33880">
            <w:pPr>
              <w:pStyle w:val="ConsPlusNormal0"/>
              <w:jc w:val="center"/>
            </w:pPr>
            <w:r>
              <w:t>Объекты НМА (Инвентарные группы), Идентификационные номера (Инвентарные номера, Учетные номера, Реестровые номера)</w:t>
            </w:r>
          </w:p>
        </w:tc>
      </w:tr>
      <w:tr w:rsidR="004A664B">
        <w:tc>
          <w:tcPr>
            <w:tcW w:w="2664" w:type="dxa"/>
            <w:vAlign w:val="center"/>
          </w:tcPr>
          <w:p w:rsidR="004A664B" w:rsidRDefault="00C33880">
            <w:pPr>
              <w:pStyle w:val="ConsPlusNormal0"/>
              <w:jc w:val="center"/>
            </w:pPr>
            <w:r>
              <w:lastRenderedPageBreak/>
              <w:t>Амортизация прав пользования опытно-конструкторскими и технологическими разработками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R</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НМА (Инвентарные группы), Идентификационные номера (Инвентарные номера, Учетные номера, Реестровые номера)</w:t>
            </w:r>
          </w:p>
        </w:tc>
      </w:tr>
      <w:tr w:rsidR="004A664B">
        <w:tc>
          <w:tcPr>
            <w:tcW w:w="2664" w:type="dxa"/>
            <w:vAlign w:val="center"/>
          </w:tcPr>
          <w:p w:rsidR="004A664B" w:rsidRDefault="00C33880">
            <w:pPr>
              <w:pStyle w:val="ConsPlusNormal0"/>
              <w:jc w:val="center"/>
            </w:pPr>
            <w:r>
              <w:t>Уменьшение стоимости прав пользования опытно-конструкторскими и технологическими разработками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R</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1" w:type="dxa"/>
            <w:vAlign w:val="center"/>
          </w:tcPr>
          <w:p w:rsidR="004A664B" w:rsidRDefault="00C33880">
            <w:pPr>
              <w:pStyle w:val="ConsPlusNormal0"/>
              <w:jc w:val="center"/>
            </w:pPr>
            <w:r>
              <w:t>2</w:t>
            </w:r>
          </w:p>
        </w:tc>
        <w:tc>
          <w:tcPr>
            <w:tcW w:w="3628" w:type="dxa"/>
            <w:vAlign w:val="center"/>
          </w:tcPr>
          <w:p w:rsidR="004A664B" w:rsidRDefault="00C33880">
            <w:pPr>
              <w:pStyle w:val="ConsPlusNormal0"/>
              <w:jc w:val="center"/>
            </w:pPr>
            <w:r>
              <w:t>Объекты НМА (Инвентарные группы), Идентификационные номера (Инвентарные номера, Учетные номера, Реестровые номера)</w:t>
            </w:r>
          </w:p>
        </w:tc>
      </w:tr>
      <w:tr w:rsidR="004A664B">
        <w:tc>
          <w:tcPr>
            <w:tcW w:w="2664" w:type="dxa"/>
            <w:vAlign w:val="center"/>
          </w:tcPr>
          <w:p w:rsidR="004A664B" w:rsidRDefault="00C33880">
            <w:pPr>
              <w:pStyle w:val="ConsPlusNormal0"/>
              <w:jc w:val="center"/>
            </w:pPr>
            <w:r>
              <w:t>Амортизация прав пользования программным обеспечением и базами данных</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I</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НМА (Инвентарные группы), Идентификационные номера (Инвентарные номера, Учетные номера, Реестровые номера)</w:t>
            </w:r>
          </w:p>
        </w:tc>
      </w:tr>
      <w:tr w:rsidR="004A664B">
        <w:tc>
          <w:tcPr>
            <w:tcW w:w="2664" w:type="dxa"/>
            <w:vAlign w:val="center"/>
          </w:tcPr>
          <w:p w:rsidR="004A664B" w:rsidRDefault="00C33880">
            <w:pPr>
              <w:pStyle w:val="ConsPlusNormal0"/>
              <w:jc w:val="center"/>
            </w:pPr>
            <w:r>
              <w:t>Уменьшение стоимости прав пользования программным обеспечением и базами данных</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I</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1" w:type="dxa"/>
            <w:vAlign w:val="center"/>
          </w:tcPr>
          <w:p w:rsidR="004A664B" w:rsidRDefault="00C33880">
            <w:pPr>
              <w:pStyle w:val="ConsPlusNormal0"/>
              <w:jc w:val="center"/>
            </w:pPr>
            <w:r>
              <w:t>2</w:t>
            </w:r>
          </w:p>
        </w:tc>
        <w:tc>
          <w:tcPr>
            <w:tcW w:w="3628" w:type="dxa"/>
            <w:vAlign w:val="center"/>
          </w:tcPr>
          <w:p w:rsidR="004A664B" w:rsidRDefault="00C33880">
            <w:pPr>
              <w:pStyle w:val="ConsPlusNormal0"/>
              <w:jc w:val="center"/>
            </w:pPr>
            <w:r>
              <w:t>Объекты НМА (Инвентарные группы), Идентификационные номера (Инвентарные номера, Учетные номера, Реестровые номера)</w:t>
            </w:r>
          </w:p>
        </w:tc>
      </w:tr>
      <w:tr w:rsidR="004A664B">
        <w:tc>
          <w:tcPr>
            <w:tcW w:w="2664" w:type="dxa"/>
            <w:vAlign w:val="center"/>
          </w:tcPr>
          <w:p w:rsidR="004A664B" w:rsidRDefault="00C33880">
            <w:pPr>
              <w:pStyle w:val="ConsPlusNormal0"/>
              <w:jc w:val="center"/>
            </w:pPr>
            <w:r>
              <w:t>Амортизация прав пользования иными объектами интеллектуальной собственности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D</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НМА (Инвентарные группы), Идентификационные номера (Инвентарные номера, Учетные номера, Реестровые номера)</w:t>
            </w:r>
          </w:p>
        </w:tc>
      </w:tr>
      <w:tr w:rsidR="004A664B">
        <w:tc>
          <w:tcPr>
            <w:tcW w:w="2664" w:type="dxa"/>
            <w:vAlign w:val="center"/>
          </w:tcPr>
          <w:p w:rsidR="004A664B" w:rsidRDefault="00C33880">
            <w:pPr>
              <w:pStyle w:val="ConsPlusNormal0"/>
              <w:jc w:val="center"/>
            </w:pPr>
            <w:r>
              <w:t xml:space="preserve">Уменьшение стоимости прав пользования </w:t>
            </w:r>
            <w:r>
              <w:lastRenderedPageBreak/>
              <w:t>иными объектами интеллектуальной собственности</w:t>
            </w:r>
          </w:p>
        </w:tc>
        <w:tc>
          <w:tcPr>
            <w:tcW w:w="1700" w:type="dxa"/>
            <w:vAlign w:val="center"/>
          </w:tcPr>
          <w:p w:rsidR="004A664B" w:rsidRDefault="00C33880">
            <w:pPr>
              <w:pStyle w:val="ConsPlusNormal0"/>
              <w:jc w:val="center"/>
            </w:pPr>
            <w:r>
              <w:lastRenderedPageBreak/>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D</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1" w:type="dxa"/>
            <w:vAlign w:val="center"/>
          </w:tcPr>
          <w:p w:rsidR="004A664B" w:rsidRDefault="00C33880">
            <w:pPr>
              <w:pStyle w:val="ConsPlusNormal0"/>
              <w:jc w:val="center"/>
            </w:pPr>
            <w:r>
              <w:t>2</w:t>
            </w:r>
          </w:p>
        </w:tc>
        <w:tc>
          <w:tcPr>
            <w:tcW w:w="3628" w:type="dxa"/>
            <w:vAlign w:val="center"/>
          </w:tcPr>
          <w:p w:rsidR="004A664B" w:rsidRDefault="00C33880">
            <w:pPr>
              <w:pStyle w:val="ConsPlusNormal0"/>
              <w:jc w:val="center"/>
            </w:pPr>
            <w:r>
              <w:t xml:space="preserve">Объекты НМА (Инвентарные группы), Идентификационные </w:t>
            </w:r>
            <w:r>
              <w:lastRenderedPageBreak/>
              <w:t>номера (Инвентарные номера, Учетные номера, Реестровые номера)</w:t>
            </w:r>
          </w:p>
        </w:tc>
      </w:tr>
      <w:tr w:rsidR="004A664B">
        <w:tc>
          <w:tcPr>
            <w:tcW w:w="2664" w:type="dxa"/>
            <w:vAlign w:val="center"/>
          </w:tcPr>
          <w:p w:rsidR="004A664B" w:rsidRDefault="00C33880">
            <w:pPr>
              <w:pStyle w:val="ConsPlusNormal0"/>
              <w:jc w:val="center"/>
            </w:pPr>
            <w:r>
              <w:lastRenderedPageBreak/>
              <w:t>Амортизация имущества учреждения в концессии</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Амортизация жилых помещений в концессии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Инвентарные номера, Кадастровые номера, Реестровые номера, Учетные номера, Контрагенты (концессионеры), Правовые основания поступления (реквизиты концессионного соглашения)</w:t>
            </w:r>
          </w:p>
        </w:tc>
      </w:tr>
      <w:tr w:rsidR="004A664B">
        <w:tc>
          <w:tcPr>
            <w:tcW w:w="2664" w:type="dxa"/>
            <w:vAlign w:val="center"/>
          </w:tcPr>
          <w:p w:rsidR="004A664B" w:rsidRDefault="00C33880">
            <w:pPr>
              <w:pStyle w:val="ConsPlusNormal0"/>
              <w:jc w:val="center"/>
            </w:pPr>
            <w:r>
              <w:t>Уменьшение стоимости жилых помещений в концессии за счет амортизации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Объекты ОС, Инвентарные номера, Кадастровые номера, Реестровые номера, Учетные номера, Контрагенты (концессионеры), Правовые основания поступления (реквизиты концессионного соглашения)</w:t>
            </w:r>
          </w:p>
        </w:tc>
      </w:tr>
      <w:tr w:rsidR="004A664B">
        <w:tc>
          <w:tcPr>
            <w:tcW w:w="2664" w:type="dxa"/>
            <w:vAlign w:val="center"/>
          </w:tcPr>
          <w:p w:rsidR="004A664B" w:rsidRDefault="00C33880">
            <w:pPr>
              <w:pStyle w:val="ConsPlusNormal0"/>
              <w:jc w:val="center"/>
            </w:pPr>
            <w:r>
              <w:t>Амортизация нежилых помещений (зданий и сооружений) в концессии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Объекты ОС, Инвентарные номера, Кадастровые номера, Реестровые номера, Учетные номера, Контрагенты (концессионеры), Правовые основания поступления (реквизиты концессионного </w:t>
            </w:r>
            <w:r>
              <w:lastRenderedPageBreak/>
              <w:t>соглашения)</w:t>
            </w:r>
          </w:p>
        </w:tc>
      </w:tr>
      <w:tr w:rsidR="004A664B">
        <w:tc>
          <w:tcPr>
            <w:tcW w:w="2664" w:type="dxa"/>
            <w:vAlign w:val="center"/>
          </w:tcPr>
          <w:p w:rsidR="004A664B" w:rsidRDefault="00C33880">
            <w:pPr>
              <w:pStyle w:val="ConsPlusNormal0"/>
              <w:jc w:val="center"/>
            </w:pPr>
            <w:r>
              <w:lastRenderedPageBreak/>
              <w:t>Уменьшение стоимости нежилых помещений (зданий и сооружений) в концессии за счет амортизации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Объекты ОС, Инвентарные номера, Кадастровые номера, Реестровые номера, Учетные номера, Контрагенты (концессионеры), Правовые основания поступления (реквизиты концессионного соглашения)</w:t>
            </w:r>
          </w:p>
        </w:tc>
      </w:tr>
      <w:tr w:rsidR="004A664B">
        <w:tc>
          <w:tcPr>
            <w:tcW w:w="2664" w:type="dxa"/>
            <w:vAlign w:val="center"/>
          </w:tcPr>
          <w:p w:rsidR="004A664B" w:rsidRDefault="00C33880">
            <w:pPr>
              <w:pStyle w:val="ConsPlusNormal0"/>
              <w:jc w:val="center"/>
            </w:pPr>
            <w:r>
              <w:t>Амортизация машин и оборудования в концессии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Инвентарные номера, Реестровые номера, Учетные номера, Контрагенты (концессионеры), Правовые основания поступления (реквизиты концессионного соглашения)</w:t>
            </w:r>
          </w:p>
        </w:tc>
      </w:tr>
      <w:tr w:rsidR="004A664B">
        <w:tc>
          <w:tcPr>
            <w:tcW w:w="2664" w:type="dxa"/>
            <w:vAlign w:val="center"/>
          </w:tcPr>
          <w:p w:rsidR="004A664B" w:rsidRDefault="00C33880">
            <w:pPr>
              <w:pStyle w:val="ConsPlusNormal0"/>
              <w:jc w:val="center"/>
            </w:pPr>
            <w:r>
              <w:t>Уменьшение стоимости машин и оборудования в концессии за счет амортизации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Объекты ОС, Инвентарные номера, Реестровые номера, Учетные номера, Контрагенты (концессионеры), Правовые основания поступления (реквизиты концессионного соглашения)</w:t>
            </w:r>
          </w:p>
        </w:tc>
      </w:tr>
      <w:tr w:rsidR="004A664B">
        <w:tc>
          <w:tcPr>
            <w:tcW w:w="2664" w:type="dxa"/>
            <w:vAlign w:val="center"/>
          </w:tcPr>
          <w:p w:rsidR="004A664B" w:rsidRDefault="00C33880">
            <w:pPr>
              <w:pStyle w:val="ConsPlusNormal0"/>
              <w:jc w:val="center"/>
            </w:pPr>
            <w:r>
              <w:t>Амортизация транспортных средств в концессии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Объекты ОС, Инвентарные номера, Реестровые номера, Учетные номера, Контрагенты (концессионеры), Правовые основания поступления (реквизиты концессионного </w:t>
            </w:r>
            <w:r>
              <w:lastRenderedPageBreak/>
              <w:t>соглашения)</w:t>
            </w:r>
          </w:p>
        </w:tc>
      </w:tr>
      <w:tr w:rsidR="004A664B">
        <w:tc>
          <w:tcPr>
            <w:tcW w:w="2664" w:type="dxa"/>
            <w:vAlign w:val="center"/>
          </w:tcPr>
          <w:p w:rsidR="004A664B" w:rsidRDefault="00C33880">
            <w:pPr>
              <w:pStyle w:val="ConsPlusNormal0"/>
              <w:jc w:val="center"/>
            </w:pPr>
            <w:r>
              <w:lastRenderedPageBreak/>
              <w:t>Уменьшение стоимости транспортных средств в концессии за счет амортизации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Объекты ОС, Инвентарные номера, Реестровые номера, Учетные номера, Контрагенты (концессионеры), Правовые основания поступления (реквизиты концессионного соглашения)</w:t>
            </w:r>
          </w:p>
        </w:tc>
      </w:tr>
      <w:tr w:rsidR="004A664B">
        <w:tc>
          <w:tcPr>
            <w:tcW w:w="2664" w:type="dxa"/>
            <w:vAlign w:val="center"/>
          </w:tcPr>
          <w:p w:rsidR="004A664B" w:rsidRDefault="00C33880">
            <w:pPr>
              <w:pStyle w:val="ConsPlusNormal0"/>
              <w:jc w:val="center"/>
            </w:pPr>
            <w:r>
              <w:t>Амортизация инвентаря производственного и хозяйственного в концессии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Инвентарные номера, Реестровые номера, Учетные номера, Контрагенты (концессионеры), Правовые основания поступления (реквизиты концессионного соглашения)</w:t>
            </w:r>
          </w:p>
        </w:tc>
      </w:tr>
      <w:tr w:rsidR="004A664B">
        <w:tc>
          <w:tcPr>
            <w:tcW w:w="2664" w:type="dxa"/>
            <w:vAlign w:val="center"/>
          </w:tcPr>
          <w:p w:rsidR="004A664B" w:rsidRDefault="00C33880">
            <w:pPr>
              <w:pStyle w:val="ConsPlusNormal0"/>
              <w:jc w:val="center"/>
            </w:pPr>
            <w:r>
              <w:t>Уменьшение стоимости инвентаря производственного и хозяйственного в концессии за счет амортизации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Объекты ОС, Инвентарные номера, Реестровые номера, Учетные номера, Контрагенты (концессионеры), Правовые основания поступления (реквизиты концессионного соглашения)</w:t>
            </w:r>
          </w:p>
        </w:tc>
      </w:tr>
      <w:tr w:rsidR="004A664B">
        <w:tc>
          <w:tcPr>
            <w:tcW w:w="2664" w:type="dxa"/>
            <w:vAlign w:val="center"/>
          </w:tcPr>
          <w:p w:rsidR="004A664B" w:rsidRDefault="00C33880">
            <w:pPr>
              <w:pStyle w:val="ConsPlusNormal0"/>
              <w:jc w:val="center"/>
            </w:pPr>
            <w:r>
              <w:t>Амортизация биологических ресурсов в концессии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Инвентарные номера, Реестровые номера, Учетные номера, Контрагенты (концессионеры), Правовые основания поступления (реквизиты концессионного соглашения)</w:t>
            </w:r>
          </w:p>
        </w:tc>
      </w:tr>
      <w:tr w:rsidR="004A664B">
        <w:tc>
          <w:tcPr>
            <w:tcW w:w="2664" w:type="dxa"/>
            <w:vAlign w:val="center"/>
          </w:tcPr>
          <w:p w:rsidR="004A664B" w:rsidRDefault="00C33880">
            <w:pPr>
              <w:pStyle w:val="ConsPlusNormal0"/>
              <w:jc w:val="center"/>
            </w:pPr>
            <w:r>
              <w:lastRenderedPageBreak/>
              <w:t>Уменьшение стоимости биологических ресурсов в концессии за счет амортизации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Объекты ОС, Инвентарные номера, Реестровые номера, Учетные номера, Контрагенты (концессионеры), Правовые основания поступления (реквизиты концессионного соглашения)</w:t>
            </w:r>
          </w:p>
        </w:tc>
      </w:tr>
      <w:tr w:rsidR="004A664B">
        <w:tc>
          <w:tcPr>
            <w:tcW w:w="2664" w:type="dxa"/>
            <w:vAlign w:val="center"/>
          </w:tcPr>
          <w:p w:rsidR="004A664B" w:rsidRDefault="00C33880">
            <w:pPr>
              <w:pStyle w:val="ConsPlusNormal0"/>
              <w:jc w:val="center"/>
            </w:pPr>
            <w:r>
              <w:t>Амортизация прочего имущества в концессии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Инвентарные номера, Реестровые номера, Учетные номера, Контрагенты (концессионеры), Правовые основания поступления (реквизиты концессионного соглашения)</w:t>
            </w:r>
          </w:p>
        </w:tc>
      </w:tr>
      <w:tr w:rsidR="004A664B">
        <w:tc>
          <w:tcPr>
            <w:tcW w:w="2664" w:type="dxa"/>
            <w:vAlign w:val="center"/>
          </w:tcPr>
          <w:p w:rsidR="004A664B" w:rsidRDefault="00C33880">
            <w:pPr>
              <w:pStyle w:val="ConsPlusNormal0"/>
              <w:jc w:val="center"/>
            </w:pPr>
            <w:r>
              <w:t>Уменьшение стоимости прочего имущества в концессии за счет амортизации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Объекты ОС, Инвентарные номера, Реестровые номера, Учетные номера, Контрагенты (концессионеры), Правовые основания поступления (реквизиты концессионного соглашения)</w:t>
            </w:r>
          </w:p>
        </w:tc>
      </w:tr>
      <w:tr w:rsidR="004A664B">
        <w:tc>
          <w:tcPr>
            <w:tcW w:w="2664" w:type="dxa"/>
            <w:vAlign w:val="center"/>
          </w:tcPr>
          <w:p w:rsidR="004A664B" w:rsidRDefault="00C33880">
            <w:pPr>
              <w:pStyle w:val="ConsPlusNormal0"/>
              <w:jc w:val="center"/>
            </w:pPr>
            <w:r>
              <w:t>Амортизация прав пользования программным обеспечением и базами данных</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I</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НМА, Инвентарные номера</w:t>
            </w:r>
          </w:p>
        </w:tc>
      </w:tr>
      <w:tr w:rsidR="004A664B">
        <w:tc>
          <w:tcPr>
            <w:tcW w:w="2664" w:type="dxa"/>
            <w:vAlign w:val="center"/>
          </w:tcPr>
          <w:p w:rsidR="004A664B" w:rsidRDefault="00C33880">
            <w:pPr>
              <w:pStyle w:val="ConsPlusNormal0"/>
              <w:jc w:val="center"/>
            </w:pPr>
            <w:r>
              <w:t xml:space="preserve">Уменьшение стоимости прав пользования программным </w:t>
            </w:r>
            <w:r>
              <w:lastRenderedPageBreak/>
              <w:t>обеспечением и базами данных в концессии за счет амортизации</w:t>
            </w:r>
          </w:p>
        </w:tc>
        <w:tc>
          <w:tcPr>
            <w:tcW w:w="1700" w:type="dxa"/>
            <w:vAlign w:val="center"/>
          </w:tcPr>
          <w:p w:rsidR="004A664B" w:rsidRDefault="00C33880">
            <w:pPr>
              <w:pStyle w:val="ConsPlusNormal0"/>
              <w:jc w:val="center"/>
            </w:pPr>
            <w:r>
              <w:lastRenderedPageBreak/>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I</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1" w:type="dxa"/>
            <w:vAlign w:val="center"/>
          </w:tcPr>
          <w:p w:rsidR="004A664B" w:rsidRDefault="00C33880">
            <w:pPr>
              <w:pStyle w:val="ConsPlusNormal0"/>
              <w:jc w:val="center"/>
            </w:pPr>
            <w:r>
              <w:t>2</w:t>
            </w:r>
          </w:p>
        </w:tc>
        <w:tc>
          <w:tcPr>
            <w:tcW w:w="3628" w:type="dxa"/>
            <w:vAlign w:val="center"/>
          </w:tcPr>
          <w:p w:rsidR="004A664B" w:rsidRDefault="00C33880">
            <w:pPr>
              <w:pStyle w:val="ConsPlusNormal0"/>
              <w:jc w:val="center"/>
            </w:pPr>
            <w:r>
              <w:t>Объекты НМА, Инвентарные номера</w:t>
            </w:r>
          </w:p>
        </w:tc>
      </w:tr>
      <w:tr w:rsidR="004A664B">
        <w:tc>
          <w:tcPr>
            <w:tcW w:w="2664" w:type="dxa"/>
            <w:vAlign w:val="center"/>
          </w:tcPr>
          <w:p w:rsidR="004A664B" w:rsidRDefault="00C33880">
            <w:pPr>
              <w:pStyle w:val="ConsPlusNormal0"/>
              <w:jc w:val="center"/>
            </w:pPr>
            <w:r>
              <w:t>Материальные запасы</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Материальные запасы - иное движимое имущество учреждения</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Лекарственные препараты и медицинские материалы - иное движимое имущество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материальных запасов (далее - объекты МЗ), Единицы измерений материальных запасов (далее - МЗ), Сорт МЗ, Количество МЗ, ОЛ, Местонахождения объектов (адреса, места хранения), Правовые основания поступления (при необходимости)</w:t>
            </w:r>
          </w:p>
        </w:tc>
      </w:tr>
      <w:tr w:rsidR="004A664B">
        <w:tc>
          <w:tcPr>
            <w:tcW w:w="2664" w:type="dxa"/>
            <w:vAlign w:val="center"/>
          </w:tcPr>
          <w:p w:rsidR="004A664B" w:rsidRDefault="00C33880">
            <w:pPr>
              <w:pStyle w:val="ConsPlusNormal0"/>
              <w:jc w:val="center"/>
            </w:pPr>
            <w:r>
              <w:t>Увеличение стоимости лекарственных препаратов и медицинских материалов - иного движимого имущества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Объекты МЗ, Единицы измерений МЗ, Сорт МЗ, Количество МЗ, ОЛ, Местонахождения объектов (адреса, места хранения), Правовые основания поступления (при необходимости)</w:t>
            </w:r>
          </w:p>
        </w:tc>
      </w:tr>
      <w:tr w:rsidR="004A664B">
        <w:tc>
          <w:tcPr>
            <w:tcW w:w="2664" w:type="dxa"/>
            <w:vAlign w:val="center"/>
          </w:tcPr>
          <w:p w:rsidR="004A664B" w:rsidRDefault="00C33880">
            <w:pPr>
              <w:pStyle w:val="ConsPlusNormal0"/>
              <w:jc w:val="center"/>
            </w:pPr>
            <w:r>
              <w:t xml:space="preserve">Уменьшение стоимости лекарственных препаратов и медицинских материалов - иного </w:t>
            </w:r>
            <w:r>
              <w:lastRenderedPageBreak/>
              <w:t>движимого имущества учреждения</w:t>
            </w:r>
          </w:p>
        </w:tc>
        <w:tc>
          <w:tcPr>
            <w:tcW w:w="1700" w:type="dxa"/>
            <w:vAlign w:val="center"/>
          </w:tcPr>
          <w:p w:rsidR="004A664B" w:rsidRDefault="00C33880">
            <w:pPr>
              <w:pStyle w:val="ConsPlusNormal0"/>
              <w:jc w:val="center"/>
            </w:pPr>
            <w:r>
              <w:lastRenderedPageBreak/>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 xml:space="preserve">Объекты МЗ, Единицы измерений МЗ, Сорт МЗ, Количество МЗ, ОЛ, Местонахождения объектов (адреса, места хранения), </w:t>
            </w:r>
            <w:r>
              <w:lastRenderedPageBreak/>
              <w:t>Правовые основания поступления (при необходимости)</w:t>
            </w:r>
          </w:p>
        </w:tc>
      </w:tr>
      <w:tr w:rsidR="004A664B">
        <w:tc>
          <w:tcPr>
            <w:tcW w:w="2664" w:type="dxa"/>
            <w:vAlign w:val="center"/>
          </w:tcPr>
          <w:p w:rsidR="004A664B" w:rsidRDefault="00C33880">
            <w:pPr>
              <w:pStyle w:val="ConsPlusNormal0"/>
              <w:jc w:val="center"/>
            </w:pPr>
            <w:r>
              <w:lastRenderedPageBreak/>
              <w:t>Продукты питания - иное движимое имущество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МЗ, Единицы измерений МЗ, Сорт МЗ, Количество МЗ, ОЛ, Местонахождения объектов (адреса, места хранения), Правовые основания поступления (при необходимости)</w:t>
            </w:r>
          </w:p>
        </w:tc>
      </w:tr>
      <w:tr w:rsidR="004A664B">
        <w:tc>
          <w:tcPr>
            <w:tcW w:w="2664" w:type="dxa"/>
            <w:vAlign w:val="center"/>
          </w:tcPr>
          <w:p w:rsidR="004A664B" w:rsidRDefault="00C33880">
            <w:pPr>
              <w:pStyle w:val="ConsPlusNormal0"/>
              <w:jc w:val="center"/>
            </w:pPr>
            <w:r>
              <w:t>Увеличение стоимости продуктов питания - иного движимого имущества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2</w:t>
            </w:r>
          </w:p>
        </w:tc>
        <w:tc>
          <w:tcPr>
            <w:tcW w:w="3628" w:type="dxa"/>
            <w:vAlign w:val="center"/>
          </w:tcPr>
          <w:p w:rsidR="004A664B" w:rsidRDefault="00C33880">
            <w:pPr>
              <w:pStyle w:val="ConsPlusNormal0"/>
              <w:jc w:val="center"/>
            </w:pPr>
            <w:r>
              <w:t>Объекты МЗ, Единицы измерений МЗ, Сорт МЗ, Количество МЗ, ОЛ, Местонахождения объектов (адреса, места хранения), Правовые основания поступления (при необходимости)</w:t>
            </w:r>
          </w:p>
        </w:tc>
      </w:tr>
      <w:tr w:rsidR="004A664B">
        <w:tc>
          <w:tcPr>
            <w:tcW w:w="2664" w:type="dxa"/>
            <w:vAlign w:val="center"/>
          </w:tcPr>
          <w:p w:rsidR="004A664B" w:rsidRDefault="00C33880">
            <w:pPr>
              <w:pStyle w:val="ConsPlusNormal0"/>
              <w:jc w:val="center"/>
            </w:pPr>
            <w:r>
              <w:t>Уменьшение стоимости продуктов питания - иного движимого имущества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2</w:t>
            </w:r>
          </w:p>
        </w:tc>
        <w:tc>
          <w:tcPr>
            <w:tcW w:w="3628" w:type="dxa"/>
            <w:vAlign w:val="center"/>
          </w:tcPr>
          <w:p w:rsidR="004A664B" w:rsidRDefault="00C33880">
            <w:pPr>
              <w:pStyle w:val="ConsPlusNormal0"/>
              <w:jc w:val="center"/>
            </w:pPr>
            <w:r>
              <w:t>Объекты МЗ, Единицы измерений МЗ, Сорт МЗ, Количество МЗ, ОЛ, Местонахождения объектов (адреса, места хранения), Правовые основания поступления (при необходимости)</w:t>
            </w:r>
          </w:p>
        </w:tc>
      </w:tr>
      <w:tr w:rsidR="004A664B">
        <w:tc>
          <w:tcPr>
            <w:tcW w:w="2664" w:type="dxa"/>
            <w:vAlign w:val="center"/>
          </w:tcPr>
          <w:p w:rsidR="004A664B" w:rsidRDefault="00C33880">
            <w:pPr>
              <w:pStyle w:val="ConsPlusNormal0"/>
              <w:jc w:val="center"/>
            </w:pPr>
            <w:r>
              <w:t>Горюче-смазочные материалы - иное движимое имущество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Объекты МЗ, Единицы измерений МЗ, Сорт МЗ, Количество МЗ, ОЛ, Местонахождения объектов (адреса, места хранения), Правовые основания поступления </w:t>
            </w:r>
            <w:r>
              <w:lastRenderedPageBreak/>
              <w:t>(при необходимости)</w:t>
            </w:r>
          </w:p>
        </w:tc>
      </w:tr>
      <w:tr w:rsidR="004A664B">
        <w:tc>
          <w:tcPr>
            <w:tcW w:w="2664" w:type="dxa"/>
            <w:vAlign w:val="center"/>
          </w:tcPr>
          <w:p w:rsidR="004A664B" w:rsidRDefault="00C33880">
            <w:pPr>
              <w:pStyle w:val="ConsPlusNormal0"/>
              <w:jc w:val="center"/>
            </w:pPr>
            <w:r>
              <w:lastRenderedPageBreak/>
              <w:t>Увеличение стоимости горюче-смазочных материалов - иного движимого имущества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3</w:t>
            </w:r>
          </w:p>
        </w:tc>
        <w:tc>
          <w:tcPr>
            <w:tcW w:w="3628" w:type="dxa"/>
            <w:vAlign w:val="center"/>
          </w:tcPr>
          <w:p w:rsidR="004A664B" w:rsidRDefault="00C33880">
            <w:pPr>
              <w:pStyle w:val="ConsPlusNormal0"/>
              <w:jc w:val="center"/>
            </w:pPr>
            <w:r>
              <w:t>Объекты МЗ, Единицы измерений МЗ, Сорт МЗ, Количество МЗ, ОЛ, Местонахождения объектов (адреса, места хранения), Правовые основания поступления (при необходимости)</w:t>
            </w:r>
          </w:p>
        </w:tc>
      </w:tr>
      <w:tr w:rsidR="004A664B">
        <w:tc>
          <w:tcPr>
            <w:tcW w:w="2664" w:type="dxa"/>
            <w:vAlign w:val="center"/>
          </w:tcPr>
          <w:p w:rsidR="004A664B" w:rsidRDefault="00C33880">
            <w:pPr>
              <w:pStyle w:val="ConsPlusNormal0"/>
              <w:jc w:val="center"/>
            </w:pPr>
            <w:r>
              <w:t>Уменьшение стоимости горюче-смазочных материалов - иного движимого имущества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3</w:t>
            </w:r>
          </w:p>
        </w:tc>
        <w:tc>
          <w:tcPr>
            <w:tcW w:w="3628" w:type="dxa"/>
            <w:vAlign w:val="center"/>
          </w:tcPr>
          <w:p w:rsidR="004A664B" w:rsidRDefault="00C33880">
            <w:pPr>
              <w:pStyle w:val="ConsPlusNormal0"/>
              <w:jc w:val="center"/>
            </w:pPr>
            <w:r>
              <w:t>Объекты МЗ, Единицы измерений МЗ, Сорт МЗ, Количество МЗ, ОЛ, Местонахождения объектов (адреса, места хранения), Правовые основания поступления (при необходимости)</w:t>
            </w:r>
          </w:p>
        </w:tc>
      </w:tr>
      <w:tr w:rsidR="004A664B">
        <w:tc>
          <w:tcPr>
            <w:tcW w:w="2664" w:type="dxa"/>
            <w:vAlign w:val="center"/>
          </w:tcPr>
          <w:p w:rsidR="004A664B" w:rsidRDefault="00C33880">
            <w:pPr>
              <w:pStyle w:val="ConsPlusNormal0"/>
              <w:jc w:val="center"/>
            </w:pPr>
            <w:r>
              <w:t>Строительные материалы - иное движимое имущество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МЗ, Единицы измерений МЗ, Сорт МЗ, Количество МЗ, ОЛ, Местонахождения объектов (адреса, места хранения), Правовые основания поступления (при необходимости)</w:t>
            </w:r>
          </w:p>
        </w:tc>
      </w:tr>
      <w:tr w:rsidR="004A664B">
        <w:tc>
          <w:tcPr>
            <w:tcW w:w="2664" w:type="dxa"/>
            <w:vAlign w:val="center"/>
          </w:tcPr>
          <w:p w:rsidR="004A664B" w:rsidRDefault="00C33880">
            <w:pPr>
              <w:pStyle w:val="ConsPlusNormal0"/>
              <w:jc w:val="center"/>
            </w:pPr>
            <w:r>
              <w:t>Увеличение стоимости строительных материалов - иного движимого имущества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4</w:t>
            </w:r>
          </w:p>
        </w:tc>
        <w:tc>
          <w:tcPr>
            <w:tcW w:w="3628" w:type="dxa"/>
            <w:vAlign w:val="center"/>
          </w:tcPr>
          <w:p w:rsidR="004A664B" w:rsidRDefault="00C33880">
            <w:pPr>
              <w:pStyle w:val="ConsPlusNormal0"/>
              <w:jc w:val="center"/>
            </w:pPr>
            <w:r>
              <w:t>Объекты МЗ, Единицы измерений МЗ, Сорт МЗ, Количество МЗ, ОЛ, Местонахождения объектов (адреса, места хранения), Правовые основания поступления (при необходимости)</w:t>
            </w:r>
          </w:p>
        </w:tc>
      </w:tr>
      <w:tr w:rsidR="004A664B">
        <w:tc>
          <w:tcPr>
            <w:tcW w:w="2664" w:type="dxa"/>
            <w:vAlign w:val="center"/>
          </w:tcPr>
          <w:p w:rsidR="004A664B" w:rsidRDefault="00C33880">
            <w:pPr>
              <w:pStyle w:val="ConsPlusNormal0"/>
              <w:jc w:val="center"/>
            </w:pPr>
            <w:r>
              <w:lastRenderedPageBreak/>
              <w:t>Увеличение стоимости строительных материалов для целей капитальных вложений - иного движимого имущества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Объекты МЗ, Единицы измерений МЗ, Сорт МЗ, Количество МЗ, ОЛ, Местонахождения объектов (адреса, места хранения), Правовые основания поступления (при необходимости)</w:t>
            </w:r>
          </w:p>
        </w:tc>
      </w:tr>
      <w:tr w:rsidR="004A664B">
        <w:tc>
          <w:tcPr>
            <w:tcW w:w="2664" w:type="dxa"/>
            <w:vAlign w:val="center"/>
          </w:tcPr>
          <w:p w:rsidR="004A664B" w:rsidRDefault="00C33880">
            <w:pPr>
              <w:pStyle w:val="ConsPlusNormal0"/>
              <w:jc w:val="center"/>
            </w:pPr>
            <w:r>
              <w:t>Уменьшение стоимости строительных материалов - иного движимого имущества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4</w:t>
            </w:r>
          </w:p>
        </w:tc>
        <w:tc>
          <w:tcPr>
            <w:tcW w:w="3628" w:type="dxa"/>
            <w:vAlign w:val="center"/>
          </w:tcPr>
          <w:p w:rsidR="004A664B" w:rsidRDefault="00C33880">
            <w:pPr>
              <w:pStyle w:val="ConsPlusNormal0"/>
              <w:jc w:val="center"/>
            </w:pPr>
            <w:r>
              <w:t>Объекты МЗ, Единицы измерений МЗ, Сорт МЗ, Количество МЗ, ОЛ, Местонахождения объектов (адреса, места хранения), Правовые основания поступления (при необходимости)</w:t>
            </w:r>
          </w:p>
        </w:tc>
      </w:tr>
      <w:tr w:rsidR="004A664B">
        <w:tc>
          <w:tcPr>
            <w:tcW w:w="2664" w:type="dxa"/>
            <w:vAlign w:val="center"/>
          </w:tcPr>
          <w:p w:rsidR="004A664B" w:rsidRDefault="00C33880">
            <w:pPr>
              <w:pStyle w:val="ConsPlusNormal0"/>
              <w:jc w:val="center"/>
            </w:pPr>
            <w:r>
              <w:t>Уменьшение стоимости строительных материалов для целей капитальных вложений - иного движимого имущества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Объекты МЗ, Единицы измерений МЗ, Сорт МЗ, Количество МЗ, ОЛ, Местонахождения объектов (адреса, места хранения), Правовые основания поступления (при необходимости)</w:t>
            </w:r>
          </w:p>
        </w:tc>
      </w:tr>
      <w:tr w:rsidR="004A664B">
        <w:tc>
          <w:tcPr>
            <w:tcW w:w="2664" w:type="dxa"/>
            <w:vAlign w:val="center"/>
          </w:tcPr>
          <w:p w:rsidR="004A664B" w:rsidRDefault="00C33880">
            <w:pPr>
              <w:pStyle w:val="ConsPlusNormal0"/>
              <w:jc w:val="center"/>
            </w:pPr>
            <w:r>
              <w:t>Мягкий инвентарь - иное движимое имущество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МЗ, Единицы измерений МЗ, Сорт МЗ, Количество МЗ, ОЛ, Местонахождения объектов (адреса, места хранения), Правовые основания поступления (при необходимости)</w:t>
            </w:r>
          </w:p>
        </w:tc>
      </w:tr>
      <w:tr w:rsidR="004A664B">
        <w:tc>
          <w:tcPr>
            <w:tcW w:w="2664" w:type="dxa"/>
            <w:vAlign w:val="center"/>
          </w:tcPr>
          <w:p w:rsidR="004A664B" w:rsidRDefault="00C33880">
            <w:pPr>
              <w:pStyle w:val="ConsPlusNormal0"/>
              <w:jc w:val="center"/>
            </w:pPr>
            <w:r>
              <w:t xml:space="preserve">Увеличение стоимости </w:t>
            </w:r>
            <w:r>
              <w:lastRenderedPageBreak/>
              <w:t>мягкого инвентаря - иного движимого имущества учреждения</w:t>
            </w:r>
          </w:p>
        </w:tc>
        <w:tc>
          <w:tcPr>
            <w:tcW w:w="1700" w:type="dxa"/>
            <w:vAlign w:val="center"/>
          </w:tcPr>
          <w:p w:rsidR="004A664B" w:rsidRDefault="00C33880">
            <w:pPr>
              <w:pStyle w:val="ConsPlusNormal0"/>
              <w:jc w:val="center"/>
            </w:pPr>
            <w:r>
              <w:lastRenderedPageBreak/>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5</w:t>
            </w:r>
          </w:p>
        </w:tc>
        <w:tc>
          <w:tcPr>
            <w:tcW w:w="3628" w:type="dxa"/>
            <w:vAlign w:val="center"/>
          </w:tcPr>
          <w:p w:rsidR="004A664B" w:rsidRDefault="00C33880">
            <w:pPr>
              <w:pStyle w:val="ConsPlusNormal0"/>
              <w:jc w:val="center"/>
            </w:pPr>
            <w:r>
              <w:t xml:space="preserve">Объекты МЗ, Единицы </w:t>
            </w:r>
            <w:r>
              <w:lastRenderedPageBreak/>
              <w:t>измерений МЗ, Сорт МЗ, Количество МЗ, ОЛ, Местонахождения объектов (адреса, места хранения), Правовые основания поступления (при необходимости)</w:t>
            </w:r>
          </w:p>
        </w:tc>
      </w:tr>
      <w:tr w:rsidR="004A664B">
        <w:tc>
          <w:tcPr>
            <w:tcW w:w="2664" w:type="dxa"/>
            <w:vAlign w:val="center"/>
          </w:tcPr>
          <w:p w:rsidR="004A664B" w:rsidRDefault="00C33880">
            <w:pPr>
              <w:pStyle w:val="ConsPlusNormal0"/>
              <w:jc w:val="center"/>
            </w:pPr>
            <w:r>
              <w:lastRenderedPageBreak/>
              <w:t>Уменьшение стоимости мягкого инвентаря - иного движимого имущества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5</w:t>
            </w:r>
          </w:p>
        </w:tc>
        <w:tc>
          <w:tcPr>
            <w:tcW w:w="3628" w:type="dxa"/>
            <w:vAlign w:val="center"/>
          </w:tcPr>
          <w:p w:rsidR="004A664B" w:rsidRDefault="00C33880">
            <w:pPr>
              <w:pStyle w:val="ConsPlusNormal0"/>
              <w:jc w:val="center"/>
            </w:pPr>
            <w:r>
              <w:t>Объекты МЗ, Единицы измерений МЗ, Сорт МЗ, Количество МЗ, ОЛ, Местонахождения объектов (адреса, места хранения), Правовые основания поступления (при необходимости)</w:t>
            </w:r>
          </w:p>
        </w:tc>
      </w:tr>
      <w:tr w:rsidR="004A664B">
        <w:tc>
          <w:tcPr>
            <w:tcW w:w="2664" w:type="dxa"/>
            <w:vAlign w:val="center"/>
          </w:tcPr>
          <w:p w:rsidR="004A664B" w:rsidRDefault="00C33880">
            <w:pPr>
              <w:pStyle w:val="ConsPlusNormal0"/>
              <w:jc w:val="center"/>
            </w:pPr>
            <w:r>
              <w:t>Прочие материальные запасы - иное движимое имущество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МЗ, Единицы измерений МЗ, Сорт МЗ, Количество МЗ, ОЛ, Местонахождения объектов (адреса, места хранения), Правовые основания поступления (при необходимости)</w:t>
            </w:r>
          </w:p>
        </w:tc>
      </w:tr>
      <w:tr w:rsidR="004A664B">
        <w:tc>
          <w:tcPr>
            <w:tcW w:w="2664" w:type="dxa"/>
            <w:vAlign w:val="center"/>
          </w:tcPr>
          <w:p w:rsidR="004A664B" w:rsidRDefault="00C33880">
            <w:pPr>
              <w:pStyle w:val="ConsPlusNormal0"/>
              <w:jc w:val="center"/>
            </w:pPr>
            <w:r>
              <w:t>Увеличение стоимости прочих материальных запасов - иного движимого имущества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6</w:t>
            </w:r>
          </w:p>
        </w:tc>
        <w:tc>
          <w:tcPr>
            <w:tcW w:w="3628" w:type="dxa"/>
            <w:vAlign w:val="center"/>
          </w:tcPr>
          <w:p w:rsidR="004A664B" w:rsidRDefault="00C33880">
            <w:pPr>
              <w:pStyle w:val="ConsPlusNormal0"/>
              <w:jc w:val="center"/>
            </w:pPr>
            <w:r>
              <w:t>Объекты МЗ, Единицы измерений МЗ, Сорт МЗ, Количество МЗ, ОЛ, Местонахождения объектов (адреса, места хранения), Правовые основания поступления (при необходимости)</w:t>
            </w:r>
          </w:p>
        </w:tc>
      </w:tr>
      <w:tr w:rsidR="004A664B">
        <w:tc>
          <w:tcPr>
            <w:tcW w:w="2664" w:type="dxa"/>
            <w:vAlign w:val="center"/>
          </w:tcPr>
          <w:p w:rsidR="004A664B" w:rsidRDefault="00C33880">
            <w:pPr>
              <w:pStyle w:val="ConsPlusNormal0"/>
              <w:jc w:val="center"/>
            </w:pPr>
            <w:r>
              <w:t xml:space="preserve">Увеличение стоимости прочих материальных </w:t>
            </w:r>
            <w:r>
              <w:lastRenderedPageBreak/>
              <w:t>запасов для целей капитальных вложений - иного движимого имущества учреждения</w:t>
            </w:r>
          </w:p>
        </w:tc>
        <w:tc>
          <w:tcPr>
            <w:tcW w:w="1700" w:type="dxa"/>
            <w:vAlign w:val="center"/>
          </w:tcPr>
          <w:p w:rsidR="004A664B" w:rsidRDefault="00C33880">
            <w:pPr>
              <w:pStyle w:val="ConsPlusNormal0"/>
              <w:jc w:val="center"/>
            </w:pPr>
            <w:r>
              <w:lastRenderedPageBreak/>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 xml:space="preserve">Объекты МЗ, Единицы измерений МЗ, Сорт МЗ, </w:t>
            </w:r>
            <w:r>
              <w:lastRenderedPageBreak/>
              <w:t>Количество МЗ, ОЛ, Местонахождения объектов (адреса, места хранения), Правовые основания поступления (при необходимости)</w:t>
            </w:r>
          </w:p>
        </w:tc>
      </w:tr>
      <w:tr w:rsidR="004A664B">
        <w:tc>
          <w:tcPr>
            <w:tcW w:w="2664" w:type="dxa"/>
            <w:vAlign w:val="center"/>
          </w:tcPr>
          <w:p w:rsidR="004A664B" w:rsidRDefault="00C33880">
            <w:pPr>
              <w:pStyle w:val="ConsPlusNormal0"/>
              <w:jc w:val="center"/>
            </w:pPr>
            <w:r>
              <w:lastRenderedPageBreak/>
              <w:t>Увеличение стоимости прочих материальных запасов однократного применения - иного движимого имущества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9</w:t>
            </w:r>
          </w:p>
        </w:tc>
        <w:tc>
          <w:tcPr>
            <w:tcW w:w="3628" w:type="dxa"/>
            <w:vAlign w:val="center"/>
          </w:tcPr>
          <w:p w:rsidR="004A664B" w:rsidRDefault="00C33880">
            <w:pPr>
              <w:pStyle w:val="ConsPlusNormal0"/>
              <w:jc w:val="center"/>
            </w:pPr>
            <w:r>
              <w:t>Объекты МЗ, Единицы измерений МЗ, Сорт МЗ, Количество МЗ, ОЛ, Местонахождения объектов (адреса, места хранения), Правовые основания поступления (при необходимости), Виды бланков (наименование бланка, номер, серия)</w:t>
            </w:r>
          </w:p>
        </w:tc>
      </w:tr>
      <w:tr w:rsidR="004A664B">
        <w:tc>
          <w:tcPr>
            <w:tcW w:w="2664" w:type="dxa"/>
            <w:vAlign w:val="center"/>
          </w:tcPr>
          <w:p w:rsidR="004A664B" w:rsidRDefault="00C33880">
            <w:pPr>
              <w:pStyle w:val="ConsPlusNormal0"/>
              <w:jc w:val="center"/>
            </w:pPr>
            <w:r>
              <w:t>Уменьшение стоимости прочих материальных запасов - иного движимого имущества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6</w:t>
            </w:r>
          </w:p>
        </w:tc>
        <w:tc>
          <w:tcPr>
            <w:tcW w:w="3628" w:type="dxa"/>
            <w:vAlign w:val="center"/>
          </w:tcPr>
          <w:p w:rsidR="004A664B" w:rsidRDefault="00C33880">
            <w:pPr>
              <w:pStyle w:val="ConsPlusNormal0"/>
              <w:jc w:val="center"/>
            </w:pPr>
            <w:r>
              <w:t>Объекты МЗ, Единицы измерений МЗ, Сорт МЗ, Количество МЗ, ОЛ, Местонахождения объектов (адреса, места хранения), Правовые основания поступления (при необходимости)</w:t>
            </w:r>
          </w:p>
        </w:tc>
      </w:tr>
      <w:tr w:rsidR="004A664B">
        <w:tc>
          <w:tcPr>
            <w:tcW w:w="2664" w:type="dxa"/>
            <w:vAlign w:val="center"/>
          </w:tcPr>
          <w:p w:rsidR="004A664B" w:rsidRDefault="00C33880">
            <w:pPr>
              <w:pStyle w:val="ConsPlusNormal0"/>
              <w:jc w:val="center"/>
            </w:pPr>
            <w:r>
              <w:t>Уменьшение стоимости прочих материальных запасов для целей капитальных вложений - иного движимого имущества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Объекты МЗ, Единицы измерений МЗ, Сорт МЗ, Количество МЗ, ОЛ, Местонахождения объектов (адреса, места хранения), Правовые основания поступления (при необходимости)</w:t>
            </w:r>
          </w:p>
        </w:tc>
      </w:tr>
      <w:tr w:rsidR="004A664B">
        <w:tc>
          <w:tcPr>
            <w:tcW w:w="2664" w:type="dxa"/>
            <w:vAlign w:val="center"/>
          </w:tcPr>
          <w:p w:rsidR="004A664B" w:rsidRDefault="00C33880">
            <w:pPr>
              <w:pStyle w:val="ConsPlusNormal0"/>
              <w:jc w:val="center"/>
            </w:pPr>
            <w:r>
              <w:t xml:space="preserve">Уменьшение стоимости </w:t>
            </w:r>
            <w:r>
              <w:lastRenderedPageBreak/>
              <w:t>прочих материальных запасов однократного применения - иного движимого имущества учреждения</w:t>
            </w:r>
          </w:p>
        </w:tc>
        <w:tc>
          <w:tcPr>
            <w:tcW w:w="1700" w:type="dxa"/>
            <w:vAlign w:val="center"/>
          </w:tcPr>
          <w:p w:rsidR="004A664B" w:rsidRDefault="00C33880">
            <w:pPr>
              <w:pStyle w:val="ConsPlusNormal0"/>
              <w:jc w:val="center"/>
            </w:pPr>
            <w:r>
              <w:lastRenderedPageBreak/>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9</w:t>
            </w:r>
          </w:p>
        </w:tc>
        <w:tc>
          <w:tcPr>
            <w:tcW w:w="3628" w:type="dxa"/>
            <w:vAlign w:val="center"/>
          </w:tcPr>
          <w:p w:rsidR="004A664B" w:rsidRDefault="00C33880">
            <w:pPr>
              <w:pStyle w:val="ConsPlusNormal0"/>
              <w:jc w:val="center"/>
            </w:pPr>
            <w:r>
              <w:t xml:space="preserve">Объекты МЗ, Единицы </w:t>
            </w:r>
            <w:r>
              <w:lastRenderedPageBreak/>
              <w:t>измерений МЗ, Сорт МЗ, Количество МЗ, ОЛ, Местонахождения объектов (адреса, места хранения), Правовые основания поступления (при необходимости), Виды бланков (наименование бланка, номер, серия)</w:t>
            </w:r>
          </w:p>
        </w:tc>
      </w:tr>
      <w:tr w:rsidR="004A664B">
        <w:tc>
          <w:tcPr>
            <w:tcW w:w="2664" w:type="dxa"/>
            <w:vAlign w:val="center"/>
          </w:tcPr>
          <w:p w:rsidR="004A664B" w:rsidRDefault="00C33880">
            <w:pPr>
              <w:pStyle w:val="ConsPlusNormal0"/>
              <w:jc w:val="center"/>
            </w:pPr>
            <w:r>
              <w:lastRenderedPageBreak/>
              <w:t>Готовая продукция - иное движимое имущество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Виды производимой учреждением продукции, Единицы измерений, Сорт (возрастная группа), Количество, ОЛ, Местонахождения объектов (адреса, места хранения)</w:t>
            </w:r>
          </w:p>
        </w:tc>
      </w:tr>
      <w:tr w:rsidR="004A664B">
        <w:tc>
          <w:tcPr>
            <w:tcW w:w="2664" w:type="dxa"/>
            <w:vAlign w:val="center"/>
          </w:tcPr>
          <w:p w:rsidR="004A664B" w:rsidRDefault="00C33880">
            <w:pPr>
              <w:pStyle w:val="ConsPlusNormal0"/>
              <w:jc w:val="center"/>
            </w:pPr>
            <w:r>
              <w:t xml:space="preserve">Увеличение стоимости готовой продукции - иного движимого имущества учреждения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Виды производимой учреждением продукции, Единицы измерений, Сорт (возрастная группа), Количество, ОЛ, Местонахождения объектов (адреса, места хранения)</w:t>
            </w:r>
          </w:p>
        </w:tc>
      </w:tr>
      <w:tr w:rsidR="004A664B">
        <w:tc>
          <w:tcPr>
            <w:tcW w:w="2664" w:type="dxa"/>
            <w:vAlign w:val="center"/>
          </w:tcPr>
          <w:p w:rsidR="004A664B" w:rsidRDefault="00C33880">
            <w:pPr>
              <w:pStyle w:val="ConsPlusNormal0"/>
              <w:jc w:val="center"/>
            </w:pPr>
            <w:r>
              <w:t xml:space="preserve">Уменьшение стоимости готовой продукции - иного движимого имущества учреждения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Виды производимой учреждением продукции, Единицы измерений, Сорт (возрастная группа), Количество, ОЛ, Местонахождения объектов (адреса, места хранения)</w:t>
            </w:r>
          </w:p>
        </w:tc>
      </w:tr>
      <w:tr w:rsidR="004A664B">
        <w:tc>
          <w:tcPr>
            <w:tcW w:w="2664" w:type="dxa"/>
            <w:vAlign w:val="center"/>
          </w:tcPr>
          <w:p w:rsidR="004A664B" w:rsidRDefault="00C33880">
            <w:pPr>
              <w:pStyle w:val="ConsPlusNormal0"/>
              <w:jc w:val="center"/>
            </w:pPr>
            <w:r>
              <w:t>Товары - иное движимое имущество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товаров, ОЛ, Единицы измерений, Количество, Места реализации (адреса)</w:t>
            </w:r>
          </w:p>
        </w:tc>
      </w:tr>
      <w:tr w:rsidR="004A664B">
        <w:tc>
          <w:tcPr>
            <w:tcW w:w="2664" w:type="dxa"/>
            <w:vAlign w:val="center"/>
          </w:tcPr>
          <w:p w:rsidR="004A664B" w:rsidRDefault="00C33880">
            <w:pPr>
              <w:pStyle w:val="ConsPlusNormal0"/>
              <w:jc w:val="center"/>
            </w:pPr>
            <w:r>
              <w:lastRenderedPageBreak/>
              <w:t xml:space="preserve">Увеличение стоимости товаров - иного движимого имущества учреждения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товаров, ОЛ, Единицы измерений, Количество, Места реализации (адреса)</w:t>
            </w:r>
          </w:p>
        </w:tc>
      </w:tr>
      <w:tr w:rsidR="004A664B">
        <w:tc>
          <w:tcPr>
            <w:tcW w:w="2664" w:type="dxa"/>
            <w:vAlign w:val="center"/>
          </w:tcPr>
          <w:p w:rsidR="004A664B" w:rsidRDefault="00C33880">
            <w:pPr>
              <w:pStyle w:val="ConsPlusNormal0"/>
              <w:jc w:val="center"/>
            </w:pPr>
            <w:r>
              <w:t xml:space="preserve">Уменьшение стоимости товаров - иного движимого имущества учреждения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товаров, ОЛ, Единицы измерений, Количество, Места реализации (адреса)</w:t>
            </w:r>
          </w:p>
        </w:tc>
      </w:tr>
      <w:tr w:rsidR="004A664B">
        <w:tc>
          <w:tcPr>
            <w:tcW w:w="2664" w:type="dxa"/>
            <w:vAlign w:val="center"/>
          </w:tcPr>
          <w:p w:rsidR="004A664B" w:rsidRDefault="00C33880">
            <w:pPr>
              <w:pStyle w:val="ConsPlusNormal0"/>
              <w:jc w:val="center"/>
            </w:pPr>
            <w:r>
              <w:t>Наценка на товары - иное движимое имущество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товаров, ОЛ, Единицы измерений, Количество, Места реализации (адреса)</w:t>
            </w:r>
          </w:p>
        </w:tc>
      </w:tr>
      <w:tr w:rsidR="004A664B">
        <w:tc>
          <w:tcPr>
            <w:tcW w:w="2664" w:type="dxa"/>
            <w:vAlign w:val="center"/>
          </w:tcPr>
          <w:p w:rsidR="004A664B" w:rsidRDefault="00C33880">
            <w:pPr>
              <w:pStyle w:val="ConsPlusNormal0"/>
              <w:jc w:val="center"/>
            </w:pPr>
            <w:r>
              <w:t xml:space="preserve">Изменение за счет наценки стоимости товаров - иного движимого имущества учреждения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товаров, ОЛ, Единицы измерений, Количество, Места реализации (адреса)</w:t>
            </w:r>
          </w:p>
        </w:tc>
      </w:tr>
      <w:tr w:rsidR="004A664B">
        <w:tc>
          <w:tcPr>
            <w:tcW w:w="2664" w:type="dxa"/>
            <w:vAlign w:val="center"/>
          </w:tcPr>
          <w:p w:rsidR="004A664B" w:rsidRDefault="00C33880">
            <w:pPr>
              <w:pStyle w:val="ConsPlusNormal0"/>
              <w:jc w:val="center"/>
            </w:pPr>
            <w:r>
              <w:t>Вложения в нефинансовые активы</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Вложения в недвижимое имущество</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Вложения в основные средства - недвижимое имущество</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ОЛ, Идентификационные номера (Учетные номера, Кадастровые номера (при наличии), Реестровые номера), Количество</w:t>
            </w:r>
          </w:p>
        </w:tc>
      </w:tr>
      <w:tr w:rsidR="004A664B">
        <w:tc>
          <w:tcPr>
            <w:tcW w:w="2664" w:type="dxa"/>
            <w:vAlign w:val="center"/>
          </w:tcPr>
          <w:p w:rsidR="004A664B" w:rsidRDefault="00C33880">
            <w:pPr>
              <w:pStyle w:val="ConsPlusNormal0"/>
              <w:jc w:val="center"/>
            </w:pPr>
            <w:r>
              <w:t xml:space="preserve">Увеличение вложений в </w:t>
            </w:r>
            <w:r>
              <w:lastRenderedPageBreak/>
              <w:t>основные средства - недвижимое имущество</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Объекты ОС, ОЛ, </w:t>
            </w:r>
            <w:r>
              <w:lastRenderedPageBreak/>
              <w:t>Идентификационные номера (Учетные номера, Кадастровые номера (при наличии), Реестровые номера), Количество</w:t>
            </w:r>
          </w:p>
        </w:tc>
      </w:tr>
      <w:tr w:rsidR="004A664B">
        <w:tc>
          <w:tcPr>
            <w:tcW w:w="2664" w:type="dxa"/>
            <w:vAlign w:val="center"/>
          </w:tcPr>
          <w:p w:rsidR="004A664B" w:rsidRDefault="00C33880">
            <w:pPr>
              <w:pStyle w:val="ConsPlusNormal0"/>
              <w:jc w:val="center"/>
            </w:pPr>
            <w:r>
              <w:lastRenderedPageBreak/>
              <w:t>Уменьшение вложений в основные средства - недвижимое имущество</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ОЛ, Идентификационные номера (Учетные номера, Кадастровые номера (при наличии), Реестровые номера), Количество</w:t>
            </w:r>
          </w:p>
        </w:tc>
      </w:tr>
      <w:tr w:rsidR="004A664B">
        <w:tc>
          <w:tcPr>
            <w:tcW w:w="2664" w:type="dxa"/>
            <w:vAlign w:val="center"/>
          </w:tcPr>
          <w:p w:rsidR="004A664B" w:rsidRDefault="00C33880">
            <w:pPr>
              <w:pStyle w:val="ConsPlusNormal0"/>
              <w:jc w:val="center"/>
            </w:pPr>
            <w:r>
              <w:t>Вложения в непроизведенные активы - недвижимое имущество</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НПА, ОЛ, Идентификационные номера (Учетные номера, Кадастровые номера (при наличии), Реестровые номера), Количество</w:t>
            </w:r>
          </w:p>
        </w:tc>
      </w:tr>
      <w:tr w:rsidR="004A664B">
        <w:tc>
          <w:tcPr>
            <w:tcW w:w="2664" w:type="dxa"/>
            <w:vAlign w:val="center"/>
          </w:tcPr>
          <w:p w:rsidR="004A664B" w:rsidRDefault="00C33880">
            <w:pPr>
              <w:pStyle w:val="ConsPlusNormal0"/>
              <w:jc w:val="center"/>
            </w:pPr>
            <w:r>
              <w:t>Увеличение вложений в непроизведенные активы - недвижимое имущество</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НПА, ОЛ, Идентификационные номера (Учетные номера, Кадастровые номера (при наличии), Реестровые номера), Количество</w:t>
            </w:r>
          </w:p>
        </w:tc>
      </w:tr>
      <w:tr w:rsidR="004A664B">
        <w:tc>
          <w:tcPr>
            <w:tcW w:w="2664" w:type="dxa"/>
            <w:vAlign w:val="center"/>
          </w:tcPr>
          <w:p w:rsidR="004A664B" w:rsidRDefault="00C33880">
            <w:pPr>
              <w:pStyle w:val="ConsPlusNormal0"/>
              <w:jc w:val="center"/>
            </w:pPr>
            <w:r>
              <w:t>Уменьшение вложений в непроизведенные активы - недвижимое имущество</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НПА, ОЛ, Идентификационные номера (Учетные номера, Кадастровые номера (при наличии), Реестровые номера), Количество</w:t>
            </w:r>
          </w:p>
        </w:tc>
      </w:tr>
      <w:tr w:rsidR="004A664B">
        <w:tc>
          <w:tcPr>
            <w:tcW w:w="2664" w:type="dxa"/>
            <w:vAlign w:val="center"/>
          </w:tcPr>
          <w:p w:rsidR="004A664B" w:rsidRDefault="00C33880">
            <w:pPr>
              <w:pStyle w:val="ConsPlusNormal0"/>
              <w:jc w:val="center"/>
            </w:pPr>
            <w:r>
              <w:t>Вложения в иное движимое имущество</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 xml:space="preserve">Вложения в основные </w:t>
            </w:r>
            <w:r>
              <w:lastRenderedPageBreak/>
              <w:t>средства - иное движимое имущество</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Объекты ОС, ОЛ, Учетные </w:t>
            </w:r>
            <w:r>
              <w:lastRenderedPageBreak/>
              <w:t>номера, Количество</w:t>
            </w:r>
          </w:p>
        </w:tc>
      </w:tr>
      <w:tr w:rsidR="004A664B">
        <w:tc>
          <w:tcPr>
            <w:tcW w:w="2664" w:type="dxa"/>
            <w:vAlign w:val="center"/>
          </w:tcPr>
          <w:p w:rsidR="004A664B" w:rsidRDefault="00C33880">
            <w:pPr>
              <w:pStyle w:val="ConsPlusNormal0"/>
              <w:jc w:val="center"/>
            </w:pPr>
            <w:r>
              <w:lastRenderedPageBreak/>
              <w:t>Увеличение вложений в основные средства - иное движимое имущество</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ОЛ, Учетные номера, Количество</w:t>
            </w:r>
          </w:p>
        </w:tc>
      </w:tr>
      <w:tr w:rsidR="004A664B">
        <w:tc>
          <w:tcPr>
            <w:tcW w:w="2664" w:type="dxa"/>
            <w:vAlign w:val="center"/>
          </w:tcPr>
          <w:p w:rsidR="004A664B" w:rsidRDefault="00C33880">
            <w:pPr>
              <w:pStyle w:val="ConsPlusNormal0"/>
              <w:jc w:val="center"/>
            </w:pPr>
            <w:r>
              <w:t>Уменьшение вложений в основные средства - иное движимое имущество</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ОЛ, Учетные номера, Количество</w:t>
            </w:r>
          </w:p>
        </w:tc>
      </w:tr>
      <w:tr w:rsidR="004A664B">
        <w:tc>
          <w:tcPr>
            <w:tcW w:w="2664" w:type="dxa"/>
            <w:vAlign w:val="center"/>
          </w:tcPr>
          <w:p w:rsidR="004A664B" w:rsidRDefault="00C33880">
            <w:pPr>
              <w:pStyle w:val="ConsPlusNormal0"/>
              <w:jc w:val="center"/>
            </w:pPr>
            <w:r>
              <w:t>Вложения в научные исследования (научно-исследовательские разработки) - иное движимое имущество</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N</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НМА, ОЛ, Учетные номера, Количество</w:t>
            </w:r>
          </w:p>
        </w:tc>
      </w:tr>
      <w:tr w:rsidR="004A664B">
        <w:tc>
          <w:tcPr>
            <w:tcW w:w="2664" w:type="dxa"/>
            <w:vAlign w:val="center"/>
          </w:tcPr>
          <w:p w:rsidR="004A664B" w:rsidRDefault="00C33880">
            <w:pPr>
              <w:pStyle w:val="ConsPlusNormal0"/>
              <w:jc w:val="center"/>
            </w:pPr>
            <w:r>
              <w:t>Увеличение вложений в научные исследования (научно-исследовательские разработки) - иное движимое имущество</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N</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НМА, ОЛ, Учетные номера, Количество</w:t>
            </w:r>
          </w:p>
        </w:tc>
      </w:tr>
      <w:tr w:rsidR="004A664B">
        <w:tc>
          <w:tcPr>
            <w:tcW w:w="2664" w:type="dxa"/>
            <w:vAlign w:val="center"/>
          </w:tcPr>
          <w:p w:rsidR="004A664B" w:rsidRDefault="00C33880">
            <w:pPr>
              <w:pStyle w:val="ConsPlusNormal0"/>
              <w:jc w:val="center"/>
            </w:pPr>
            <w:r>
              <w:t>Уменьшение вложений в научные исследования (научно-исследовательские разработки) - иное движимое имущество</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N</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2</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НМА, ОЛ, Учетные номера, Количество</w:t>
            </w:r>
          </w:p>
        </w:tc>
      </w:tr>
      <w:tr w:rsidR="004A664B">
        <w:tc>
          <w:tcPr>
            <w:tcW w:w="2664" w:type="dxa"/>
            <w:vAlign w:val="center"/>
          </w:tcPr>
          <w:p w:rsidR="004A664B" w:rsidRDefault="00C33880">
            <w:pPr>
              <w:pStyle w:val="ConsPlusNormal0"/>
              <w:jc w:val="center"/>
            </w:pPr>
            <w:r>
              <w:lastRenderedPageBreak/>
              <w:t>Вложения в опытно-конструкторские и технологические разработки - иное движимое имущество</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R</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НМА, ОЛ, Учетные номера, Количество</w:t>
            </w:r>
          </w:p>
        </w:tc>
      </w:tr>
      <w:tr w:rsidR="004A664B">
        <w:tc>
          <w:tcPr>
            <w:tcW w:w="2664" w:type="dxa"/>
            <w:vAlign w:val="center"/>
          </w:tcPr>
          <w:p w:rsidR="004A664B" w:rsidRDefault="00C33880">
            <w:pPr>
              <w:pStyle w:val="ConsPlusNormal0"/>
              <w:jc w:val="center"/>
            </w:pPr>
            <w:r>
              <w:t>Увеличение вложений в опытно-конструкторские и технологические разработки - иное движимое имущество</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R</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НМА, ОЛ, Учетные номера, Количество</w:t>
            </w:r>
          </w:p>
        </w:tc>
      </w:tr>
      <w:tr w:rsidR="004A664B">
        <w:tc>
          <w:tcPr>
            <w:tcW w:w="2664" w:type="dxa"/>
            <w:vAlign w:val="center"/>
          </w:tcPr>
          <w:p w:rsidR="004A664B" w:rsidRDefault="00C33880">
            <w:pPr>
              <w:pStyle w:val="ConsPlusNormal0"/>
              <w:jc w:val="center"/>
            </w:pPr>
            <w:r>
              <w:t>Уменьшение вложений в опытно-конструкторские и технологические разработки - иное движимое имущество</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R</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2</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НМА, ОЛ, Учетные номера, Количество</w:t>
            </w:r>
          </w:p>
        </w:tc>
      </w:tr>
      <w:tr w:rsidR="004A664B">
        <w:tc>
          <w:tcPr>
            <w:tcW w:w="2664" w:type="dxa"/>
            <w:vAlign w:val="center"/>
          </w:tcPr>
          <w:p w:rsidR="004A664B" w:rsidRDefault="00C33880">
            <w:pPr>
              <w:pStyle w:val="ConsPlusNormal0"/>
              <w:jc w:val="center"/>
            </w:pPr>
            <w:r>
              <w:t>Вложения в программные обеспечения и базы данных - иное движимое имущество</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I</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НМА, ОЛ, Учетные номера, Количество</w:t>
            </w:r>
          </w:p>
        </w:tc>
      </w:tr>
      <w:tr w:rsidR="004A664B">
        <w:tc>
          <w:tcPr>
            <w:tcW w:w="2664" w:type="dxa"/>
            <w:vAlign w:val="center"/>
          </w:tcPr>
          <w:p w:rsidR="004A664B" w:rsidRDefault="00C33880">
            <w:pPr>
              <w:pStyle w:val="ConsPlusNormal0"/>
              <w:jc w:val="center"/>
            </w:pPr>
            <w:r>
              <w:t>Увеличение вложений в программное обеспечение и базы данных - иное движимое имущество</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I</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НМА, ОЛ, Учетные номера, Количество</w:t>
            </w:r>
          </w:p>
        </w:tc>
      </w:tr>
      <w:tr w:rsidR="004A664B">
        <w:tc>
          <w:tcPr>
            <w:tcW w:w="2664" w:type="dxa"/>
            <w:vAlign w:val="center"/>
          </w:tcPr>
          <w:p w:rsidR="004A664B" w:rsidRDefault="00C33880">
            <w:pPr>
              <w:pStyle w:val="ConsPlusNormal0"/>
              <w:jc w:val="center"/>
            </w:pPr>
            <w:r>
              <w:t xml:space="preserve">Уменьшение вложений </w:t>
            </w:r>
            <w:r>
              <w:lastRenderedPageBreak/>
              <w:t>в программное обеспечение и базы данных - иное движимое имущество</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I</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2</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Объекты НМА, ОЛ, Учетные </w:t>
            </w:r>
            <w:r>
              <w:lastRenderedPageBreak/>
              <w:t>номера, Количество</w:t>
            </w:r>
          </w:p>
        </w:tc>
      </w:tr>
      <w:tr w:rsidR="004A664B">
        <w:tc>
          <w:tcPr>
            <w:tcW w:w="2664" w:type="dxa"/>
            <w:vAlign w:val="center"/>
          </w:tcPr>
          <w:p w:rsidR="004A664B" w:rsidRDefault="00C33880">
            <w:pPr>
              <w:pStyle w:val="ConsPlusNormal0"/>
              <w:jc w:val="center"/>
            </w:pPr>
            <w:r>
              <w:lastRenderedPageBreak/>
              <w:t>Вложения в иные объекты интеллектуальной собственности - иное движимое имущество</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D</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НМА, ОЛ, Учетные номера, Количество</w:t>
            </w:r>
          </w:p>
        </w:tc>
      </w:tr>
      <w:tr w:rsidR="004A664B">
        <w:tc>
          <w:tcPr>
            <w:tcW w:w="2664" w:type="dxa"/>
            <w:vAlign w:val="center"/>
          </w:tcPr>
          <w:p w:rsidR="004A664B" w:rsidRDefault="00C33880">
            <w:pPr>
              <w:pStyle w:val="ConsPlusNormal0"/>
              <w:jc w:val="center"/>
            </w:pPr>
            <w:r>
              <w:t>Увеличение вложений в иные объекты интеллектуальной собственности - иное движимое имущество</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D</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НМА, ОЛ, Учетные номера, Количество</w:t>
            </w:r>
          </w:p>
        </w:tc>
      </w:tr>
      <w:tr w:rsidR="004A664B">
        <w:tc>
          <w:tcPr>
            <w:tcW w:w="2664" w:type="dxa"/>
            <w:vAlign w:val="center"/>
          </w:tcPr>
          <w:p w:rsidR="004A664B" w:rsidRDefault="00C33880">
            <w:pPr>
              <w:pStyle w:val="ConsPlusNormal0"/>
              <w:jc w:val="center"/>
            </w:pPr>
            <w:r>
              <w:t>Уменьшение вложений в иные объекты интеллектуальной собственности - иное движимое имущество</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D</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2</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НМА, ОЛ, Учетные номера, Количество</w:t>
            </w:r>
          </w:p>
        </w:tc>
      </w:tr>
      <w:tr w:rsidR="004A664B">
        <w:tc>
          <w:tcPr>
            <w:tcW w:w="2664" w:type="dxa"/>
            <w:vAlign w:val="center"/>
          </w:tcPr>
          <w:p w:rsidR="004A664B" w:rsidRDefault="00C33880">
            <w:pPr>
              <w:pStyle w:val="ConsPlusNormal0"/>
              <w:jc w:val="center"/>
            </w:pPr>
            <w:r>
              <w:t>Вложения в непроизведенные активы - иное движимое имущество</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НПА, ОЛ, Учетные номера, Количество</w:t>
            </w:r>
          </w:p>
        </w:tc>
      </w:tr>
      <w:tr w:rsidR="004A664B">
        <w:tc>
          <w:tcPr>
            <w:tcW w:w="2664" w:type="dxa"/>
            <w:vAlign w:val="center"/>
          </w:tcPr>
          <w:p w:rsidR="004A664B" w:rsidRDefault="00C33880">
            <w:pPr>
              <w:pStyle w:val="ConsPlusNormal0"/>
              <w:jc w:val="center"/>
            </w:pPr>
            <w:r>
              <w:t>Увеличение вложений в непроизведенные активы - иное движимое имущество</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НПА, ОЛ, Учетные номера, Количество</w:t>
            </w:r>
          </w:p>
        </w:tc>
      </w:tr>
      <w:tr w:rsidR="004A664B">
        <w:tc>
          <w:tcPr>
            <w:tcW w:w="2664" w:type="dxa"/>
            <w:vAlign w:val="center"/>
          </w:tcPr>
          <w:p w:rsidR="004A664B" w:rsidRDefault="00C33880">
            <w:pPr>
              <w:pStyle w:val="ConsPlusNormal0"/>
              <w:jc w:val="center"/>
            </w:pPr>
            <w:r>
              <w:lastRenderedPageBreak/>
              <w:t>Уменьшение вложений в непроизведенные активы - иное движимое имущество</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НПА, ОЛ, Учетные номера, Количество</w:t>
            </w:r>
          </w:p>
        </w:tc>
      </w:tr>
      <w:tr w:rsidR="004A664B">
        <w:tc>
          <w:tcPr>
            <w:tcW w:w="2664" w:type="dxa"/>
            <w:vAlign w:val="center"/>
          </w:tcPr>
          <w:p w:rsidR="004A664B" w:rsidRDefault="00C33880">
            <w:pPr>
              <w:pStyle w:val="ConsPlusNormal0"/>
              <w:jc w:val="center"/>
            </w:pPr>
            <w:r>
              <w:t>Вложения в материальные запасы - иное движимое имущество</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МЗ, ОЛ, Учетные номера, Количество</w:t>
            </w:r>
          </w:p>
        </w:tc>
      </w:tr>
      <w:tr w:rsidR="004A664B">
        <w:tc>
          <w:tcPr>
            <w:tcW w:w="2664" w:type="dxa"/>
            <w:vAlign w:val="center"/>
          </w:tcPr>
          <w:p w:rsidR="004A664B" w:rsidRDefault="00C33880">
            <w:pPr>
              <w:pStyle w:val="ConsPlusNormal0"/>
              <w:jc w:val="center"/>
            </w:pPr>
            <w:r>
              <w:t>Увеличение вложений в лекарственные препараты и материалы, применяемые в медицинских целях - иное движимое имущество учреждения</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Объекты МЗ, ОЛ, Учетные номера, Количество</w:t>
            </w:r>
          </w:p>
        </w:tc>
      </w:tr>
      <w:tr w:rsidR="004A664B">
        <w:tc>
          <w:tcPr>
            <w:tcW w:w="2664" w:type="dxa"/>
            <w:vAlign w:val="center"/>
          </w:tcPr>
          <w:p w:rsidR="004A664B" w:rsidRDefault="00C33880">
            <w:pPr>
              <w:pStyle w:val="ConsPlusNormal0"/>
              <w:jc w:val="center"/>
            </w:pPr>
            <w:r>
              <w:t>Уменьшение вложений в лекарственные препараты и материалы, применяемые в медицинских целях - иное движимое имущество учреждения</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Объекты МЗ, ОЛ, Учетные номера, Количество</w:t>
            </w:r>
          </w:p>
        </w:tc>
      </w:tr>
      <w:tr w:rsidR="004A664B">
        <w:tc>
          <w:tcPr>
            <w:tcW w:w="2664" w:type="dxa"/>
            <w:vAlign w:val="center"/>
          </w:tcPr>
          <w:p w:rsidR="004A664B" w:rsidRDefault="00C33880">
            <w:pPr>
              <w:pStyle w:val="ConsPlusNormal0"/>
              <w:jc w:val="center"/>
            </w:pPr>
            <w:r>
              <w:t>Увеличение вложений в продукты питания</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2</w:t>
            </w:r>
          </w:p>
        </w:tc>
        <w:tc>
          <w:tcPr>
            <w:tcW w:w="3628" w:type="dxa"/>
            <w:vAlign w:val="center"/>
          </w:tcPr>
          <w:p w:rsidR="004A664B" w:rsidRDefault="00C33880">
            <w:pPr>
              <w:pStyle w:val="ConsPlusNormal0"/>
              <w:jc w:val="center"/>
            </w:pPr>
            <w:r>
              <w:t>Объекты МЗ, ОЛ, Учетные номера, Количество</w:t>
            </w:r>
          </w:p>
        </w:tc>
      </w:tr>
      <w:tr w:rsidR="004A664B">
        <w:tc>
          <w:tcPr>
            <w:tcW w:w="2664" w:type="dxa"/>
            <w:vAlign w:val="center"/>
          </w:tcPr>
          <w:p w:rsidR="004A664B" w:rsidRDefault="00C33880">
            <w:pPr>
              <w:pStyle w:val="ConsPlusNormal0"/>
              <w:jc w:val="center"/>
            </w:pPr>
            <w:r>
              <w:t>Уменьшение вложений в продукты питания</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2</w:t>
            </w:r>
          </w:p>
        </w:tc>
        <w:tc>
          <w:tcPr>
            <w:tcW w:w="3628" w:type="dxa"/>
            <w:vAlign w:val="center"/>
          </w:tcPr>
          <w:p w:rsidR="004A664B" w:rsidRDefault="00C33880">
            <w:pPr>
              <w:pStyle w:val="ConsPlusNormal0"/>
              <w:jc w:val="center"/>
            </w:pPr>
            <w:r>
              <w:t>Объекты МЗ, ОЛ, Учетные номера, Количество</w:t>
            </w:r>
          </w:p>
        </w:tc>
      </w:tr>
      <w:tr w:rsidR="004A664B">
        <w:tc>
          <w:tcPr>
            <w:tcW w:w="2664" w:type="dxa"/>
            <w:vAlign w:val="center"/>
          </w:tcPr>
          <w:p w:rsidR="004A664B" w:rsidRDefault="00C33880">
            <w:pPr>
              <w:pStyle w:val="ConsPlusNormal0"/>
              <w:jc w:val="center"/>
            </w:pPr>
            <w:r>
              <w:t xml:space="preserve">Увеличение вложений в </w:t>
            </w:r>
            <w:r>
              <w:lastRenderedPageBreak/>
              <w:t>горюче-смазочные материалы</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3</w:t>
            </w:r>
          </w:p>
        </w:tc>
        <w:tc>
          <w:tcPr>
            <w:tcW w:w="3628" w:type="dxa"/>
            <w:vAlign w:val="center"/>
          </w:tcPr>
          <w:p w:rsidR="004A664B" w:rsidRDefault="00C33880">
            <w:pPr>
              <w:pStyle w:val="ConsPlusNormal0"/>
              <w:jc w:val="center"/>
            </w:pPr>
            <w:r>
              <w:t xml:space="preserve">Объекты МЗ, ОЛ, Учетные </w:t>
            </w:r>
            <w:r>
              <w:lastRenderedPageBreak/>
              <w:t>номера, Количество</w:t>
            </w:r>
          </w:p>
        </w:tc>
      </w:tr>
      <w:tr w:rsidR="004A664B">
        <w:tc>
          <w:tcPr>
            <w:tcW w:w="2664" w:type="dxa"/>
            <w:vAlign w:val="center"/>
          </w:tcPr>
          <w:p w:rsidR="004A664B" w:rsidRDefault="00C33880">
            <w:pPr>
              <w:pStyle w:val="ConsPlusNormal0"/>
              <w:jc w:val="center"/>
            </w:pPr>
            <w:r>
              <w:lastRenderedPageBreak/>
              <w:t>Уменьшение вложений в горюче-смазочные материалы</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3</w:t>
            </w:r>
          </w:p>
        </w:tc>
        <w:tc>
          <w:tcPr>
            <w:tcW w:w="3628" w:type="dxa"/>
            <w:vAlign w:val="center"/>
          </w:tcPr>
          <w:p w:rsidR="004A664B" w:rsidRDefault="00C33880">
            <w:pPr>
              <w:pStyle w:val="ConsPlusNormal0"/>
              <w:jc w:val="center"/>
            </w:pPr>
            <w:r>
              <w:t>Объекты МЗ, ОЛ, Учетные номера, Количество</w:t>
            </w:r>
          </w:p>
        </w:tc>
      </w:tr>
      <w:tr w:rsidR="004A664B">
        <w:tc>
          <w:tcPr>
            <w:tcW w:w="2664" w:type="dxa"/>
            <w:vAlign w:val="center"/>
          </w:tcPr>
          <w:p w:rsidR="004A664B" w:rsidRDefault="00C33880">
            <w:pPr>
              <w:pStyle w:val="ConsPlusNormal0"/>
              <w:jc w:val="center"/>
            </w:pPr>
            <w:r>
              <w:t>Увеличение вложений в строительные материалы</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4</w:t>
            </w:r>
          </w:p>
        </w:tc>
        <w:tc>
          <w:tcPr>
            <w:tcW w:w="3628" w:type="dxa"/>
            <w:vAlign w:val="center"/>
          </w:tcPr>
          <w:p w:rsidR="004A664B" w:rsidRDefault="00C33880">
            <w:pPr>
              <w:pStyle w:val="ConsPlusNormal0"/>
              <w:jc w:val="center"/>
            </w:pPr>
            <w:r>
              <w:t>Объекты МЗ, ОЛ, Учетные номера, Количество</w:t>
            </w:r>
          </w:p>
        </w:tc>
      </w:tr>
      <w:tr w:rsidR="004A664B">
        <w:tc>
          <w:tcPr>
            <w:tcW w:w="2664" w:type="dxa"/>
            <w:vAlign w:val="center"/>
          </w:tcPr>
          <w:p w:rsidR="004A664B" w:rsidRDefault="00C33880">
            <w:pPr>
              <w:pStyle w:val="ConsPlusNormal0"/>
              <w:jc w:val="center"/>
            </w:pPr>
            <w:r>
              <w:t>Уменьшение вложений в строительные материалы</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4</w:t>
            </w:r>
          </w:p>
        </w:tc>
        <w:tc>
          <w:tcPr>
            <w:tcW w:w="3628" w:type="dxa"/>
            <w:vAlign w:val="center"/>
          </w:tcPr>
          <w:p w:rsidR="004A664B" w:rsidRDefault="00C33880">
            <w:pPr>
              <w:pStyle w:val="ConsPlusNormal0"/>
              <w:jc w:val="center"/>
            </w:pPr>
            <w:r>
              <w:t>Объекты МЗ, ОЛ, Учетные номера, Количество</w:t>
            </w:r>
          </w:p>
        </w:tc>
      </w:tr>
      <w:tr w:rsidR="004A664B">
        <w:tc>
          <w:tcPr>
            <w:tcW w:w="2664" w:type="dxa"/>
            <w:vAlign w:val="center"/>
          </w:tcPr>
          <w:p w:rsidR="004A664B" w:rsidRDefault="00C33880">
            <w:pPr>
              <w:pStyle w:val="ConsPlusNormal0"/>
              <w:jc w:val="center"/>
            </w:pPr>
            <w:r>
              <w:t>Увеличение вложений в мягкий инвентарь</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5</w:t>
            </w:r>
          </w:p>
        </w:tc>
        <w:tc>
          <w:tcPr>
            <w:tcW w:w="3628" w:type="dxa"/>
            <w:vAlign w:val="center"/>
          </w:tcPr>
          <w:p w:rsidR="004A664B" w:rsidRDefault="00C33880">
            <w:pPr>
              <w:pStyle w:val="ConsPlusNormal0"/>
              <w:jc w:val="center"/>
            </w:pPr>
            <w:r>
              <w:t>Объекты МЗ, ОЛ, Учетные номера, Количество</w:t>
            </w:r>
          </w:p>
        </w:tc>
      </w:tr>
      <w:tr w:rsidR="004A664B">
        <w:tc>
          <w:tcPr>
            <w:tcW w:w="2664" w:type="dxa"/>
            <w:vAlign w:val="center"/>
          </w:tcPr>
          <w:p w:rsidR="004A664B" w:rsidRDefault="00C33880">
            <w:pPr>
              <w:pStyle w:val="ConsPlusNormal0"/>
              <w:jc w:val="center"/>
            </w:pPr>
            <w:r>
              <w:t>Уменьшение вложений в мягкий инвентарь</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5</w:t>
            </w:r>
          </w:p>
        </w:tc>
        <w:tc>
          <w:tcPr>
            <w:tcW w:w="3628" w:type="dxa"/>
            <w:vAlign w:val="center"/>
          </w:tcPr>
          <w:p w:rsidR="004A664B" w:rsidRDefault="00C33880">
            <w:pPr>
              <w:pStyle w:val="ConsPlusNormal0"/>
              <w:jc w:val="center"/>
            </w:pPr>
            <w:r>
              <w:t>Объекты МЗ, ОЛ, Учетные номера, Количество</w:t>
            </w:r>
          </w:p>
        </w:tc>
      </w:tr>
      <w:tr w:rsidR="004A664B">
        <w:tc>
          <w:tcPr>
            <w:tcW w:w="2664" w:type="dxa"/>
            <w:vAlign w:val="center"/>
          </w:tcPr>
          <w:p w:rsidR="004A664B" w:rsidRDefault="00C33880">
            <w:pPr>
              <w:pStyle w:val="ConsPlusNormal0"/>
              <w:jc w:val="center"/>
            </w:pPr>
            <w:r>
              <w:t>Увеличение вложений в прочие материальные запасы</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6</w:t>
            </w:r>
          </w:p>
        </w:tc>
        <w:tc>
          <w:tcPr>
            <w:tcW w:w="3628" w:type="dxa"/>
            <w:vAlign w:val="center"/>
          </w:tcPr>
          <w:p w:rsidR="004A664B" w:rsidRDefault="00C33880">
            <w:pPr>
              <w:pStyle w:val="ConsPlusNormal0"/>
              <w:jc w:val="center"/>
            </w:pPr>
            <w:r>
              <w:t>Объекты МЗ, О Л, Учетные номера, Количество</w:t>
            </w:r>
          </w:p>
        </w:tc>
      </w:tr>
      <w:tr w:rsidR="004A664B">
        <w:tc>
          <w:tcPr>
            <w:tcW w:w="2664" w:type="dxa"/>
            <w:vAlign w:val="center"/>
          </w:tcPr>
          <w:p w:rsidR="004A664B" w:rsidRDefault="00C33880">
            <w:pPr>
              <w:pStyle w:val="ConsPlusNormal0"/>
              <w:jc w:val="center"/>
            </w:pPr>
            <w:r>
              <w:t>Уменьшение вложений в прочие материальные запасы</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6</w:t>
            </w:r>
          </w:p>
        </w:tc>
        <w:tc>
          <w:tcPr>
            <w:tcW w:w="3628" w:type="dxa"/>
            <w:vAlign w:val="center"/>
          </w:tcPr>
          <w:p w:rsidR="004A664B" w:rsidRDefault="00C33880">
            <w:pPr>
              <w:pStyle w:val="ConsPlusNormal0"/>
              <w:jc w:val="center"/>
            </w:pPr>
            <w:r>
              <w:t>Объекты МЗ, ОЛ, Учетные номера, Количество</w:t>
            </w:r>
          </w:p>
        </w:tc>
      </w:tr>
      <w:tr w:rsidR="004A664B">
        <w:tc>
          <w:tcPr>
            <w:tcW w:w="2664" w:type="dxa"/>
            <w:vAlign w:val="center"/>
          </w:tcPr>
          <w:p w:rsidR="004A664B" w:rsidRDefault="00C33880">
            <w:pPr>
              <w:pStyle w:val="ConsPlusNormal0"/>
              <w:jc w:val="center"/>
            </w:pPr>
            <w:r>
              <w:t>Увеличение вложений в материальные запасы для целей капитальных вложений</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Объекты МЗ, ОЛ, Учетные номера, Количество</w:t>
            </w:r>
          </w:p>
        </w:tc>
      </w:tr>
      <w:tr w:rsidR="004A664B">
        <w:tc>
          <w:tcPr>
            <w:tcW w:w="2664" w:type="dxa"/>
            <w:vAlign w:val="center"/>
          </w:tcPr>
          <w:p w:rsidR="004A664B" w:rsidRDefault="00C33880">
            <w:pPr>
              <w:pStyle w:val="ConsPlusNormal0"/>
              <w:jc w:val="center"/>
            </w:pPr>
            <w:r>
              <w:lastRenderedPageBreak/>
              <w:t>Уменьшение вложений в материальные запасы для целей капитальных вложений</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Объекты МЗ, ОЛ, Учетные номера, Количество</w:t>
            </w:r>
          </w:p>
        </w:tc>
      </w:tr>
      <w:tr w:rsidR="004A664B">
        <w:tc>
          <w:tcPr>
            <w:tcW w:w="2664" w:type="dxa"/>
            <w:vAlign w:val="center"/>
          </w:tcPr>
          <w:p w:rsidR="004A664B" w:rsidRDefault="00C33880">
            <w:pPr>
              <w:pStyle w:val="ConsPlusNormal0"/>
              <w:jc w:val="center"/>
            </w:pPr>
            <w:r>
              <w:t>Увеличение вложений в прочие материальные запасы однократного применения</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9</w:t>
            </w:r>
          </w:p>
        </w:tc>
        <w:tc>
          <w:tcPr>
            <w:tcW w:w="3628" w:type="dxa"/>
            <w:vAlign w:val="center"/>
          </w:tcPr>
          <w:p w:rsidR="004A664B" w:rsidRDefault="00C33880">
            <w:pPr>
              <w:pStyle w:val="ConsPlusNormal0"/>
              <w:jc w:val="center"/>
            </w:pPr>
            <w:r>
              <w:t>Объекты МЗ, ОЛ, Учетные номера, Количество</w:t>
            </w:r>
          </w:p>
        </w:tc>
      </w:tr>
      <w:tr w:rsidR="004A664B">
        <w:tc>
          <w:tcPr>
            <w:tcW w:w="2664" w:type="dxa"/>
            <w:vAlign w:val="center"/>
          </w:tcPr>
          <w:p w:rsidR="004A664B" w:rsidRDefault="00C33880">
            <w:pPr>
              <w:pStyle w:val="ConsPlusNormal0"/>
              <w:jc w:val="center"/>
            </w:pPr>
            <w:r>
              <w:t>Уменьшение вложений в прочие материальные запасы однократного применения</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9</w:t>
            </w:r>
          </w:p>
        </w:tc>
        <w:tc>
          <w:tcPr>
            <w:tcW w:w="3628" w:type="dxa"/>
            <w:vAlign w:val="center"/>
          </w:tcPr>
          <w:p w:rsidR="004A664B" w:rsidRDefault="00C33880">
            <w:pPr>
              <w:pStyle w:val="ConsPlusNormal0"/>
              <w:jc w:val="center"/>
            </w:pPr>
            <w:r>
              <w:t>Объекты МЗ, ОЛ, Учетные номера, Количество</w:t>
            </w:r>
          </w:p>
        </w:tc>
      </w:tr>
      <w:tr w:rsidR="004A664B">
        <w:tc>
          <w:tcPr>
            <w:tcW w:w="2664" w:type="dxa"/>
            <w:vAlign w:val="center"/>
          </w:tcPr>
          <w:p w:rsidR="004A664B" w:rsidRDefault="00C33880">
            <w:pPr>
              <w:pStyle w:val="ConsPlusNormal0"/>
              <w:jc w:val="center"/>
            </w:pPr>
            <w:r>
              <w:t>Вложения в биологические активы - иное движимое имущество учреждения</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группы (виды, возрастные группы), ОЛ, правовые основания поступления (при необходимости), Количество</w:t>
            </w:r>
          </w:p>
        </w:tc>
      </w:tr>
      <w:tr w:rsidR="004A664B">
        <w:tc>
          <w:tcPr>
            <w:tcW w:w="2664" w:type="dxa"/>
            <w:vAlign w:val="center"/>
          </w:tcPr>
          <w:p w:rsidR="004A664B" w:rsidRDefault="00C33880">
            <w:pPr>
              <w:pStyle w:val="ConsPlusNormal0"/>
              <w:jc w:val="center"/>
            </w:pPr>
            <w:r>
              <w:t>Увеличение вложений в биологические активы - иное движимое имущество учреждения</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группы (виды, возрастные группы), ОЛ, правовые основания поступления (при необходимости), Количество</w:t>
            </w:r>
          </w:p>
        </w:tc>
      </w:tr>
      <w:tr w:rsidR="004A664B">
        <w:tc>
          <w:tcPr>
            <w:tcW w:w="2664" w:type="dxa"/>
            <w:vAlign w:val="center"/>
          </w:tcPr>
          <w:p w:rsidR="004A664B" w:rsidRDefault="00C33880">
            <w:pPr>
              <w:pStyle w:val="ConsPlusNormal0"/>
              <w:jc w:val="center"/>
            </w:pPr>
            <w:r>
              <w:t>Уменьшение вложений в биологические активы - иное движимое имущество учреждения</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группы (виды, возрастные группы), ОЛ, правовые основания поступления (при необходимости), Количество</w:t>
            </w:r>
          </w:p>
        </w:tc>
      </w:tr>
      <w:tr w:rsidR="004A664B">
        <w:tc>
          <w:tcPr>
            <w:tcW w:w="2664" w:type="dxa"/>
            <w:vAlign w:val="center"/>
          </w:tcPr>
          <w:p w:rsidR="004A664B" w:rsidRDefault="00C33880">
            <w:pPr>
              <w:pStyle w:val="ConsPlusNormal0"/>
              <w:jc w:val="center"/>
            </w:pPr>
            <w:r>
              <w:t>Вложения в объекты финансовой аренды</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lastRenderedPageBreak/>
              <w:t>Вложения в основные средства - объекты финансовой аренды</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ОЛ, Учетные номера, Количество</w:t>
            </w:r>
          </w:p>
        </w:tc>
      </w:tr>
      <w:tr w:rsidR="004A664B">
        <w:tc>
          <w:tcPr>
            <w:tcW w:w="2664" w:type="dxa"/>
            <w:vAlign w:val="center"/>
          </w:tcPr>
          <w:p w:rsidR="004A664B" w:rsidRDefault="00C33880">
            <w:pPr>
              <w:pStyle w:val="ConsPlusNormal0"/>
              <w:jc w:val="center"/>
            </w:pPr>
            <w:r>
              <w:t>Увеличение вложений в основные средства - объекты финансовой аренды</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ОЛ, Учетные номера, Количество</w:t>
            </w:r>
          </w:p>
        </w:tc>
      </w:tr>
      <w:tr w:rsidR="004A664B">
        <w:tc>
          <w:tcPr>
            <w:tcW w:w="2664" w:type="dxa"/>
            <w:vAlign w:val="center"/>
          </w:tcPr>
          <w:p w:rsidR="004A664B" w:rsidRDefault="00C33880">
            <w:pPr>
              <w:pStyle w:val="ConsPlusNormal0"/>
              <w:jc w:val="center"/>
            </w:pPr>
            <w:r>
              <w:t>Уменьшение вложений в основные средства - объекты финансовой аренды</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ОЛ, Учетные номера, Количество</w:t>
            </w:r>
          </w:p>
        </w:tc>
      </w:tr>
      <w:tr w:rsidR="004A664B">
        <w:tc>
          <w:tcPr>
            <w:tcW w:w="2664" w:type="dxa"/>
            <w:vAlign w:val="center"/>
          </w:tcPr>
          <w:p w:rsidR="004A664B" w:rsidRDefault="00C33880">
            <w:pPr>
              <w:pStyle w:val="ConsPlusNormal0"/>
              <w:jc w:val="center"/>
            </w:pPr>
            <w:r>
              <w:t>Вложения в объекты государственной (муниципальной) казны</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Вложения в недвижимое имущество государственной (муниципальной) казны</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казны, ОЛ, Учетные номера (код объекта капитальных вложений), Реестровые, кадастровые номера (при наличии), Количество</w:t>
            </w:r>
          </w:p>
        </w:tc>
      </w:tr>
      <w:tr w:rsidR="004A664B">
        <w:tc>
          <w:tcPr>
            <w:tcW w:w="2664" w:type="dxa"/>
            <w:vAlign w:val="center"/>
          </w:tcPr>
          <w:p w:rsidR="004A664B" w:rsidRDefault="00C33880">
            <w:pPr>
              <w:pStyle w:val="ConsPlusNormal0"/>
              <w:jc w:val="center"/>
            </w:pPr>
            <w:r>
              <w:t>Увеличение вложений в недвижимое имущество государственной (муниципальной) казны</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казны, ОЛ, Учетные номера (код объекта капитальных вложений), Реестровые, кадастровые номера (при наличии), Количество</w:t>
            </w:r>
          </w:p>
        </w:tc>
      </w:tr>
      <w:tr w:rsidR="004A664B">
        <w:tc>
          <w:tcPr>
            <w:tcW w:w="2664" w:type="dxa"/>
            <w:vAlign w:val="center"/>
          </w:tcPr>
          <w:p w:rsidR="004A664B" w:rsidRDefault="00C33880">
            <w:pPr>
              <w:pStyle w:val="ConsPlusNormal0"/>
              <w:jc w:val="center"/>
            </w:pPr>
            <w:r>
              <w:t xml:space="preserve">Уменьшение вложений в недвижимое имущество </w:t>
            </w:r>
            <w:r>
              <w:lastRenderedPageBreak/>
              <w:t>государственной (муниципальной) казны</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Объекты казны, ОЛ, Учетные номера (код объекта капитальных вложений), Реестровые, </w:t>
            </w:r>
            <w:r>
              <w:lastRenderedPageBreak/>
              <w:t>кадастровые номера (при наличии), Количество</w:t>
            </w:r>
          </w:p>
        </w:tc>
      </w:tr>
      <w:tr w:rsidR="004A664B">
        <w:tc>
          <w:tcPr>
            <w:tcW w:w="2664" w:type="dxa"/>
            <w:vAlign w:val="center"/>
          </w:tcPr>
          <w:p w:rsidR="004A664B" w:rsidRDefault="00C33880">
            <w:pPr>
              <w:pStyle w:val="ConsPlusNormal0"/>
              <w:jc w:val="center"/>
            </w:pPr>
            <w:r>
              <w:lastRenderedPageBreak/>
              <w:t>Вложения в движимое имущество государственной (муниципальной) казны</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казны, ОЛ, Учетные номера, Реестровые номера, Количество</w:t>
            </w:r>
          </w:p>
        </w:tc>
      </w:tr>
      <w:tr w:rsidR="004A664B">
        <w:tc>
          <w:tcPr>
            <w:tcW w:w="2664" w:type="dxa"/>
            <w:vAlign w:val="center"/>
          </w:tcPr>
          <w:p w:rsidR="004A664B" w:rsidRDefault="00C33880">
            <w:pPr>
              <w:pStyle w:val="ConsPlusNormal0"/>
              <w:jc w:val="center"/>
            </w:pPr>
            <w:r>
              <w:t>Увеличение вложений в движимое имущество государственной (муниципальной) казны</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казны, ОЛ, Учетные номера, Реестровые номера, Количество</w:t>
            </w:r>
          </w:p>
        </w:tc>
      </w:tr>
      <w:tr w:rsidR="004A664B">
        <w:tc>
          <w:tcPr>
            <w:tcW w:w="2664" w:type="dxa"/>
            <w:vAlign w:val="center"/>
          </w:tcPr>
          <w:p w:rsidR="004A664B" w:rsidRDefault="00C33880">
            <w:pPr>
              <w:pStyle w:val="ConsPlusNormal0"/>
              <w:jc w:val="center"/>
            </w:pPr>
            <w:r>
              <w:t>Уменьшение вложений в движимое имущество государственной (муниципальной) казны</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казны, ОЛ, Учетные номера, Реестровые номера, Количество</w:t>
            </w:r>
          </w:p>
        </w:tc>
      </w:tr>
      <w:tr w:rsidR="004A664B">
        <w:tc>
          <w:tcPr>
            <w:tcW w:w="2664" w:type="dxa"/>
            <w:vAlign w:val="center"/>
          </w:tcPr>
          <w:p w:rsidR="004A664B" w:rsidRDefault="00C33880">
            <w:pPr>
              <w:pStyle w:val="ConsPlusNormal0"/>
              <w:jc w:val="center"/>
            </w:pPr>
            <w:r>
              <w:t>Вложения в ценности государственных фондов России</w:t>
            </w:r>
          </w:p>
        </w:tc>
        <w:tc>
          <w:tcPr>
            <w:tcW w:w="1700" w:type="dxa"/>
            <w:vAlign w:val="center"/>
          </w:tcPr>
          <w:p w:rsidR="004A664B" w:rsidRDefault="00C33880">
            <w:pPr>
              <w:pStyle w:val="ConsPlusNormal0"/>
              <w:jc w:val="center"/>
            </w:pPr>
            <w:r>
              <w:t>Код классификации источников финансирования дефицитов бюджетов (далее -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казны, ОЛ, Учетные номера, Количество</w:t>
            </w:r>
          </w:p>
        </w:tc>
      </w:tr>
      <w:tr w:rsidR="004A664B">
        <w:tc>
          <w:tcPr>
            <w:tcW w:w="2664" w:type="dxa"/>
            <w:vAlign w:val="center"/>
          </w:tcPr>
          <w:p w:rsidR="004A664B" w:rsidRDefault="00C33880">
            <w:pPr>
              <w:pStyle w:val="ConsPlusNormal0"/>
              <w:jc w:val="center"/>
            </w:pPr>
            <w:r>
              <w:t>Увеличение вложений в ценности государственных фондов России</w:t>
            </w:r>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казны, ОЛ, Учетные номера, Количество</w:t>
            </w:r>
          </w:p>
        </w:tc>
      </w:tr>
      <w:tr w:rsidR="004A664B">
        <w:tc>
          <w:tcPr>
            <w:tcW w:w="2664" w:type="dxa"/>
            <w:vAlign w:val="center"/>
          </w:tcPr>
          <w:p w:rsidR="004A664B" w:rsidRDefault="00C33880">
            <w:pPr>
              <w:pStyle w:val="ConsPlusNormal0"/>
              <w:jc w:val="center"/>
            </w:pPr>
            <w:r>
              <w:t xml:space="preserve">Уменьшение вложений в ценности </w:t>
            </w:r>
            <w:r>
              <w:lastRenderedPageBreak/>
              <w:t>государственных фондов России</w:t>
            </w:r>
          </w:p>
        </w:tc>
        <w:tc>
          <w:tcPr>
            <w:tcW w:w="1700" w:type="dxa"/>
            <w:vAlign w:val="center"/>
          </w:tcPr>
          <w:p w:rsidR="004A664B" w:rsidRDefault="00C33880">
            <w:pPr>
              <w:pStyle w:val="ConsPlusNormal0"/>
              <w:jc w:val="center"/>
            </w:pPr>
            <w:r>
              <w:lastRenderedPageBreak/>
              <w:t>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казны, ОЛ, Учетные номера, Количество</w:t>
            </w:r>
          </w:p>
        </w:tc>
      </w:tr>
      <w:tr w:rsidR="004A664B">
        <w:tc>
          <w:tcPr>
            <w:tcW w:w="2664" w:type="dxa"/>
            <w:vAlign w:val="center"/>
          </w:tcPr>
          <w:p w:rsidR="004A664B" w:rsidRDefault="00C33880">
            <w:pPr>
              <w:pStyle w:val="ConsPlusNormal0"/>
              <w:jc w:val="center"/>
            </w:pPr>
            <w:r>
              <w:t>Вложения в нематериальные активы государственной (муниципальной) казны</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казны, ОЛ, Учетные номера, Реестровые номера, Количество</w:t>
            </w:r>
          </w:p>
        </w:tc>
      </w:tr>
      <w:tr w:rsidR="004A664B">
        <w:tc>
          <w:tcPr>
            <w:tcW w:w="2664" w:type="dxa"/>
            <w:vAlign w:val="center"/>
          </w:tcPr>
          <w:p w:rsidR="004A664B" w:rsidRDefault="00C33880">
            <w:pPr>
              <w:pStyle w:val="ConsPlusNormal0"/>
              <w:jc w:val="center"/>
            </w:pPr>
            <w:r>
              <w:t>Увеличение вложений в нематериальные активы государственной (муниципальной) казны</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казны, ОЛ, Учетные номера, Реестровые номера, Количество</w:t>
            </w:r>
          </w:p>
        </w:tc>
      </w:tr>
      <w:tr w:rsidR="004A664B">
        <w:tc>
          <w:tcPr>
            <w:tcW w:w="2664" w:type="dxa"/>
            <w:vAlign w:val="center"/>
          </w:tcPr>
          <w:p w:rsidR="004A664B" w:rsidRDefault="00C33880">
            <w:pPr>
              <w:pStyle w:val="ConsPlusNormal0"/>
              <w:jc w:val="center"/>
            </w:pPr>
            <w:r>
              <w:t>Уменьшение вложений в нематериальные активы государственной (муниципальной) казны</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2</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казны, ОЛ, Учетные номера, Реестровые номера, Количество</w:t>
            </w:r>
          </w:p>
        </w:tc>
      </w:tr>
      <w:tr w:rsidR="004A664B">
        <w:tc>
          <w:tcPr>
            <w:tcW w:w="2664" w:type="dxa"/>
            <w:vAlign w:val="center"/>
          </w:tcPr>
          <w:p w:rsidR="004A664B" w:rsidRDefault="00C33880">
            <w:pPr>
              <w:pStyle w:val="ConsPlusNormal0"/>
              <w:jc w:val="center"/>
            </w:pPr>
            <w:r>
              <w:t>Вложения в непроизведенные активы государственной (муниципальной) казны</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казны, ОЛ, Учетные номера (код объекта капитальных вложений), Реестровые, кадастровые номера (при наличии), Количество</w:t>
            </w:r>
          </w:p>
        </w:tc>
      </w:tr>
      <w:tr w:rsidR="004A664B">
        <w:tc>
          <w:tcPr>
            <w:tcW w:w="2664" w:type="dxa"/>
            <w:vAlign w:val="center"/>
          </w:tcPr>
          <w:p w:rsidR="004A664B" w:rsidRDefault="00C33880">
            <w:pPr>
              <w:pStyle w:val="ConsPlusNormal0"/>
              <w:jc w:val="center"/>
            </w:pPr>
            <w:r>
              <w:t>Увеличение вложений в непроизведенные активы государственной (муниципальной) казны</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казны, ОЛ, Учетные номера (код объекта капитальных вложений), Реестровые, кадастровые номера (при наличии), Количество</w:t>
            </w:r>
          </w:p>
        </w:tc>
      </w:tr>
      <w:tr w:rsidR="004A664B">
        <w:tc>
          <w:tcPr>
            <w:tcW w:w="2664" w:type="dxa"/>
            <w:vAlign w:val="center"/>
          </w:tcPr>
          <w:p w:rsidR="004A664B" w:rsidRDefault="00C33880">
            <w:pPr>
              <w:pStyle w:val="ConsPlusNormal0"/>
              <w:jc w:val="center"/>
            </w:pPr>
            <w:r>
              <w:t xml:space="preserve">Уменьшение вложений в непроизведенные активы государственной </w:t>
            </w:r>
            <w:r>
              <w:lastRenderedPageBreak/>
              <w:t>(муниципальной) казны</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Объекты казны, ОЛ, Учетные номера (код объекта капитальных вложений), Реестровые, </w:t>
            </w:r>
            <w:r>
              <w:lastRenderedPageBreak/>
              <w:t>кадастровые номера (при наличии), Количество</w:t>
            </w:r>
          </w:p>
        </w:tc>
      </w:tr>
      <w:tr w:rsidR="004A664B">
        <w:tc>
          <w:tcPr>
            <w:tcW w:w="2664" w:type="dxa"/>
            <w:vAlign w:val="center"/>
          </w:tcPr>
          <w:p w:rsidR="004A664B" w:rsidRDefault="00C33880">
            <w:pPr>
              <w:pStyle w:val="ConsPlusNormal0"/>
              <w:jc w:val="center"/>
            </w:pPr>
            <w:r>
              <w:lastRenderedPageBreak/>
              <w:t>Вложения в материальные запасы государственной (муниципальной) казны</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казны, ОЛ, Учетные номера (код объекта капитальных вложений), Реестровые номера, Количество</w:t>
            </w:r>
          </w:p>
        </w:tc>
      </w:tr>
      <w:tr w:rsidR="004A664B">
        <w:tc>
          <w:tcPr>
            <w:tcW w:w="2664" w:type="dxa"/>
            <w:vAlign w:val="center"/>
          </w:tcPr>
          <w:p w:rsidR="004A664B" w:rsidRDefault="00C33880">
            <w:pPr>
              <w:pStyle w:val="ConsPlusNormal0"/>
              <w:jc w:val="center"/>
            </w:pPr>
            <w:r>
              <w:t xml:space="preserve">Увеличение вложений в материальные запасы государственной (муниципальной) казны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казны, ОЛ, Учетные номера (код объекта капитальных вложений), Реестровые номера, Количество</w:t>
            </w:r>
          </w:p>
        </w:tc>
      </w:tr>
      <w:tr w:rsidR="004A664B">
        <w:tc>
          <w:tcPr>
            <w:tcW w:w="2664" w:type="dxa"/>
            <w:vAlign w:val="center"/>
          </w:tcPr>
          <w:p w:rsidR="004A664B" w:rsidRDefault="00C33880">
            <w:pPr>
              <w:pStyle w:val="ConsPlusNormal0"/>
              <w:jc w:val="center"/>
            </w:pPr>
            <w:r>
              <w:t xml:space="preserve">Уменьшение вложений в материальные запасы государственной (муниципальной) казны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казны, ОЛ, Учетные номера (код объекта капитальных вложений), Реестровые номера, Количество</w:t>
            </w:r>
          </w:p>
        </w:tc>
      </w:tr>
      <w:tr w:rsidR="004A664B">
        <w:tc>
          <w:tcPr>
            <w:tcW w:w="2664" w:type="dxa"/>
            <w:vAlign w:val="center"/>
          </w:tcPr>
          <w:p w:rsidR="004A664B" w:rsidRDefault="00C33880">
            <w:pPr>
              <w:pStyle w:val="ConsPlusNormal0"/>
              <w:jc w:val="center"/>
            </w:pPr>
            <w:r>
              <w:t>Вложения в права пользования нематериальными активами</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Вложения в права пользования научными исследованиями (научно-исследовательскими разработками)</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N</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права НМА, Учетные номера, ОЛ, Количество</w:t>
            </w:r>
          </w:p>
        </w:tc>
      </w:tr>
      <w:tr w:rsidR="004A664B">
        <w:tc>
          <w:tcPr>
            <w:tcW w:w="2664" w:type="dxa"/>
            <w:vAlign w:val="center"/>
          </w:tcPr>
          <w:p w:rsidR="004A664B" w:rsidRDefault="00C33880">
            <w:pPr>
              <w:pStyle w:val="ConsPlusNormal0"/>
              <w:jc w:val="center"/>
            </w:pPr>
            <w:r>
              <w:t xml:space="preserve">Увеличение вложений в </w:t>
            </w:r>
            <w:r>
              <w:lastRenderedPageBreak/>
              <w:t xml:space="preserve">права пользования научными исследованиями (научно-исследовательскими разработками)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N</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5</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Объекты права НМА, Учетные </w:t>
            </w:r>
            <w:r>
              <w:lastRenderedPageBreak/>
              <w:t>номера, ОЛ, Количество</w:t>
            </w:r>
          </w:p>
        </w:tc>
      </w:tr>
      <w:tr w:rsidR="004A664B">
        <w:tc>
          <w:tcPr>
            <w:tcW w:w="2664" w:type="dxa"/>
            <w:vAlign w:val="center"/>
          </w:tcPr>
          <w:p w:rsidR="004A664B" w:rsidRDefault="00C33880">
            <w:pPr>
              <w:pStyle w:val="ConsPlusNormal0"/>
              <w:jc w:val="center"/>
            </w:pPr>
            <w:r>
              <w:lastRenderedPageBreak/>
              <w:t xml:space="preserve">Уменьшение вложений в права пользования научными исследованиями (научно-исследовательскими разработками)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N</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права НМА, Учетные номера, ОЛ, Количество</w:t>
            </w:r>
          </w:p>
        </w:tc>
      </w:tr>
      <w:tr w:rsidR="004A664B">
        <w:tc>
          <w:tcPr>
            <w:tcW w:w="2664" w:type="dxa"/>
            <w:vAlign w:val="center"/>
          </w:tcPr>
          <w:p w:rsidR="004A664B" w:rsidRDefault="00C33880">
            <w:pPr>
              <w:pStyle w:val="ConsPlusNormal0"/>
              <w:jc w:val="center"/>
            </w:pPr>
            <w:r>
              <w:t>Вложения в права пользования опытно-конструкторскими и технологическими разработками</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R</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права НМА, Учетные номера, ОЛ, Количество</w:t>
            </w:r>
          </w:p>
        </w:tc>
      </w:tr>
      <w:tr w:rsidR="004A664B">
        <w:tc>
          <w:tcPr>
            <w:tcW w:w="2664" w:type="dxa"/>
            <w:vAlign w:val="center"/>
          </w:tcPr>
          <w:p w:rsidR="004A664B" w:rsidRDefault="00C33880">
            <w:pPr>
              <w:pStyle w:val="ConsPlusNormal0"/>
              <w:jc w:val="center"/>
            </w:pPr>
            <w:r>
              <w:t xml:space="preserve">Увеличение вложений в права пользования опытно-конструкторскими и технологическими разработками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R</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5</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права НМА, Учетные номера, ОЛ, Количество</w:t>
            </w:r>
          </w:p>
        </w:tc>
      </w:tr>
      <w:tr w:rsidR="004A664B">
        <w:tc>
          <w:tcPr>
            <w:tcW w:w="2664" w:type="dxa"/>
            <w:vAlign w:val="center"/>
          </w:tcPr>
          <w:p w:rsidR="004A664B" w:rsidRDefault="00C33880">
            <w:pPr>
              <w:pStyle w:val="ConsPlusNormal0"/>
              <w:jc w:val="center"/>
            </w:pPr>
            <w:r>
              <w:t xml:space="preserve">Уменьшение вложений в права пользования опытно-конструкторскими и технологическими </w:t>
            </w:r>
            <w:r>
              <w:lastRenderedPageBreak/>
              <w:t xml:space="preserve">разработками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R</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права НМА, Учетные номера, ОЛ, Количество</w:t>
            </w:r>
          </w:p>
        </w:tc>
      </w:tr>
      <w:tr w:rsidR="004A664B">
        <w:tc>
          <w:tcPr>
            <w:tcW w:w="2664" w:type="dxa"/>
            <w:vAlign w:val="center"/>
          </w:tcPr>
          <w:p w:rsidR="004A664B" w:rsidRDefault="00C33880">
            <w:pPr>
              <w:pStyle w:val="ConsPlusNormal0"/>
              <w:jc w:val="center"/>
            </w:pPr>
            <w:r>
              <w:t>Вложения в права пользования программным обеспечением и базами данных</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I</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права НМА, Учетные номера, ОЛ, Количество</w:t>
            </w:r>
          </w:p>
        </w:tc>
      </w:tr>
      <w:tr w:rsidR="004A664B">
        <w:tc>
          <w:tcPr>
            <w:tcW w:w="2664" w:type="dxa"/>
            <w:vAlign w:val="center"/>
          </w:tcPr>
          <w:p w:rsidR="004A664B" w:rsidRDefault="00C33880">
            <w:pPr>
              <w:pStyle w:val="ConsPlusNormal0"/>
              <w:jc w:val="center"/>
            </w:pPr>
            <w:r>
              <w:t xml:space="preserve">Увеличение вложений в права пользования программным обеспечением и базами данных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I</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5</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права НМА, Учетные номера, ОЛ, Количество</w:t>
            </w:r>
          </w:p>
        </w:tc>
      </w:tr>
      <w:tr w:rsidR="004A664B">
        <w:tc>
          <w:tcPr>
            <w:tcW w:w="2664" w:type="dxa"/>
            <w:vAlign w:val="center"/>
          </w:tcPr>
          <w:p w:rsidR="004A664B" w:rsidRDefault="00C33880">
            <w:pPr>
              <w:pStyle w:val="ConsPlusNormal0"/>
              <w:jc w:val="center"/>
            </w:pPr>
            <w:r>
              <w:t xml:space="preserve">Уменьшение вложений в права пользования программным обеспечением и базами данных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I</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права НМА, Учетные номера, ОЛ, Количество</w:t>
            </w:r>
          </w:p>
        </w:tc>
      </w:tr>
      <w:tr w:rsidR="004A664B">
        <w:tc>
          <w:tcPr>
            <w:tcW w:w="2664" w:type="dxa"/>
            <w:vAlign w:val="center"/>
          </w:tcPr>
          <w:p w:rsidR="004A664B" w:rsidRDefault="00C33880">
            <w:pPr>
              <w:pStyle w:val="ConsPlusNormal0"/>
              <w:jc w:val="center"/>
            </w:pPr>
            <w:r>
              <w:t>Вложения в права пользования иными объектами интеллектуальной собственности</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D</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права НМА, Учетные номера, ОЛ, Количество</w:t>
            </w:r>
          </w:p>
        </w:tc>
      </w:tr>
      <w:tr w:rsidR="004A664B">
        <w:tc>
          <w:tcPr>
            <w:tcW w:w="2664" w:type="dxa"/>
            <w:vAlign w:val="center"/>
          </w:tcPr>
          <w:p w:rsidR="004A664B" w:rsidRDefault="00C33880">
            <w:pPr>
              <w:pStyle w:val="ConsPlusNormal0"/>
              <w:jc w:val="center"/>
            </w:pPr>
            <w:r>
              <w:t xml:space="preserve">Увеличение вложений в права пользования иными объектами интеллектуальной собственности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D</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5</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права НМА, Учетные номера, ОЛ, Количество</w:t>
            </w:r>
          </w:p>
        </w:tc>
      </w:tr>
      <w:tr w:rsidR="004A664B">
        <w:tc>
          <w:tcPr>
            <w:tcW w:w="2664" w:type="dxa"/>
            <w:vAlign w:val="center"/>
          </w:tcPr>
          <w:p w:rsidR="004A664B" w:rsidRDefault="00C33880">
            <w:pPr>
              <w:pStyle w:val="ConsPlusNormal0"/>
              <w:jc w:val="center"/>
            </w:pPr>
            <w:r>
              <w:t xml:space="preserve">Уменьшение вложений </w:t>
            </w:r>
            <w:r>
              <w:lastRenderedPageBreak/>
              <w:t xml:space="preserve">в права пользования иными объектами интеллектуальной собственности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D</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Объекты права НМА, Учетные </w:t>
            </w:r>
            <w:r>
              <w:lastRenderedPageBreak/>
              <w:t>номера, ОЛ, Количество</w:t>
            </w:r>
          </w:p>
        </w:tc>
      </w:tr>
      <w:tr w:rsidR="004A664B">
        <w:tc>
          <w:tcPr>
            <w:tcW w:w="2664" w:type="dxa"/>
            <w:vAlign w:val="center"/>
          </w:tcPr>
          <w:p w:rsidR="004A664B" w:rsidRDefault="00C33880">
            <w:pPr>
              <w:pStyle w:val="ConsPlusNormal0"/>
              <w:jc w:val="center"/>
            </w:pPr>
            <w:r>
              <w:lastRenderedPageBreak/>
              <w:t>Вложения в имущество концедента</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Вложения в недвижимое имущество концедента</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Контрагенты (концессионеры), Правовое основание поступления, ОЛ, Учетные номера, Количество</w:t>
            </w:r>
          </w:p>
        </w:tc>
      </w:tr>
      <w:tr w:rsidR="004A664B">
        <w:tc>
          <w:tcPr>
            <w:tcW w:w="2664" w:type="dxa"/>
            <w:vAlign w:val="center"/>
          </w:tcPr>
          <w:p w:rsidR="004A664B" w:rsidRDefault="00C33880">
            <w:pPr>
              <w:pStyle w:val="ConsPlusNormal0"/>
              <w:jc w:val="center"/>
            </w:pPr>
            <w:r>
              <w:t>Увеличение вложений в недвижимое имущество концедента</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Контрагенты (концессионеры), правовое основание поступления, ОЛ, Учетные номера, Количество</w:t>
            </w:r>
          </w:p>
        </w:tc>
      </w:tr>
      <w:tr w:rsidR="004A664B">
        <w:tc>
          <w:tcPr>
            <w:tcW w:w="2664" w:type="dxa"/>
            <w:vAlign w:val="center"/>
          </w:tcPr>
          <w:p w:rsidR="004A664B" w:rsidRDefault="00C33880">
            <w:pPr>
              <w:pStyle w:val="ConsPlusNormal0"/>
              <w:jc w:val="center"/>
            </w:pPr>
            <w:r>
              <w:t>Уменьшение вложений в недвижимое имущество концедента</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Контрагенты (концессионеры), правовое основание поступления, ОЛ, Учетные номера, Количество</w:t>
            </w:r>
          </w:p>
        </w:tc>
      </w:tr>
      <w:tr w:rsidR="004A664B">
        <w:tc>
          <w:tcPr>
            <w:tcW w:w="2664" w:type="dxa"/>
            <w:vAlign w:val="center"/>
          </w:tcPr>
          <w:p w:rsidR="004A664B" w:rsidRDefault="00C33880">
            <w:pPr>
              <w:pStyle w:val="ConsPlusNormal0"/>
              <w:jc w:val="center"/>
            </w:pPr>
            <w:r>
              <w:t>Вложения в движимое имущество концедента</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Контрагенты (концессионеры), правовое основание поступления, ОЛ, Учетные номера, Количество</w:t>
            </w:r>
          </w:p>
        </w:tc>
      </w:tr>
      <w:tr w:rsidR="004A664B">
        <w:tc>
          <w:tcPr>
            <w:tcW w:w="2664" w:type="dxa"/>
            <w:vAlign w:val="center"/>
          </w:tcPr>
          <w:p w:rsidR="004A664B" w:rsidRDefault="00C33880">
            <w:pPr>
              <w:pStyle w:val="ConsPlusNormal0"/>
              <w:jc w:val="center"/>
            </w:pPr>
            <w:r>
              <w:t>Увеличение вложений в движимое имущество концедента</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Контрагенты (концессионеры), правовое основание поступления, ОЛ, Учетные номера, Количество</w:t>
            </w:r>
          </w:p>
        </w:tc>
      </w:tr>
      <w:tr w:rsidR="004A664B">
        <w:tc>
          <w:tcPr>
            <w:tcW w:w="2664" w:type="dxa"/>
            <w:vAlign w:val="center"/>
          </w:tcPr>
          <w:p w:rsidR="004A664B" w:rsidRDefault="00C33880">
            <w:pPr>
              <w:pStyle w:val="ConsPlusNormal0"/>
              <w:jc w:val="center"/>
            </w:pPr>
            <w:r>
              <w:lastRenderedPageBreak/>
              <w:t>Уменьшение вложений в движимое имущество концедента</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Контрагенты (концессионеры), правовое основание поступления, ОЛ, Учетные номера, Количество</w:t>
            </w:r>
          </w:p>
        </w:tc>
      </w:tr>
      <w:tr w:rsidR="004A664B">
        <w:tc>
          <w:tcPr>
            <w:tcW w:w="2664" w:type="dxa"/>
            <w:vAlign w:val="center"/>
          </w:tcPr>
          <w:p w:rsidR="004A664B" w:rsidRDefault="00C33880">
            <w:pPr>
              <w:pStyle w:val="ConsPlusNormal0"/>
              <w:jc w:val="center"/>
            </w:pPr>
            <w:r>
              <w:t>Вложения в нематериальные активы концедента</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I</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НМА, Контрагенты (концессионеры), правовое основание поступления, ОЛ, Учетные номера, Количество</w:t>
            </w:r>
          </w:p>
        </w:tc>
      </w:tr>
      <w:tr w:rsidR="004A664B">
        <w:tc>
          <w:tcPr>
            <w:tcW w:w="2664" w:type="dxa"/>
            <w:vAlign w:val="center"/>
          </w:tcPr>
          <w:p w:rsidR="004A664B" w:rsidRDefault="00C33880">
            <w:pPr>
              <w:pStyle w:val="ConsPlusNormal0"/>
              <w:jc w:val="center"/>
            </w:pPr>
            <w:r>
              <w:t>Увеличение вложений в нематериальные активы концедента</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I</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НМА, Контрагенты (концессионеры), правовое основание поступления, ОЛ, Учетные номера, Количество</w:t>
            </w:r>
          </w:p>
        </w:tc>
      </w:tr>
      <w:tr w:rsidR="004A664B">
        <w:tc>
          <w:tcPr>
            <w:tcW w:w="2664" w:type="dxa"/>
            <w:vAlign w:val="center"/>
          </w:tcPr>
          <w:p w:rsidR="004A664B" w:rsidRDefault="00C33880">
            <w:pPr>
              <w:pStyle w:val="ConsPlusNormal0"/>
              <w:jc w:val="center"/>
            </w:pPr>
            <w:r>
              <w:t>Уменьшение вложений в нематериальные активы концедента</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I</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2</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НМА, Контрагенты (концессионеры), правовое основание поступления, ОЛ, Учетные номера, Количество</w:t>
            </w:r>
          </w:p>
        </w:tc>
      </w:tr>
      <w:tr w:rsidR="004A664B">
        <w:tc>
          <w:tcPr>
            <w:tcW w:w="2664" w:type="dxa"/>
            <w:vAlign w:val="center"/>
          </w:tcPr>
          <w:p w:rsidR="004A664B" w:rsidRDefault="00C33880">
            <w:pPr>
              <w:pStyle w:val="ConsPlusNormal0"/>
              <w:jc w:val="center"/>
            </w:pPr>
            <w:r>
              <w:t>Вложения в непроизведенные активы концедента</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Контрагенты (концессионеры), правовое основание поступления, ОЛ, Учетные номера, Количество</w:t>
            </w:r>
          </w:p>
        </w:tc>
      </w:tr>
      <w:tr w:rsidR="004A664B">
        <w:tc>
          <w:tcPr>
            <w:tcW w:w="2664" w:type="dxa"/>
            <w:vAlign w:val="center"/>
          </w:tcPr>
          <w:p w:rsidR="004A664B" w:rsidRDefault="00C33880">
            <w:pPr>
              <w:pStyle w:val="ConsPlusNormal0"/>
              <w:jc w:val="center"/>
            </w:pPr>
            <w:r>
              <w:t>Увеличение вложений в непроизведенные активы концедента</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Контрагенты (концессионеры), правовое основание поступления, ОЛ, Учетные номера, Количество</w:t>
            </w:r>
          </w:p>
        </w:tc>
      </w:tr>
      <w:tr w:rsidR="004A664B">
        <w:tc>
          <w:tcPr>
            <w:tcW w:w="2664" w:type="dxa"/>
            <w:vAlign w:val="center"/>
          </w:tcPr>
          <w:p w:rsidR="004A664B" w:rsidRDefault="00C33880">
            <w:pPr>
              <w:pStyle w:val="ConsPlusNormal0"/>
              <w:jc w:val="center"/>
            </w:pPr>
            <w:r>
              <w:t>Уменьшение вложений в непроизведенные активы концедента</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Объекты ОС, Контрагенты (концессионеры), правовое основание поступления, ОЛ, </w:t>
            </w:r>
            <w:r>
              <w:lastRenderedPageBreak/>
              <w:t>Учетные номера, Количество</w:t>
            </w:r>
          </w:p>
        </w:tc>
      </w:tr>
      <w:tr w:rsidR="004A664B">
        <w:tc>
          <w:tcPr>
            <w:tcW w:w="2664" w:type="dxa"/>
            <w:vAlign w:val="center"/>
          </w:tcPr>
          <w:p w:rsidR="004A664B" w:rsidRDefault="00C33880">
            <w:pPr>
              <w:pStyle w:val="ConsPlusNormal0"/>
              <w:jc w:val="center"/>
            </w:pPr>
            <w:r>
              <w:lastRenderedPageBreak/>
              <w:t>Нефинансовые активы в пути</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Недвижимое имущество учреждения в пути</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Основные средства - недвижимое имущество учреждения в пути</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Учетные номера, Контрагенты (поставщики), Количество</w:t>
            </w:r>
          </w:p>
        </w:tc>
      </w:tr>
      <w:tr w:rsidR="004A664B">
        <w:tc>
          <w:tcPr>
            <w:tcW w:w="2664" w:type="dxa"/>
            <w:vAlign w:val="center"/>
          </w:tcPr>
          <w:p w:rsidR="004A664B" w:rsidRDefault="00C33880">
            <w:pPr>
              <w:pStyle w:val="ConsPlusNormal0"/>
              <w:jc w:val="center"/>
            </w:pPr>
            <w:r>
              <w:t>Увеличение стоимости основных средств - недвижимого имущества учреждения в пути</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Учетные номера, Контрагенты (поставщики), Количество</w:t>
            </w:r>
          </w:p>
        </w:tc>
      </w:tr>
      <w:tr w:rsidR="004A664B">
        <w:tc>
          <w:tcPr>
            <w:tcW w:w="2664" w:type="dxa"/>
            <w:vAlign w:val="center"/>
          </w:tcPr>
          <w:p w:rsidR="004A664B" w:rsidRDefault="00C33880">
            <w:pPr>
              <w:pStyle w:val="ConsPlusNormal0"/>
              <w:jc w:val="center"/>
            </w:pPr>
            <w:r>
              <w:t>Уменьшение стоимости основных средств - недвижимого имущества учреждения в пути</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Учетные номера, Контрагенты (поставщики), Количество</w:t>
            </w:r>
          </w:p>
        </w:tc>
      </w:tr>
      <w:tr w:rsidR="004A664B">
        <w:tc>
          <w:tcPr>
            <w:tcW w:w="2664" w:type="dxa"/>
            <w:vAlign w:val="center"/>
          </w:tcPr>
          <w:p w:rsidR="004A664B" w:rsidRDefault="00C33880">
            <w:pPr>
              <w:pStyle w:val="ConsPlusNormal0"/>
              <w:jc w:val="center"/>
            </w:pPr>
            <w:r>
              <w:t>Иное движимое имущество учреждения в пути</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Основные средства - иное движимое имущество учреждения в пути</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Контрагенты (поставщики), Количество</w:t>
            </w:r>
          </w:p>
        </w:tc>
      </w:tr>
      <w:tr w:rsidR="004A664B">
        <w:tc>
          <w:tcPr>
            <w:tcW w:w="2664" w:type="dxa"/>
            <w:vAlign w:val="center"/>
          </w:tcPr>
          <w:p w:rsidR="004A664B" w:rsidRDefault="00C33880">
            <w:pPr>
              <w:pStyle w:val="ConsPlusNormal0"/>
              <w:jc w:val="center"/>
            </w:pPr>
            <w:r>
              <w:t xml:space="preserve">Увеличение стоимости </w:t>
            </w:r>
            <w:r>
              <w:lastRenderedPageBreak/>
              <w:t>основных средств - иного движимого имущества учреждения в пути</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Объекты ОС, Контрагенты </w:t>
            </w:r>
            <w:r>
              <w:lastRenderedPageBreak/>
              <w:t>(поставщики), Количество</w:t>
            </w:r>
          </w:p>
        </w:tc>
      </w:tr>
      <w:tr w:rsidR="004A664B">
        <w:tc>
          <w:tcPr>
            <w:tcW w:w="2664" w:type="dxa"/>
            <w:vAlign w:val="center"/>
          </w:tcPr>
          <w:p w:rsidR="004A664B" w:rsidRDefault="00C33880">
            <w:pPr>
              <w:pStyle w:val="ConsPlusNormal0"/>
              <w:jc w:val="center"/>
            </w:pPr>
            <w:r>
              <w:lastRenderedPageBreak/>
              <w:t>Уменьшение стоимости основных средств - иного движимого имущества учреждения в пути</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Контрагенты (поставщики), Количество</w:t>
            </w:r>
          </w:p>
        </w:tc>
      </w:tr>
      <w:tr w:rsidR="004A664B">
        <w:tc>
          <w:tcPr>
            <w:tcW w:w="2664" w:type="dxa"/>
            <w:vAlign w:val="center"/>
          </w:tcPr>
          <w:p w:rsidR="004A664B" w:rsidRDefault="00C33880">
            <w:pPr>
              <w:pStyle w:val="ConsPlusNormal0"/>
              <w:jc w:val="center"/>
            </w:pPr>
            <w:r>
              <w:t>Материальные запасы - иное движимое имущество учреждения в пути</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МЗ, Контрагенты (поставщики), Количество</w:t>
            </w:r>
          </w:p>
        </w:tc>
      </w:tr>
      <w:tr w:rsidR="004A664B">
        <w:tc>
          <w:tcPr>
            <w:tcW w:w="2664" w:type="dxa"/>
            <w:vAlign w:val="center"/>
          </w:tcPr>
          <w:p w:rsidR="004A664B" w:rsidRDefault="00C33880">
            <w:pPr>
              <w:pStyle w:val="ConsPlusNormal0"/>
              <w:jc w:val="center"/>
            </w:pPr>
            <w:r>
              <w:t>Увеличение стоимости лекарственных препаратов и материалов, применяемых в медицинских целях - иного движимого имущества учреждения в пути</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Объекты МЗ, Контрагенты (поставщики), Количество</w:t>
            </w:r>
          </w:p>
        </w:tc>
      </w:tr>
      <w:tr w:rsidR="004A664B">
        <w:tc>
          <w:tcPr>
            <w:tcW w:w="2664" w:type="dxa"/>
            <w:vAlign w:val="center"/>
          </w:tcPr>
          <w:p w:rsidR="004A664B" w:rsidRDefault="00C33880">
            <w:pPr>
              <w:pStyle w:val="ConsPlusNormal0"/>
              <w:jc w:val="center"/>
            </w:pPr>
            <w:r>
              <w:t xml:space="preserve">Уменьшение стоимости лекарственных препаратов и материалов, применяемых в медицинских целях - иного движимого </w:t>
            </w:r>
            <w:r>
              <w:lastRenderedPageBreak/>
              <w:t>имущества учреждения в пути</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Объекты МЗ, Контрагенты (поставщики), Количество</w:t>
            </w:r>
          </w:p>
        </w:tc>
      </w:tr>
      <w:tr w:rsidR="004A664B">
        <w:tc>
          <w:tcPr>
            <w:tcW w:w="2664" w:type="dxa"/>
            <w:vAlign w:val="center"/>
          </w:tcPr>
          <w:p w:rsidR="004A664B" w:rsidRDefault="00C33880">
            <w:pPr>
              <w:pStyle w:val="ConsPlusNormal0"/>
              <w:jc w:val="center"/>
            </w:pPr>
            <w:r>
              <w:t>Увеличение стоимости продуктов питания - иного движимого имущества учреждения в пути</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2</w:t>
            </w:r>
          </w:p>
        </w:tc>
        <w:tc>
          <w:tcPr>
            <w:tcW w:w="3628" w:type="dxa"/>
            <w:vAlign w:val="center"/>
          </w:tcPr>
          <w:p w:rsidR="004A664B" w:rsidRDefault="00C33880">
            <w:pPr>
              <w:pStyle w:val="ConsPlusNormal0"/>
              <w:jc w:val="center"/>
            </w:pPr>
            <w:r>
              <w:t>Объекты МЗ, Контрагенты (поставщики), Количество</w:t>
            </w:r>
          </w:p>
        </w:tc>
      </w:tr>
      <w:tr w:rsidR="004A664B">
        <w:tc>
          <w:tcPr>
            <w:tcW w:w="2664" w:type="dxa"/>
            <w:vAlign w:val="center"/>
          </w:tcPr>
          <w:p w:rsidR="004A664B" w:rsidRDefault="00C33880">
            <w:pPr>
              <w:pStyle w:val="ConsPlusNormal0"/>
              <w:jc w:val="center"/>
            </w:pPr>
            <w:r>
              <w:t>Уменьшение стоимости продуктов питания - иного движимого имущества учреждения в пути</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2</w:t>
            </w:r>
          </w:p>
        </w:tc>
        <w:tc>
          <w:tcPr>
            <w:tcW w:w="3628" w:type="dxa"/>
            <w:vAlign w:val="center"/>
          </w:tcPr>
          <w:p w:rsidR="004A664B" w:rsidRDefault="00C33880">
            <w:pPr>
              <w:pStyle w:val="ConsPlusNormal0"/>
              <w:jc w:val="center"/>
            </w:pPr>
            <w:r>
              <w:t>Объекты МЗ, Контрагенты (поставщики), Количество</w:t>
            </w:r>
          </w:p>
        </w:tc>
      </w:tr>
      <w:tr w:rsidR="004A664B">
        <w:tc>
          <w:tcPr>
            <w:tcW w:w="2664" w:type="dxa"/>
            <w:vAlign w:val="center"/>
          </w:tcPr>
          <w:p w:rsidR="004A664B" w:rsidRDefault="00C33880">
            <w:pPr>
              <w:pStyle w:val="ConsPlusNormal0"/>
              <w:jc w:val="center"/>
            </w:pPr>
            <w:r>
              <w:t>Увеличение стоимости горюче-смазочных материалов - иного движимого имущества учреждения в пути</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3</w:t>
            </w:r>
          </w:p>
        </w:tc>
        <w:tc>
          <w:tcPr>
            <w:tcW w:w="3628" w:type="dxa"/>
            <w:vAlign w:val="center"/>
          </w:tcPr>
          <w:p w:rsidR="004A664B" w:rsidRDefault="00C33880">
            <w:pPr>
              <w:pStyle w:val="ConsPlusNormal0"/>
              <w:jc w:val="center"/>
            </w:pPr>
            <w:r>
              <w:t>Объекты МЗ, Контрагенты (поставщики), Количество</w:t>
            </w:r>
          </w:p>
        </w:tc>
      </w:tr>
      <w:tr w:rsidR="004A664B">
        <w:tc>
          <w:tcPr>
            <w:tcW w:w="2664" w:type="dxa"/>
            <w:vAlign w:val="center"/>
          </w:tcPr>
          <w:p w:rsidR="004A664B" w:rsidRDefault="00C33880">
            <w:pPr>
              <w:pStyle w:val="ConsPlusNormal0"/>
              <w:jc w:val="center"/>
            </w:pPr>
            <w:r>
              <w:t>Уменьшение стоимости горюче-смазочных материалов - иного движимого имущества учреждения в пути</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3</w:t>
            </w:r>
          </w:p>
        </w:tc>
        <w:tc>
          <w:tcPr>
            <w:tcW w:w="3628" w:type="dxa"/>
            <w:vAlign w:val="center"/>
          </w:tcPr>
          <w:p w:rsidR="004A664B" w:rsidRDefault="00C33880">
            <w:pPr>
              <w:pStyle w:val="ConsPlusNormal0"/>
              <w:jc w:val="center"/>
            </w:pPr>
            <w:r>
              <w:t>Объекты МЗ, Контрагенты (поставщики), Количество</w:t>
            </w:r>
          </w:p>
        </w:tc>
      </w:tr>
      <w:tr w:rsidR="004A664B">
        <w:tc>
          <w:tcPr>
            <w:tcW w:w="2664" w:type="dxa"/>
            <w:vAlign w:val="center"/>
          </w:tcPr>
          <w:p w:rsidR="004A664B" w:rsidRDefault="00C33880">
            <w:pPr>
              <w:pStyle w:val="ConsPlusNormal0"/>
              <w:jc w:val="center"/>
            </w:pPr>
            <w:r>
              <w:t>Увеличение стоимости строительных материалов - иного движимого имущества учреждения в пути</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4</w:t>
            </w:r>
          </w:p>
        </w:tc>
        <w:tc>
          <w:tcPr>
            <w:tcW w:w="3628" w:type="dxa"/>
            <w:vAlign w:val="center"/>
          </w:tcPr>
          <w:p w:rsidR="004A664B" w:rsidRDefault="00C33880">
            <w:pPr>
              <w:pStyle w:val="ConsPlusNormal0"/>
              <w:jc w:val="center"/>
            </w:pPr>
            <w:r>
              <w:t>Объекты МЗ, Контрагенты (поставщики), Количество</w:t>
            </w:r>
          </w:p>
        </w:tc>
      </w:tr>
      <w:tr w:rsidR="004A664B">
        <w:tc>
          <w:tcPr>
            <w:tcW w:w="2664" w:type="dxa"/>
            <w:vAlign w:val="center"/>
          </w:tcPr>
          <w:p w:rsidR="004A664B" w:rsidRDefault="00C33880">
            <w:pPr>
              <w:pStyle w:val="ConsPlusNormal0"/>
              <w:jc w:val="center"/>
            </w:pPr>
            <w:r>
              <w:lastRenderedPageBreak/>
              <w:t>Уменьшение стоимости строительных материалов - иного движимого имущества учреждения в пути</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4</w:t>
            </w:r>
          </w:p>
        </w:tc>
        <w:tc>
          <w:tcPr>
            <w:tcW w:w="3628" w:type="dxa"/>
            <w:vAlign w:val="center"/>
          </w:tcPr>
          <w:p w:rsidR="004A664B" w:rsidRDefault="00C33880">
            <w:pPr>
              <w:pStyle w:val="ConsPlusNormal0"/>
              <w:jc w:val="center"/>
            </w:pPr>
            <w:r>
              <w:t>Объекты МЗ, Контрагенты (поставщики), Количество</w:t>
            </w:r>
          </w:p>
        </w:tc>
      </w:tr>
      <w:tr w:rsidR="004A664B">
        <w:tc>
          <w:tcPr>
            <w:tcW w:w="2664" w:type="dxa"/>
            <w:vAlign w:val="center"/>
          </w:tcPr>
          <w:p w:rsidR="004A664B" w:rsidRDefault="00C33880">
            <w:pPr>
              <w:pStyle w:val="ConsPlusNormal0"/>
              <w:jc w:val="center"/>
            </w:pPr>
            <w:r>
              <w:t>Увеличение стоимости мягкого инвентаря - иного движимого имущества учреждения в пути</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5</w:t>
            </w:r>
          </w:p>
        </w:tc>
        <w:tc>
          <w:tcPr>
            <w:tcW w:w="3628" w:type="dxa"/>
            <w:vAlign w:val="center"/>
          </w:tcPr>
          <w:p w:rsidR="004A664B" w:rsidRDefault="00C33880">
            <w:pPr>
              <w:pStyle w:val="ConsPlusNormal0"/>
              <w:jc w:val="center"/>
            </w:pPr>
            <w:r>
              <w:t>Объекты МЗ, Контрагенты (поставщики), Количество</w:t>
            </w:r>
          </w:p>
        </w:tc>
      </w:tr>
      <w:tr w:rsidR="004A664B">
        <w:tc>
          <w:tcPr>
            <w:tcW w:w="2664" w:type="dxa"/>
            <w:vAlign w:val="center"/>
          </w:tcPr>
          <w:p w:rsidR="004A664B" w:rsidRDefault="00C33880">
            <w:pPr>
              <w:pStyle w:val="ConsPlusNormal0"/>
              <w:jc w:val="center"/>
            </w:pPr>
            <w:r>
              <w:t>Уменьшение стоимости мягкого инвентаря - иного движимого имущества учреждения в пути</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5</w:t>
            </w:r>
          </w:p>
        </w:tc>
        <w:tc>
          <w:tcPr>
            <w:tcW w:w="3628" w:type="dxa"/>
            <w:vAlign w:val="center"/>
          </w:tcPr>
          <w:p w:rsidR="004A664B" w:rsidRDefault="00C33880">
            <w:pPr>
              <w:pStyle w:val="ConsPlusNormal0"/>
              <w:jc w:val="center"/>
            </w:pPr>
            <w:r>
              <w:t>Объекты МЗ, Контрагенты (поставщики), Количество</w:t>
            </w:r>
          </w:p>
        </w:tc>
      </w:tr>
      <w:tr w:rsidR="004A664B">
        <w:tc>
          <w:tcPr>
            <w:tcW w:w="2664" w:type="dxa"/>
            <w:vAlign w:val="center"/>
          </w:tcPr>
          <w:p w:rsidR="004A664B" w:rsidRDefault="00C33880">
            <w:pPr>
              <w:pStyle w:val="ConsPlusNormal0"/>
              <w:jc w:val="center"/>
            </w:pPr>
            <w:r>
              <w:t>Увеличение стоимости прочих материальных запасов - иного движимого имущества учреждения в пути</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6</w:t>
            </w:r>
          </w:p>
        </w:tc>
        <w:tc>
          <w:tcPr>
            <w:tcW w:w="3628" w:type="dxa"/>
            <w:vAlign w:val="center"/>
          </w:tcPr>
          <w:p w:rsidR="004A664B" w:rsidRDefault="00C33880">
            <w:pPr>
              <w:pStyle w:val="ConsPlusNormal0"/>
              <w:jc w:val="center"/>
            </w:pPr>
            <w:r>
              <w:t>Объекты МЗ, Контрагенты (поставщики), Количество</w:t>
            </w:r>
          </w:p>
        </w:tc>
      </w:tr>
      <w:tr w:rsidR="004A664B">
        <w:tc>
          <w:tcPr>
            <w:tcW w:w="2664" w:type="dxa"/>
            <w:vAlign w:val="center"/>
          </w:tcPr>
          <w:p w:rsidR="004A664B" w:rsidRDefault="00C33880">
            <w:pPr>
              <w:pStyle w:val="ConsPlusNormal0"/>
              <w:jc w:val="center"/>
            </w:pPr>
            <w:r>
              <w:t>Уменьшение стоимости прочих материальных запасов - иного движимого имущества учреждения в пути</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6</w:t>
            </w:r>
          </w:p>
        </w:tc>
        <w:tc>
          <w:tcPr>
            <w:tcW w:w="3628" w:type="dxa"/>
            <w:vAlign w:val="center"/>
          </w:tcPr>
          <w:p w:rsidR="004A664B" w:rsidRDefault="00C33880">
            <w:pPr>
              <w:pStyle w:val="ConsPlusNormal0"/>
              <w:jc w:val="center"/>
            </w:pPr>
            <w:r>
              <w:t>Объекты МЗ, Контрагенты (поставщики), Количество</w:t>
            </w:r>
          </w:p>
        </w:tc>
      </w:tr>
      <w:tr w:rsidR="004A664B">
        <w:tc>
          <w:tcPr>
            <w:tcW w:w="2664" w:type="dxa"/>
            <w:vAlign w:val="center"/>
          </w:tcPr>
          <w:p w:rsidR="004A664B" w:rsidRDefault="00C33880">
            <w:pPr>
              <w:pStyle w:val="ConsPlusNormal0"/>
              <w:jc w:val="center"/>
            </w:pPr>
            <w:r>
              <w:t xml:space="preserve">Увеличение стоимости материальных запасов для целей капитальных </w:t>
            </w:r>
            <w:r>
              <w:lastRenderedPageBreak/>
              <w:t>вложений - иного движимого имущества учреждения в пути</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Объекты МЗ, Контрагенты (поставщики), Количество</w:t>
            </w:r>
          </w:p>
        </w:tc>
      </w:tr>
      <w:tr w:rsidR="004A664B">
        <w:tc>
          <w:tcPr>
            <w:tcW w:w="2664" w:type="dxa"/>
            <w:vAlign w:val="center"/>
          </w:tcPr>
          <w:p w:rsidR="004A664B" w:rsidRDefault="00C33880">
            <w:pPr>
              <w:pStyle w:val="ConsPlusNormal0"/>
              <w:jc w:val="center"/>
            </w:pPr>
            <w:r>
              <w:t>Уменьшение стоимости материальных запасов для целей капитальных вложений - иного движимого имущества учреждения в пути</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Объекты МЗ, Контрагенты (поставщики), Количество</w:t>
            </w:r>
          </w:p>
        </w:tc>
      </w:tr>
      <w:tr w:rsidR="004A664B">
        <w:tc>
          <w:tcPr>
            <w:tcW w:w="2664" w:type="dxa"/>
            <w:vAlign w:val="center"/>
          </w:tcPr>
          <w:p w:rsidR="004A664B" w:rsidRDefault="00C33880">
            <w:pPr>
              <w:pStyle w:val="ConsPlusNormal0"/>
              <w:jc w:val="center"/>
            </w:pPr>
            <w:r>
              <w:t>Увеличение стоимости прочих материальных запасов однократного применения - иного движимого имущества учреждения в пути</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9</w:t>
            </w:r>
          </w:p>
        </w:tc>
        <w:tc>
          <w:tcPr>
            <w:tcW w:w="3628" w:type="dxa"/>
            <w:vAlign w:val="center"/>
          </w:tcPr>
          <w:p w:rsidR="004A664B" w:rsidRDefault="00C33880">
            <w:pPr>
              <w:pStyle w:val="ConsPlusNormal0"/>
              <w:jc w:val="center"/>
            </w:pPr>
            <w:r>
              <w:t>Объекты МЗ, Контрагенты (поставщики), Количество</w:t>
            </w:r>
          </w:p>
        </w:tc>
      </w:tr>
      <w:tr w:rsidR="004A664B">
        <w:tc>
          <w:tcPr>
            <w:tcW w:w="2664" w:type="dxa"/>
            <w:vAlign w:val="center"/>
          </w:tcPr>
          <w:p w:rsidR="004A664B" w:rsidRDefault="00C33880">
            <w:pPr>
              <w:pStyle w:val="ConsPlusNormal0"/>
              <w:jc w:val="center"/>
            </w:pPr>
            <w:r>
              <w:t>Уменьшение стоимости прочих материальных запасов однократного применения - иного движимого имущества учреждения в пути</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9</w:t>
            </w:r>
          </w:p>
        </w:tc>
        <w:tc>
          <w:tcPr>
            <w:tcW w:w="3628" w:type="dxa"/>
            <w:vAlign w:val="center"/>
          </w:tcPr>
          <w:p w:rsidR="004A664B" w:rsidRDefault="00C33880">
            <w:pPr>
              <w:pStyle w:val="ConsPlusNormal0"/>
              <w:jc w:val="center"/>
            </w:pPr>
            <w:r>
              <w:t>Объекты МЗ, Контрагенты (поставщики), Количество</w:t>
            </w:r>
          </w:p>
        </w:tc>
      </w:tr>
      <w:tr w:rsidR="004A664B">
        <w:tc>
          <w:tcPr>
            <w:tcW w:w="2664" w:type="dxa"/>
            <w:vAlign w:val="center"/>
          </w:tcPr>
          <w:p w:rsidR="004A664B" w:rsidRDefault="00C33880">
            <w:pPr>
              <w:pStyle w:val="ConsPlusNormal0"/>
              <w:jc w:val="center"/>
            </w:pPr>
            <w:r>
              <w:t>Биологические активы - иное движимое имущество учреждения в пути</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группы (виды, возрастные группы), ОЛ, правовые основания поступления (при необходимости), Количество</w:t>
            </w:r>
          </w:p>
        </w:tc>
      </w:tr>
      <w:tr w:rsidR="004A664B">
        <w:tc>
          <w:tcPr>
            <w:tcW w:w="2664" w:type="dxa"/>
            <w:vAlign w:val="center"/>
          </w:tcPr>
          <w:p w:rsidR="004A664B" w:rsidRDefault="00C33880">
            <w:pPr>
              <w:pStyle w:val="ConsPlusNormal0"/>
              <w:jc w:val="center"/>
            </w:pPr>
            <w:r>
              <w:t xml:space="preserve">Увеличение стоимости биологических активов - иного движимого </w:t>
            </w:r>
            <w:r>
              <w:lastRenderedPageBreak/>
              <w:t>имущества учреждения в пути</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Объекты, группы (виды, возрастные группы), ОЛ, правовые основания поступления </w:t>
            </w:r>
            <w:r>
              <w:lastRenderedPageBreak/>
              <w:t>(при необходимости), Количество</w:t>
            </w:r>
          </w:p>
        </w:tc>
      </w:tr>
      <w:tr w:rsidR="004A664B">
        <w:tc>
          <w:tcPr>
            <w:tcW w:w="2664" w:type="dxa"/>
            <w:vAlign w:val="center"/>
          </w:tcPr>
          <w:p w:rsidR="004A664B" w:rsidRDefault="00C33880">
            <w:pPr>
              <w:pStyle w:val="ConsPlusNormal0"/>
              <w:jc w:val="center"/>
            </w:pPr>
            <w:r>
              <w:lastRenderedPageBreak/>
              <w:t>Уменьшение стоимости биологических активов - иного движимого имущества учреждения в пути</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группы (виды, возрастные группы), ОЛ, правовые основания поступления (при необходимости), Количество</w:t>
            </w:r>
          </w:p>
        </w:tc>
      </w:tr>
      <w:tr w:rsidR="004A664B">
        <w:tc>
          <w:tcPr>
            <w:tcW w:w="2664" w:type="dxa"/>
            <w:vAlign w:val="center"/>
          </w:tcPr>
          <w:p w:rsidR="004A664B" w:rsidRDefault="00C33880">
            <w:pPr>
              <w:pStyle w:val="ConsPlusNormal0"/>
              <w:jc w:val="center"/>
            </w:pPr>
            <w:r>
              <w:t>Нефинансовые активы имущества казны</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Нефинансовые активы, составляющие казну</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Недвижимое имущество, составляющее казну</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казны, Идентификационные номера (Реестровые номера, Кадастровые номера), Количество</w:t>
            </w:r>
          </w:p>
        </w:tc>
      </w:tr>
      <w:tr w:rsidR="004A664B">
        <w:tc>
          <w:tcPr>
            <w:tcW w:w="2664" w:type="dxa"/>
            <w:vAlign w:val="center"/>
          </w:tcPr>
          <w:p w:rsidR="004A664B" w:rsidRDefault="00C33880">
            <w:pPr>
              <w:pStyle w:val="ConsPlusNormal0"/>
              <w:jc w:val="center"/>
            </w:pPr>
            <w:r>
              <w:t>Увеличение стоимости недвижимого имущества, составляющего казну</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казны, Идентификационные номера (Реестровые номера, Кадастровые номера), Количество</w:t>
            </w:r>
          </w:p>
        </w:tc>
      </w:tr>
      <w:tr w:rsidR="004A664B">
        <w:tc>
          <w:tcPr>
            <w:tcW w:w="2664" w:type="dxa"/>
            <w:vAlign w:val="center"/>
          </w:tcPr>
          <w:p w:rsidR="004A664B" w:rsidRDefault="00C33880">
            <w:pPr>
              <w:pStyle w:val="ConsPlusNormal0"/>
              <w:jc w:val="center"/>
            </w:pPr>
            <w:r>
              <w:t>Уменьшение стоимости недвижимого имущества, составляющего казну</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казны, Идентификационные номера (Реестровые номера, Кадастровые номера), Количество</w:t>
            </w:r>
          </w:p>
        </w:tc>
      </w:tr>
      <w:tr w:rsidR="004A664B">
        <w:tc>
          <w:tcPr>
            <w:tcW w:w="2664" w:type="dxa"/>
            <w:vAlign w:val="center"/>
          </w:tcPr>
          <w:p w:rsidR="004A664B" w:rsidRDefault="00C33880">
            <w:pPr>
              <w:pStyle w:val="ConsPlusNormal0"/>
              <w:jc w:val="center"/>
            </w:pPr>
            <w:r>
              <w:t>Движимое имущество, составляющее казну</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казны, Идентификационные номера (Реестровые номера), Количество</w:t>
            </w:r>
          </w:p>
        </w:tc>
      </w:tr>
      <w:tr w:rsidR="004A664B">
        <w:tc>
          <w:tcPr>
            <w:tcW w:w="2664" w:type="dxa"/>
            <w:vAlign w:val="center"/>
          </w:tcPr>
          <w:p w:rsidR="004A664B" w:rsidRDefault="00C33880">
            <w:pPr>
              <w:pStyle w:val="ConsPlusNormal0"/>
              <w:jc w:val="center"/>
            </w:pPr>
            <w:r>
              <w:lastRenderedPageBreak/>
              <w:t>Увеличение стоимости движимого имущества, составляющего казну</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казны, Идентификационные номера (Реестровые номера), Количество</w:t>
            </w:r>
          </w:p>
        </w:tc>
      </w:tr>
      <w:tr w:rsidR="004A664B">
        <w:tc>
          <w:tcPr>
            <w:tcW w:w="2664" w:type="dxa"/>
            <w:vAlign w:val="center"/>
          </w:tcPr>
          <w:p w:rsidR="004A664B" w:rsidRDefault="00C33880">
            <w:pPr>
              <w:pStyle w:val="ConsPlusNormal0"/>
              <w:jc w:val="center"/>
            </w:pPr>
            <w:r>
              <w:t>Уменьшение стоимости движимого имущества, составляющего казну</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казны, Идентификационные номера (Реестровые номера), Количество</w:t>
            </w:r>
          </w:p>
        </w:tc>
      </w:tr>
      <w:tr w:rsidR="004A664B">
        <w:tc>
          <w:tcPr>
            <w:tcW w:w="2664" w:type="dxa"/>
            <w:vAlign w:val="center"/>
          </w:tcPr>
          <w:p w:rsidR="004A664B" w:rsidRDefault="00C33880">
            <w:pPr>
              <w:pStyle w:val="ConsPlusNormal0"/>
              <w:jc w:val="center"/>
            </w:pPr>
            <w:r>
              <w:t>Нематериальные активы, составляющие казну</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казны, Идентификационные номера (Реестровые номера), Количество</w:t>
            </w:r>
          </w:p>
        </w:tc>
      </w:tr>
      <w:tr w:rsidR="004A664B">
        <w:tc>
          <w:tcPr>
            <w:tcW w:w="2664" w:type="dxa"/>
            <w:vAlign w:val="center"/>
          </w:tcPr>
          <w:p w:rsidR="004A664B" w:rsidRDefault="00C33880">
            <w:pPr>
              <w:pStyle w:val="ConsPlusNormal0"/>
              <w:jc w:val="center"/>
            </w:pPr>
            <w:r>
              <w:t>Увеличение стоимости нематериальных активов, составляющих казну</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казны, Идентификационные номера (Реестровые номера), Количество</w:t>
            </w:r>
          </w:p>
        </w:tc>
      </w:tr>
      <w:tr w:rsidR="004A664B">
        <w:tc>
          <w:tcPr>
            <w:tcW w:w="2664" w:type="dxa"/>
            <w:vAlign w:val="center"/>
          </w:tcPr>
          <w:p w:rsidR="004A664B" w:rsidRDefault="00C33880">
            <w:pPr>
              <w:pStyle w:val="ConsPlusNormal0"/>
              <w:jc w:val="center"/>
            </w:pPr>
            <w:r>
              <w:t>Уменьшение стоимости нематериальных активов, составляющих казну</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2</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казны, Идентификационные номера (Реестровые номера), Количество</w:t>
            </w:r>
          </w:p>
        </w:tc>
      </w:tr>
      <w:tr w:rsidR="004A664B">
        <w:tc>
          <w:tcPr>
            <w:tcW w:w="2664" w:type="dxa"/>
            <w:vAlign w:val="center"/>
          </w:tcPr>
          <w:p w:rsidR="004A664B" w:rsidRDefault="00C33880">
            <w:pPr>
              <w:pStyle w:val="ConsPlusNormal0"/>
              <w:jc w:val="center"/>
            </w:pPr>
            <w:r>
              <w:t>Непроизведенные активы, составляющие казну</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казны, Идентификационные номера (Реестровые номера, Кадастровые номера), Количество</w:t>
            </w:r>
          </w:p>
        </w:tc>
      </w:tr>
      <w:tr w:rsidR="004A664B">
        <w:tc>
          <w:tcPr>
            <w:tcW w:w="2664" w:type="dxa"/>
            <w:vAlign w:val="center"/>
          </w:tcPr>
          <w:p w:rsidR="004A664B" w:rsidRDefault="00C33880">
            <w:pPr>
              <w:pStyle w:val="ConsPlusNormal0"/>
              <w:jc w:val="center"/>
            </w:pPr>
            <w:r>
              <w:t>Увеличение стоимости непроизведенных активов, составляющих казну</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казны, Идентификационные номера (Реестровые номера, Кадастровые номера), Количество</w:t>
            </w:r>
          </w:p>
        </w:tc>
      </w:tr>
      <w:tr w:rsidR="004A664B">
        <w:tc>
          <w:tcPr>
            <w:tcW w:w="2664" w:type="dxa"/>
            <w:vAlign w:val="center"/>
          </w:tcPr>
          <w:p w:rsidR="004A664B" w:rsidRDefault="00C33880">
            <w:pPr>
              <w:pStyle w:val="ConsPlusNormal0"/>
              <w:jc w:val="center"/>
            </w:pPr>
            <w:r>
              <w:t xml:space="preserve">Уменьшение стоимости </w:t>
            </w:r>
            <w:r>
              <w:lastRenderedPageBreak/>
              <w:t>непроизведенных активов, составляющих казну</w:t>
            </w:r>
          </w:p>
        </w:tc>
        <w:tc>
          <w:tcPr>
            <w:tcW w:w="1700" w:type="dxa"/>
            <w:vAlign w:val="center"/>
          </w:tcPr>
          <w:p w:rsidR="004A664B" w:rsidRDefault="00C33880">
            <w:pPr>
              <w:pStyle w:val="ConsPlusNormal0"/>
              <w:jc w:val="center"/>
            </w:pPr>
            <w:r>
              <w:lastRenderedPageBreak/>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Объекты казны, </w:t>
            </w:r>
            <w:r>
              <w:lastRenderedPageBreak/>
              <w:t>Идентификационные номера (Реестровые номера, Кадастровые номера), Количество</w:t>
            </w:r>
          </w:p>
        </w:tc>
      </w:tr>
      <w:tr w:rsidR="004A664B">
        <w:tc>
          <w:tcPr>
            <w:tcW w:w="2664" w:type="dxa"/>
            <w:vAlign w:val="center"/>
          </w:tcPr>
          <w:p w:rsidR="004A664B" w:rsidRDefault="00C33880">
            <w:pPr>
              <w:pStyle w:val="ConsPlusNormal0"/>
              <w:jc w:val="center"/>
            </w:pPr>
            <w:r>
              <w:lastRenderedPageBreak/>
              <w:t>Материальные запасы, составляющие казну</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казны, Идентификационные номера (Реестровые номера), Количество</w:t>
            </w:r>
          </w:p>
        </w:tc>
      </w:tr>
      <w:tr w:rsidR="004A664B">
        <w:tc>
          <w:tcPr>
            <w:tcW w:w="2664" w:type="dxa"/>
            <w:vAlign w:val="center"/>
          </w:tcPr>
          <w:p w:rsidR="004A664B" w:rsidRDefault="00C33880">
            <w:pPr>
              <w:pStyle w:val="ConsPlusNormal0"/>
              <w:jc w:val="center"/>
            </w:pPr>
            <w:r>
              <w:t>Увеличение стоимости материальных запасов, составляющих казну</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6</w:t>
            </w:r>
          </w:p>
        </w:tc>
        <w:tc>
          <w:tcPr>
            <w:tcW w:w="3628" w:type="dxa"/>
            <w:vAlign w:val="center"/>
          </w:tcPr>
          <w:p w:rsidR="004A664B" w:rsidRDefault="00C33880">
            <w:pPr>
              <w:pStyle w:val="ConsPlusNormal0"/>
              <w:jc w:val="center"/>
            </w:pPr>
            <w:r>
              <w:t>Объекты казны, Идентификационные номера (Реестровые номера), Количество</w:t>
            </w:r>
          </w:p>
        </w:tc>
      </w:tr>
      <w:tr w:rsidR="004A664B">
        <w:tc>
          <w:tcPr>
            <w:tcW w:w="2664" w:type="dxa"/>
            <w:vAlign w:val="center"/>
          </w:tcPr>
          <w:p w:rsidR="004A664B" w:rsidRDefault="00C33880">
            <w:pPr>
              <w:pStyle w:val="ConsPlusNormal0"/>
              <w:jc w:val="center"/>
            </w:pPr>
            <w:r>
              <w:t>Уменьшение стоимости материальных запасов, составляющих казну</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6</w:t>
            </w:r>
          </w:p>
        </w:tc>
        <w:tc>
          <w:tcPr>
            <w:tcW w:w="3628" w:type="dxa"/>
            <w:vAlign w:val="center"/>
          </w:tcPr>
          <w:p w:rsidR="004A664B" w:rsidRDefault="00C33880">
            <w:pPr>
              <w:pStyle w:val="ConsPlusNormal0"/>
              <w:jc w:val="center"/>
            </w:pPr>
            <w:r>
              <w:t>Объекты казны, Идентификационные номера (Реестровые номера), Количество</w:t>
            </w:r>
          </w:p>
        </w:tc>
      </w:tr>
      <w:tr w:rsidR="004A664B">
        <w:tc>
          <w:tcPr>
            <w:tcW w:w="2664" w:type="dxa"/>
            <w:vAlign w:val="center"/>
          </w:tcPr>
          <w:p w:rsidR="004A664B" w:rsidRDefault="00C33880">
            <w:pPr>
              <w:pStyle w:val="ConsPlusNormal0"/>
              <w:jc w:val="center"/>
            </w:pPr>
            <w:r>
              <w:t>Прочие активы, составляющие казну</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казны, Идентификационные номера, Местонахождения объектов (адреса, места хранения), ОЛ (хранители), Количество</w:t>
            </w:r>
          </w:p>
        </w:tc>
      </w:tr>
      <w:tr w:rsidR="004A664B">
        <w:tc>
          <w:tcPr>
            <w:tcW w:w="2664" w:type="dxa"/>
            <w:vAlign w:val="center"/>
          </w:tcPr>
          <w:p w:rsidR="004A664B" w:rsidRDefault="00C33880">
            <w:pPr>
              <w:pStyle w:val="ConsPlusNormal0"/>
              <w:jc w:val="center"/>
            </w:pPr>
            <w:r>
              <w:t>Увеличение стоимости прочих активов, составляющих казну</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9</w:t>
            </w:r>
          </w:p>
        </w:tc>
        <w:tc>
          <w:tcPr>
            <w:tcW w:w="3628" w:type="dxa"/>
            <w:vAlign w:val="center"/>
          </w:tcPr>
          <w:p w:rsidR="004A664B" w:rsidRDefault="00C33880">
            <w:pPr>
              <w:pStyle w:val="ConsPlusNormal0"/>
              <w:jc w:val="center"/>
            </w:pPr>
            <w:r>
              <w:t>Объекты казны, Идентификационные номера, Местонахождения объектов (адреса, места хранения), ОЛ (хранители), Количество</w:t>
            </w:r>
          </w:p>
        </w:tc>
      </w:tr>
      <w:tr w:rsidR="004A664B">
        <w:tc>
          <w:tcPr>
            <w:tcW w:w="2664" w:type="dxa"/>
            <w:vAlign w:val="center"/>
          </w:tcPr>
          <w:p w:rsidR="004A664B" w:rsidRDefault="00C33880">
            <w:pPr>
              <w:pStyle w:val="ConsPlusNormal0"/>
              <w:jc w:val="center"/>
            </w:pPr>
            <w:r>
              <w:t>Уменьшение стоимости прочих активов, составляющих казну</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9</w:t>
            </w:r>
          </w:p>
        </w:tc>
        <w:tc>
          <w:tcPr>
            <w:tcW w:w="3628" w:type="dxa"/>
            <w:vAlign w:val="center"/>
          </w:tcPr>
          <w:p w:rsidR="004A664B" w:rsidRDefault="00C33880">
            <w:pPr>
              <w:pStyle w:val="ConsPlusNormal0"/>
              <w:jc w:val="center"/>
            </w:pPr>
            <w:r>
              <w:t>Объекты казны, Идентификационные номера, Местонахождения объектов (адреса, места хранения), ОЛ (хранители), Количество</w:t>
            </w:r>
          </w:p>
        </w:tc>
      </w:tr>
      <w:tr w:rsidR="004A664B">
        <w:tc>
          <w:tcPr>
            <w:tcW w:w="2664" w:type="dxa"/>
            <w:vAlign w:val="center"/>
          </w:tcPr>
          <w:p w:rsidR="004A664B" w:rsidRDefault="00C33880">
            <w:pPr>
              <w:pStyle w:val="ConsPlusNormal0"/>
              <w:jc w:val="center"/>
            </w:pPr>
            <w:r>
              <w:lastRenderedPageBreak/>
              <w:t>Нефинансовые активы, составляющие казну, в концессии</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Недвижимое имущество концедента, составляющее казну</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казны, Идентификационные номера (Реестровые номера, Кадастровые номера), Контрагенты (концессионеры), Правовые основания поступления (реквизиты концессионного соглашения), Количество</w:t>
            </w:r>
          </w:p>
        </w:tc>
      </w:tr>
      <w:tr w:rsidR="004A664B">
        <w:tc>
          <w:tcPr>
            <w:tcW w:w="2664" w:type="dxa"/>
            <w:vAlign w:val="center"/>
          </w:tcPr>
          <w:p w:rsidR="004A664B" w:rsidRDefault="00C33880">
            <w:pPr>
              <w:pStyle w:val="ConsPlusNormal0"/>
              <w:jc w:val="center"/>
            </w:pPr>
            <w:r>
              <w:t>Увеличение стоимости недвижимого имущества концедента, составляющего казну</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казны, Идентификационные номера (Реестровые номера, Кадастровые номера), Контрагенты (концессионеры), Правовые основания поступления (реквизиты концессионного соглашения), Количество</w:t>
            </w:r>
          </w:p>
        </w:tc>
      </w:tr>
      <w:tr w:rsidR="004A664B">
        <w:tc>
          <w:tcPr>
            <w:tcW w:w="2664" w:type="dxa"/>
            <w:vAlign w:val="center"/>
          </w:tcPr>
          <w:p w:rsidR="004A664B" w:rsidRDefault="00C33880">
            <w:pPr>
              <w:pStyle w:val="ConsPlusNormal0"/>
              <w:jc w:val="center"/>
            </w:pPr>
            <w:r>
              <w:t>Уменьшение стоимости недвижимого имущества концедента, составляющего казну</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казны, Идентификационные номера (Реестровые номера, Кадастровые номера), Контрагенты (концессионеры), Правовые основания поступления (реквизиты концессионного соглашения), Количество</w:t>
            </w:r>
          </w:p>
        </w:tc>
      </w:tr>
      <w:tr w:rsidR="004A664B">
        <w:tc>
          <w:tcPr>
            <w:tcW w:w="2664" w:type="dxa"/>
            <w:vAlign w:val="center"/>
          </w:tcPr>
          <w:p w:rsidR="004A664B" w:rsidRDefault="00C33880">
            <w:pPr>
              <w:pStyle w:val="ConsPlusNormal0"/>
              <w:jc w:val="center"/>
            </w:pPr>
            <w:r>
              <w:t xml:space="preserve">Движимое имущество концедента, </w:t>
            </w:r>
            <w:r>
              <w:lastRenderedPageBreak/>
              <w:t>составляющее казну</w:t>
            </w:r>
          </w:p>
        </w:tc>
        <w:tc>
          <w:tcPr>
            <w:tcW w:w="1700" w:type="dxa"/>
            <w:vAlign w:val="center"/>
          </w:tcPr>
          <w:p w:rsidR="004A664B" w:rsidRDefault="00C33880">
            <w:pPr>
              <w:pStyle w:val="ConsPlusNormal0"/>
              <w:jc w:val="center"/>
            </w:pPr>
            <w:r>
              <w:lastRenderedPageBreak/>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Объекты казны, Идентификационные номера </w:t>
            </w:r>
            <w:r>
              <w:lastRenderedPageBreak/>
              <w:t>(Реестровые номера), Контрагенты (концессионеры), Правовые основания поступления (реквизиты концессионного соглашения), Количество</w:t>
            </w:r>
          </w:p>
        </w:tc>
      </w:tr>
      <w:tr w:rsidR="004A664B">
        <w:tc>
          <w:tcPr>
            <w:tcW w:w="2664" w:type="dxa"/>
            <w:vAlign w:val="center"/>
          </w:tcPr>
          <w:p w:rsidR="004A664B" w:rsidRDefault="00C33880">
            <w:pPr>
              <w:pStyle w:val="ConsPlusNormal0"/>
              <w:jc w:val="center"/>
            </w:pPr>
            <w:r>
              <w:lastRenderedPageBreak/>
              <w:t>Увеличение стоимости движимого имущества концедента, составляющего казну</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казны, Идентификационные номера (Реестровые номера), Контрагенты (концессионеры), Правовые основания поступления (реквизиты концессионного соглашения), Количество</w:t>
            </w:r>
          </w:p>
        </w:tc>
      </w:tr>
      <w:tr w:rsidR="004A664B">
        <w:tc>
          <w:tcPr>
            <w:tcW w:w="2664" w:type="dxa"/>
            <w:vAlign w:val="center"/>
          </w:tcPr>
          <w:p w:rsidR="004A664B" w:rsidRDefault="00C33880">
            <w:pPr>
              <w:pStyle w:val="ConsPlusNormal0"/>
              <w:jc w:val="center"/>
            </w:pPr>
            <w:r>
              <w:t>Уменьшение стоимости движимого имущества концедента, составляющего казну</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казны, Идентификационные номера (Реестровые номера), Контрагенты (концессионеры), Правовые основания поступления (реквизиты концессионного соглашения), Количество</w:t>
            </w:r>
          </w:p>
        </w:tc>
      </w:tr>
      <w:tr w:rsidR="004A664B">
        <w:tc>
          <w:tcPr>
            <w:tcW w:w="2664" w:type="dxa"/>
            <w:vAlign w:val="center"/>
          </w:tcPr>
          <w:p w:rsidR="004A664B" w:rsidRDefault="00C33880">
            <w:pPr>
              <w:pStyle w:val="ConsPlusNormal0"/>
              <w:jc w:val="center"/>
            </w:pPr>
            <w:r>
              <w:t>Нематериальные активы концедента, составляющие казну</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I</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казны, Идентификационные номера (Реестровые номера), Контрагенты (концессионеры), Правовые основания поступления (реквизиты концессионного соглашения), Количество</w:t>
            </w:r>
          </w:p>
        </w:tc>
      </w:tr>
      <w:tr w:rsidR="004A664B">
        <w:tc>
          <w:tcPr>
            <w:tcW w:w="2664" w:type="dxa"/>
            <w:vAlign w:val="center"/>
          </w:tcPr>
          <w:p w:rsidR="004A664B" w:rsidRDefault="00C33880">
            <w:pPr>
              <w:pStyle w:val="ConsPlusNormal0"/>
              <w:jc w:val="center"/>
            </w:pPr>
            <w:r>
              <w:t xml:space="preserve">Увеличение стоимости нематериальных активов концедента, </w:t>
            </w:r>
            <w:r>
              <w:lastRenderedPageBreak/>
              <w:t>составляющего казну</w:t>
            </w:r>
          </w:p>
        </w:tc>
        <w:tc>
          <w:tcPr>
            <w:tcW w:w="1700" w:type="dxa"/>
            <w:vAlign w:val="center"/>
          </w:tcPr>
          <w:p w:rsidR="004A664B" w:rsidRDefault="00C33880">
            <w:pPr>
              <w:pStyle w:val="ConsPlusNormal0"/>
              <w:jc w:val="center"/>
            </w:pPr>
            <w:r>
              <w:lastRenderedPageBreak/>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I</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Объекты казны, Идентификационные номера (Реестровые номера), </w:t>
            </w:r>
            <w:r>
              <w:lastRenderedPageBreak/>
              <w:t>Контрагенты (концессионеры), Правовые основания поступления (реквизиты концессионного соглашения), Количество</w:t>
            </w:r>
          </w:p>
        </w:tc>
      </w:tr>
      <w:tr w:rsidR="004A664B">
        <w:tc>
          <w:tcPr>
            <w:tcW w:w="2664" w:type="dxa"/>
            <w:vAlign w:val="center"/>
          </w:tcPr>
          <w:p w:rsidR="004A664B" w:rsidRDefault="00C33880">
            <w:pPr>
              <w:pStyle w:val="ConsPlusNormal0"/>
              <w:jc w:val="center"/>
            </w:pPr>
            <w:r>
              <w:lastRenderedPageBreak/>
              <w:t>Уменьшение стоимости нематериальных активов концедента, составляющего казну</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I</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2</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казны, Идентификационные номера (Реестровые номера), Контрагенты (концессионеры), Правовые основания поступления (реквизиты концессионного соглашения), Количество</w:t>
            </w:r>
          </w:p>
        </w:tc>
      </w:tr>
      <w:tr w:rsidR="004A664B">
        <w:tc>
          <w:tcPr>
            <w:tcW w:w="2664" w:type="dxa"/>
            <w:vAlign w:val="center"/>
          </w:tcPr>
          <w:p w:rsidR="004A664B" w:rsidRDefault="00C33880">
            <w:pPr>
              <w:pStyle w:val="ConsPlusNormal0"/>
              <w:jc w:val="center"/>
            </w:pPr>
            <w:r>
              <w:t>Непроизведенные активы (земля) концедента, составляющие казну</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казны, Идентификационные номера (Реестровые номера, Кадастровые номера), Контрагенты (концессионеры), Правовые основания поступления (реквизиты концессионного соглашения), Количество</w:t>
            </w:r>
          </w:p>
        </w:tc>
      </w:tr>
      <w:tr w:rsidR="004A664B">
        <w:tc>
          <w:tcPr>
            <w:tcW w:w="2664" w:type="dxa"/>
            <w:vAlign w:val="center"/>
          </w:tcPr>
          <w:p w:rsidR="004A664B" w:rsidRDefault="00C33880">
            <w:pPr>
              <w:pStyle w:val="ConsPlusNormal0"/>
              <w:jc w:val="center"/>
            </w:pPr>
            <w:r>
              <w:t>Увеличение стоимости непроизведенного актива (земли) концедента, составляющего казну</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казны, Идентификационные номера (Реестровые номера, Кадастровые номера), Контрагенты (концессионеры), Правовые основания поступления (реквизиты концессионного соглашения), Количество</w:t>
            </w:r>
          </w:p>
        </w:tc>
      </w:tr>
      <w:tr w:rsidR="004A664B">
        <w:tc>
          <w:tcPr>
            <w:tcW w:w="2664" w:type="dxa"/>
            <w:vAlign w:val="center"/>
          </w:tcPr>
          <w:p w:rsidR="004A664B" w:rsidRDefault="00C33880">
            <w:pPr>
              <w:pStyle w:val="ConsPlusNormal0"/>
              <w:jc w:val="center"/>
            </w:pPr>
            <w:r>
              <w:t xml:space="preserve">Уменьшение стоимости непроизведенного </w:t>
            </w:r>
            <w:r>
              <w:lastRenderedPageBreak/>
              <w:t>актива (земли) концедента, составляющего казну</w:t>
            </w:r>
          </w:p>
        </w:tc>
        <w:tc>
          <w:tcPr>
            <w:tcW w:w="1700" w:type="dxa"/>
            <w:vAlign w:val="center"/>
          </w:tcPr>
          <w:p w:rsidR="004A664B" w:rsidRDefault="00C33880">
            <w:pPr>
              <w:pStyle w:val="ConsPlusNormal0"/>
              <w:jc w:val="center"/>
            </w:pPr>
            <w:r>
              <w:lastRenderedPageBreak/>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Объекты казны, Идентификационные номера </w:t>
            </w:r>
            <w:r>
              <w:lastRenderedPageBreak/>
              <w:t>(Реестровые номера, Кадастровые номера), Контрагенты (концессионеры), Правовые основания поступления (реквизиты концессионного соглашения), Количество</w:t>
            </w:r>
          </w:p>
        </w:tc>
      </w:tr>
      <w:tr w:rsidR="004A664B">
        <w:tc>
          <w:tcPr>
            <w:tcW w:w="2664" w:type="dxa"/>
            <w:vAlign w:val="center"/>
          </w:tcPr>
          <w:p w:rsidR="004A664B" w:rsidRDefault="00C33880">
            <w:pPr>
              <w:pStyle w:val="ConsPlusNormal0"/>
              <w:jc w:val="center"/>
            </w:pPr>
            <w:r>
              <w:lastRenderedPageBreak/>
              <w:t>Затраты на изготовление готовой продукции, выполнение работ, услуг</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Себестоимость готовой продукции, работ, услуг</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 xml:space="preserve">Прямые затраты на изготовление готовой продукции, выполнение работ, оказание услуг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Виды производимой учреждением готовой продукции, выполняемых работ, услуг, Виды (коды, при их наличии) расходов</w:t>
            </w:r>
          </w:p>
        </w:tc>
      </w:tr>
      <w:tr w:rsidR="004A664B">
        <w:tc>
          <w:tcPr>
            <w:tcW w:w="2664" w:type="dxa"/>
            <w:vAlign w:val="center"/>
          </w:tcPr>
          <w:p w:rsidR="004A664B" w:rsidRDefault="00C33880">
            <w:pPr>
              <w:pStyle w:val="ConsPlusNormal0"/>
              <w:jc w:val="center"/>
            </w:pPr>
            <w:r>
              <w:t>Накладные расходы производства готовой продукции, работ, услуг</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 xml:space="preserve">Накладные расходы производства готовой продукции, работ, услуг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Виды (коды, при их наличии) расходов</w:t>
            </w:r>
          </w:p>
        </w:tc>
      </w:tr>
      <w:tr w:rsidR="004A664B">
        <w:tc>
          <w:tcPr>
            <w:tcW w:w="2664" w:type="dxa"/>
            <w:vAlign w:val="center"/>
          </w:tcPr>
          <w:p w:rsidR="004A664B" w:rsidRDefault="00C33880">
            <w:pPr>
              <w:pStyle w:val="ConsPlusNormal0"/>
              <w:jc w:val="center"/>
            </w:pPr>
            <w:r>
              <w:t>Общехозяйственные расходы</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lastRenderedPageBreak/>
              <w:t xml:space="preserve">Общехозяйственные расходы на производство готовой продукции, работ, услуг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Виды (коды, при их наличии) расходов</w:t>
            </w:r>
          </w:p>
        </w:tc>
      </w:tr>
      <w:tr w:rsidR="004A664B">
        <w:tc>
          <w:tcPr>
            <w:tcW w:w="2664" w:type="dxa"/>
            <w:vAlign w:val="center"/>
          </w:tcPr>
          <w:p w:rsidR="004A664B" w:rsidRDefault="00C33880">
            <w:pPr>
              <w:pStyle w:val="ConsPlusNormal0"/>
              <w:jc w:val="center"/>
            </w:pPr>
            <w:r>
              <w:t>Затраты на биотрансформацию</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Себестоимость биотрансформации</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Себестоимость биотрансформации животных на выращивании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Виды (коды, при их наличии) расходов, номенклатура</w:t>
            </w:r>
          </w:p>
        </w:tc>
      </w:tr>
      <w:tr w:rsidR="004A664B">
        <w:tc>
          <w:tcPr>
            <w:tcW w:w="2664" w:type="dxa"/>
            <w:vAlign w:val="center"/>
          </w:tcPr>
          <w:p w:rsidR="004A664B" w:rsidRDefault="00C33880">
            <w:pPr>
              <w:pStyle w:val="ConsPlusNormal0"/>
              <w:jc w:val="center"/>
            </w:pPr>
            <w:r>
              <w:t xml:space="preserve">Прямые затраты на биотрансформацию животных на выращивании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Виды (коды, при их наличии) расходов, номенклатура</w:t>
            </w:r>
          </w:p>
        </w:tc>
      </w:tr>
      <w:tr w:rsidR="004A664B">
        <w:tc>
          <w:tcPr>
            <w:tcW w:w="2664" w:type="dxa"/>
            <w:vAlign w:val="center"/>
          </w:tcPr>
          <w:p w:rsidR="004A664B" w:rsidRDefault="00C33880">
            <w:pPr>
              <w:pStyle w:val="ConsPlusNormal0"/>
              <w:jc w:val="center"/>
            </w:pPr>
            <w:r>
              <w:t>Себестоимость биотрансформации животных на откорме</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Виды (коды, при их наличии) расходов, номенклатура</w:t>
            </w:r>
          </w:p>
        </w:tc>
      </w:tr>
      <w:tr w:rsidR="004A664B">
        <w:tc>
          <w:tcPr>
            <w:tcW w:w="2664" w:type="dxa"/>
            <w:vAlign w:val="center"/>
          </w:tcPr>
          <w:p w:rsidR="004A664B" w:rsidRDefault="00C33880">
            <w:pPr>
              <w:pStyle w:val="ConsPlusNormal0"/>
              <w:jc w:val="center"/>
            </w:pPr>
            <w:r>
              <w:t xml:space="preserve">Прямые затраты на биотрансформацию животных на откорме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Виды (коды, при их наличии) расходов, номенклатура</w:t>
            </w:r>
          </w:p>
        </w:tc>
      </w:tr>
      <w:tr w:rsidR="004A664B">
        <w:tc>
          <w:tcPr>
            <w:tcW w:w="2664" w:type="dxa"/>
            <w:vAlign w:val="center"/>
          </w:tcPr>
          <w:p w:rsidR="004A664B" w:rsidRDefault="00C33880">
            <w:pPr>
              <w:pStyle w:val="ConsPlusNormal0"/>
              <w:jc w:val="center"/>
            </w:pPr>
            <w:r>
              <w:t xml:space="preserve">Себестоимость биотрансформации </w:t>
            </w:r>
            <w:r>
              <w:lastRenderedPageBreak/>
              <w:t>многолетних насаждений, выращиваемых в питомниках</w:t>
            </w:r>
          </w:p>
        </w:tc>
        <w:tc>
          <w:tcPr>
            <w:tcW w:w="1700" w:type="dxa"/>
            <w:vAlign w:val="center"/>
          </w:tcPr>
          <w:p w:rsidR="004A664B" w:rsidRDefault="00C33880">
            <w:pPr>
              <w:pStyle w:val="ConsPlusNormal0"/>
              <w:jc w:val="center"/>
            </w:pPr>
            <w:r>
              <w:lastRenderedPageBreak/>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Виды (коды, при их наличии) расходов, номенклатура</w:t>
            </w:r>
          </w:p>
        </w:tc>
      </w:tr>
      <w:tr w:rsidR="004A664B">
        <w:tc>
          <w:tcPr>
            <w:tcW w:w="2664" w:type="dxa"/>
            <w:vAlign w:val="center"/>
          </w:tcPr>
          <w:p w:rsidR="004A664B" w:rsidRDefault="00C33880">
            <w:pPr>
              <w:pStyle w:val="ConsPlusNormal0"/>
              <w:jc w:val="center"/>
            </w:pPr>
            <w:r>
              <w:t xml:space="preserve">Прямые затраты на биотрансформацию многолетних насаждений, выращиваемых в питомниках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Виды (коды, при их наличии) расходов, номенклатура</w:t>
            </w:r>
          </w:p>
        </w:tc>
      </w:tr>
      <w:tr w:rsidR="004A664B">
        <w:tc>
          <w:tcPr>
            <w:tcW w:w="2664" w:type="dxa"/>
            <w:vAlign w:val="center"/>
          </w:tcPr>
          <w:p w:rsidR="004A664B" w:rsidRDefault="00C33880">
            <w:pPr>
              <w:pStyle w:val="ConsPlusNormal0"/>
              <w:jc w:val="center"/>
            </w:pPr>
            <w:r>
              <w:t>Себестоимость биотрансформации многолетних насаждений для получения биологической продукции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Виды (коды, при их наличии) расходов, номенклатура</w:t>
            </w:r>
          </w:p>
        </w:tc>
      </w:tr>
      <w:tr w:rsidR="004A664B">
        <w:tc>
          <w:tcPr>
            <w:tcW w:w="2664" w:type="dxa"/>
            <w:vAlign w:val="center"/>
          </w:tcPr>
          <w:p w:rsidR="004A664B" w:rsidRDefault="00C33880">
            <w:pPr>
              <w:pStyle w:val="ConsPlusNormal0"/>
              <w:jc w:val="center"/>
            </w:pPr>
            <w:r>
              <w:t xml:space="preserve">Прямые затраты на биотрансформацию многолетних насаждений для получения биологической продукции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Виды (коды, при их наличии) расходов, номенклатура</w:t>
            </w:r>
          </w:p>
        </w:tc>
      </w:tr>
      <w:tr w:rsidR="004A664B">
        <w:tc>
          <w:tcPr>
            <w:tcW w:w="2664" w:type="dxa"/>
            <w:vAlign w:val="center"/>
          </w:tcPr>
          <w:p w:rsidR="004A664B" w:rsidRDefault="00C33880">
            <w:pPr>
              <w:pStyle w:val="ConsPlusNormal0"/>
              <w:jc w:val="center"/>
            </w:pPr>
            <w:r>
              <w:t>Себестоимость биотрансформации прочих биологических активов на выращивании и откорме</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Виды (коды, при их наличии) расходов, номенклатура</w:t>
            </w:r>
          </w:p>
        </w:tc>
      </w:tr>
      <w:tr w:rsidR="004A664B">
        <w:tc>
          <w:tcPr>
            <w:tcW w:w="2664" w:type="dxa"/>
            <w:vAlign w:val="center"/>
          </w:tcPr>
          <w:p w:rsidR="004A664B" w:rsidRDefault="00C33880">
            <w:pPr>
              <w:pStyle w:val="ConsPlusNormal0"/>
              <w:jc w:val="center"/>
            </w:pPr>
            <w:r>
              <w:lastRenderedPageBreak/>
              <w:t xml:space="preserve">Прямые затраты на биотрансформацию прочих биологических активов на выращивании и откорме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Виды (коды, при их наличии) расходов, номенклатура</w:t>
            </w:r>
          </w:p>
        </w:tc>
      </w:tr>
      <w:tr w:rsidR="004A664B">
        <w:tc>
          <w:tcPr>
            <w:tcW w:w="2664" w:type="dxa"/>
            <w:vAlign w:val="center"/>
          </w:tcPr>
          <w:p w:rsidR="004A664B" w:rsidRDefault="00C33880">
            <w:pPr>
              <w:pStyle w:val="ConsPlusNormal0"/>
              <w:jc w:val="center"/>
            </w:pPr>
            <w:r>
              <w:t>Себестоимость биотрансформации продуктивных и племенных животных</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Виды (коды, при их наличии) расходов, номенклатура</w:t>
            </w:r>
          </w:p>
        </w:tc>
      </w:tr>
      <w:tr w:rsidR="004A664B">
        <w:tc>
          <w:tcPr>
            <w:tcW w:w="2664" w:type="dxa"/>
            <w:vAlign w:val="center"/>
          </w:tcPr>
          <w:p w:rsidR="004A664B" w:rsidRDefault="00C33880">
            <w:pPr>
              <w:pStyle w:val="ConsPlusNormal0"/>
              <w:jc w:val="center"/>
            </w:pPr>
            <w:r>
              <w:t xml:space="preserve">Прямые затраты на биотрансформацию продуктивных и племенных животных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Виды (коды, при их наличии) расходов, номенклатура</w:t>
            </w:r>
          </w:p>
        </w:tc>
      </w:tr>
      <w:tr w:rsidR="004A664B">
        <w:tc>
          <w:tcPr>
            <w:tcW w:w="2664" w:type="dxa"/>
            <w:vAlign w:val="center"/>
          </w:tcPr>
          <w:p w:rsidR="004A664B" w:rsidRDefault="00C33880">
            <w:pPr>
              <w:pStyle w:val="ConsPlusNormal0"/>
              <w:jc w:val="center"/>
            </w:pPr>
            <w:r>
              <w:t>Себестоимость биотрансформации однолетних насаждений для получения биологической продукции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Виды (коды, при их наличии) расходов, номенклатура</w:t>
            </w:r>
          </w:p>
        </w:tc>
      </w:tr>
      <w:tr w:rsidR="004A664B">
        <w:tc>
          <w:tcPr>
            <w:tcW w:w="2664" w:type="dxa"/>
            <w:vAlign w:val="center"/>
          </w:tcPr>
          <w:p w:rsidR="004A664B" w:rsidRDefault="00C33880">
            <w:pPr>
              <w:pStyle w:val="ConsPlusNormal0"/>
              <w:jc w:val="center"/>
            </w:pPr>
            <w:r>
              <w:t xml:space="preserve">Прямые затраты на биотрансформацию однолетних насаждений для получения биологической продукции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Виды (коды, при их наличии) расходов, номенклатура</w:t>
            </w:r>
          </w:p>
        </w:tc>
      </w:tr>
      <w:tr w:rsidR="004A664B">
        <w:tc>
          <w:tcPr>
            <w:tcW w:w="2664" w:type="dxa"/>
            <w:vAlign w:val="center"/>
          </w:tcPr>
          <w:p w:rsidR="004A664B" w:rsidRDefault="00C33880">
            <w:pPr>
              <w:pStyle w:val="ConsPlusNormal0"/>
              <w:jc w:val="center"/>
            </w:pPr>
            <w:r>
              <w:t xml:space="preserve">Себестоимость </w:t>
            </w:r>
            <w:r>
              <w:lastRenderedPageBreak/>
              <w:t>биотрансформации многолетних насаждений, достигших своей биологической зрелости</w:t>
            </w:r>
          </w:p>
        </w:tc>
        <w:tc>
          <w:tcPr>
            <w:tcW w:w="1700" w:type="dxa"/>
            <w:vAlign w:val="center"/>
          </w:tcPr>
          <w:p w:rsidR="004A664B" w:rsidRDefault="00C33880">
            <w:pPr>
              <w:pStyle w:val="ConsPlusNormal0"/>
              <w:jc w:val="center"/>
            </w:pPr>
            <w:r>
              <w:lastRenderedPageBreak/>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Виды (коды, при их наличии) </w:t>
            </w:r>
            <w:r>
              <w:lastRenderedPageBreak/>
              <w:t>расходов, номенклатура</w:t>
            </w:r>
          </w:p>
        </w:tc>
      </w:tr>
      <w:tr w:rsidR="004A664B">
        <w:tc>
          <w:tcPr>
            <w:tcW w:w="2664" w:type="dxa"/>
            <w:vAlign w:val="center"/>
          </w:tcPr>
          <w:p w:rsidR="004A664B" w:rsidRDefault="00C33880">
            <w:pPr>
              <w:pStyle w:val="ConsPlusNormal0"/>
              <w:jc w:val="center"/>
            </w:pPr>
            <w:r>
              <w:lastRenderedPageBreak/>
              <w:t xml:space="preserve">Прямые затраты на биотрансформацию многолетних насаждений, достигших своей биологической зрелости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Виды (коды, при их наличии) расходов, номенклатура</w:t>
            </w:r>
          </w:p>
        </w:tc>
      </w:tr>
      <w:tr w:rsidR="004A664B">
        <w:tc>
          <w:tcPr>
            <w:tcW w:w="2664" w:type="dxa"/>
            <w:vAlign w:val="center"/>
          </w:tcPr>
          <w:p w:rsidR="004A664B" w:rsidRDefault="00C33880">
            <w:pPr>
              <w:pStyle w:val="ConsPlusNormal0"/>
              <w:jc w:val="center"/>
            </w:pPr>
            <w:r>
              <w:t>Себестоимость биотрансформации прочих биологических активов, достигших своей биологической зрелости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Виды (коды, при их наличии) расходов, номенклатура</w:t>
            </w:r>
          </w:p>
        </w:tc>
      </w:tr>
      <w:tr w:rsidR="004A664B">
        <w:tc>
          <w:tcPr>
            <w:tcW w:w="2664" w:type="dxa"/>
            <w:vAlign w:val="center"/>
          </w:tcPr>
          <w:p w:rsidR="004A664B" w:rsidRDefault="00C33880">
            <w:pPr>
              <w:pStyle w:val="ConsPlusNormal0"/>
              <w:jc w:val="center"/>
            </w:pPr>
            <w:r>
              <w:t xml:space="preserve">Прямые затраты на биотрансформацию прочих биологических активов, достигших своей биологической зрелости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Виды (коды, при их наличии) расходов, номенклатура</w:t>
            </w:r>
          </w:p>
        </w:tc>
      </w:tr>
      <w:tr w:rsidR="004A664B">
        <w:tc>
          <w:tcPr>
            <w:tcW w:w="2664" w:type="dxa"/>
            <w:vAlign w:val="center"/>
          </w:tcPr>
          <w:p w:rsidR="004A664B" w:rsidRDefault="00C33880">
            <w:pPr>
              <w:pStyle w:val="ConsPlusNormal0"/>
              <w:jc w:val="center"/>
            </w:pPr>
            <w:r>
              <w:t>Накладные расходы биотрансформации</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 xml:space="preserve">Накладные расходы на биотрансформацию животных на </w:t>
            </w:r>
            <w:r>
              <w:lastRenderedPageBreak/>
              <w:t xml:space="preserve">выращивании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lastRenderedPageBreak/>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Виды (коды, при их наличии) расходов</w:t>
            </w:r>
          </w:p>
        </w:tc>
      </w:tr>
      <w:tr w:rsidR="004A664B">
        <w:tc>
          <w:tcPr>
            <w:tcW w:w="2664" w:type="dxa"/>
            <w:vAlign w:val="center"/>
          </w:tcPr>
          <w:p w:rsidR="004A664B" w:rsidRDefault="00C33880">
            <w:pPr>
              <w:pStyle w:val="ConsPlusNormal0"/>
              <w:jc w:val="center"/>
            </w:pPr>
            <w:r>
              <w:t xml:space="preserve">Накладные расходы на биотрансформацию животных на откорме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Виды (коды, при их наличии) расходов</w:t>
            </w:r>
          </w:p>
        </w:tc>
      </w:tr>
      <w:tr w:rsidR="004A664B">
        <w:tc>
          <w:tcPr>
            <w:tcW w:w="2664" w:type="dxa"/>
            <w:vAlign w:val="center"/>
          </w:tcPr>
          <w:p w:rsidR="004A664B" w:rsidRDefault="00C33880">
            <w:pPr>
              <w:pStyle w:val="ConsPlusNormal0"/>
              <w:jc w:val="center"/>
            </w:pPr>
            <w:r>
              <w:t xml:space="preserve">Накладные расходы на биотрансформацию многолетних насаждений, выращиваемых в питомниках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Виды (коды, при их наличии) расходов</w:t>
            </w:r>
          </w:p>
        </w:tc>
      </w:tr>
      <w:tr w:rsidR="004A664B">
        <w:tc>
          <w:tcPr>
            <w:tcW w:w="2664" w:type="dxa"/>
            <w:vAlign w:val="center"/>
          </w:tcPr>
          <w:p w:rsidR="004A664B" w:rsidRDefault="00C33880">
            <w:pPr>
              <w:pStyle w:val="ConsPlusNormal0"/>
              <w:jc w:val="center"/>
            </w:pPr>
            <w:r>
              <w:t xml:space="preserve">Накладные расходы на биотрансформацию многолетних насаждений для получения биологической продукции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Виды (коды, при их наличии) расходов</w:t>
            </w:r>
          </w:p>
        </w:tc>
      </w:tr>
      <w:tr w:rsidR="004A664B">
        <w:tc>
          <w:tcPr>
            <w:tcW w:w="2664" w:type="dxa"/>
            <w:vAlign w:val="center"/>
          </w:tcPr>
          <w:p w:rsidR="004A664B" w:rsidRDefault="00C33880">
            <w:pPr>
              <w:pStyle w:val="ConsPlusNormal0"/>
              <w:jc w:val="center"/>
            </w:pPr>
            <w:r>
              <w:t xml:space="preserve">Накладные расходы на биотрансформацию прочих биологических активов на выращивании и откорме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Виды (коды, при их наличии) расходов</w:t>
            </w:r>
          </w:p>
        </w:tc>
      </w:tr>
      <w:tr w:rsidR="004A664B">
        <w:tc>
          <w:tcPr>
            <w:tcW w:w="2664" w:type="dxa"/>
            <w:vAlign w:val="center"/>
          </w:tcPr>
          <w:p w:rsidR="004A664B" w:rsidRDefault="00C33880">
            <w:pPr>
              <w:pStyle w:val="ConsPlusNormal0"/>
              <w:jc w:val="center"/>
            </w:pPr>
            <w:r>
              <w:t xml:space="preserve">Накладные расходы на биотрансформацию продуктивных и племенных животных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lastRenderedPageBreak/>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Виды (коды, при их наличии) расходов</w:t>
            </w:r>
          </w:p>
        </w:tc>
      </w:tr>
      <w:tr w:rsidR="004A664B">
        <w:tc>
          <w:tcPr>
            <w:tcW w:w="2664" w:type="dxa"/>
            <w:vAlign w:val="center"/>
          </w:tcPr>
          <w:p w:rsidR="004A664B" w:rsidRDefault="00C33880">
            <w:pPr>
              <w:pStyle w:val="ConsPlusNormal0"/>
              <w:jc w:val="center"/>
            </w:pPr>
            <w:r>
              <w:t xml:space="preserve">Накладные расходы на биотрансформацию однолетних насаждений для получения биологической продукции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Виды (коды, при их наличии) расходов</w:t>
            </w:r>
          </w:p>
        </w:tc>
      </w:tr>
      <w:tr w:rsidR="004A664B">
        <w:tc>
          <w:tcPr>
            <w:tcW w:w="2664" w:type="dxa"/>
            <w:vAlign w:val="center"/>
          </w:tcPr>
          <w:p w:rsidR="004A664B" w:rsidRDefault="00C33880">
            <w:pPr>
              <w:pStyle w:val="ConsPlusNormal0"/>
              <w:jc w:val="center"/>
            </w:pPr>
            <w:r>
              <w:t xml:space="preserve">Накладные расходы на биотрансформацию многолетних насаждений, достигших своей биологической зрелости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Виды (коды, при их наличии) расходов</w:t>
            </w:r>
          </w:p>
        </w:tc>
      </w:tr>
      <w:tr w:rsidR="004A664B">
        <w:tc>
          <w:tcPr>
            <w:tcW w:w="2664" w:type="dxa"/>
            <w:vAlign w:val="center"/>
          </w:tcPr>
          <w:p w:rsidR="004A664B" w:rsidRDefault="00C33880">
            <w:pPr>
              <w:pStyle w:val="ConsPlusNormal0"/>
              <w:jc w:val="center"/>
            </w:pPr>
            <w:r>
              <w:t xml:space="preserve">Накладные расходы на биотрансформацию прочих биологических активов, достигших своей биологической зрелости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Виды (коды, при их наличии) расходов, номенклатура</w:t>
            </w:r>
          </w:p>
        </w:tc>
      </w:tr>
      <w:tr w:rsidR="004A664B">
        <w:tc>
          <w:tcPr>
            <w:tcW w:w="2664" w:type="dxa"/>
            <w:vAlign w:val="center"/>
          </w:tcPr>
          <w:p w:rsidR="004A664B" w:rsidRDefault="00C33880">
            <w:pPr>
              <w:pStyle w:val="ConsPlusNormal0"/>
              <w:jc w:val="center"/>
            </w:pPr>
            <w:r>
              <w:t>Общехозяйственные расходы биотрансформации</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Виды (коды, при их наличии) расходов, номенклатура</w:t>
            </w:r>
          </w:p>
        </w:tc>
      </w:tr>
      <w:tr w:rsidR="004A664B">
        <w:tc>
          <w:tcPr>
            <w:tcW w:w="2664" w:type="dxa"/>
            <w:vAlign w:val="center"/>
          </w:tcPr>
          <w:p w:rsidR="004A664B" w:rsidRDefault="00C33880">
            <w:pPr>
              <w:pStyle w:val="ConsPlusNormal0"/>
              <w:jc w:val="center"/>
            </w:pPr>
            <w:r>
              <w:t>Права пользования активами</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Права пользования нефинансовыми активами</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lastRenderedPageBreak/>
              <w:t>Права пользования жилыми помещениями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права, Идентификационные номера (Учетные номера, Реестровые номера, Кадастровые номера), Контрагенты (правообладатели, арендодатели), Правовые основания, Местонахождения объектов (адреса), ОЛ, Количество</w:t>
            </w:r>
          </w:p>
        </w:tc>
      </w:tr>
      <w:tr w:rsidR="004A664B">
        <w:tc>
          <w:tcPr>
            <w:tcW w:w="2664" w:type="dxa"/>
            <w:vAlign w:val="center"/>
          </w:tcPr>
          <w:p w:rsidR="004A664B" w:rsidRDefault="00C33880">
            <w:pPr>
              <w:pStyle w:val="ConsPlusNormal0"/>
              <w:jc w:val="center"/>
            </w:pPr>
            <w:r>
              <w:t>Увеличение стоимости прав пользования жилыми помещениями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5</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Объекты права, Идентификационные номера (Учетные номера, Реестровые номера, Кадастровые номера), Контрагенты (правообладатели, арендодатели), Правовые основания, Местонахождения объектов (адреса), ОЛ, Количество</w:t>
            </w:r>
          </w:p>
        </w:tc>
      </w:tr>
      <w:tr w:rsidR="004A664B">
        <w:tc>
          <w:tcPr>
            <w:tcW w:w="2664" w:type="dxa"/>
            <w:vAlign w:val="center"/>
          </w:tcPr>
          <w:p w:rsidR="004A664B" w:rsidRDefault="00C33880">
            <w:pPr>
              <w:pStyle w:val="ConsPlusNormal0"/>
              <w:jc w:val="center"/>
            </w:pPr>
            <w:r>
              <w:t>Уменьшение стоимости прав пользования жилыми помещениями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Объекты права, Идентификационные номера (Учетные номера, Реестровые номера, Кадастровые номера), Контрагенты (правообладатели, арендодатели), Правовые основания, Местонахождения объектов (адреса), ОЛ, Количество</w:t>
            </w:r>
          </w:p>
        </w:tc>
      </w:tr>
      <w:tr w:rsidR="004A664B">
        <w:tc>
          <w:tcPr>
            <w:tcW w:w="2664" w:type="dxa"/>
            <w:vAlign w:val="center"/>
          </w:tcPr>
          <w:p w:rsidR="004A664B" w:rsidRDefault="00C33880">
            <w:pPr>
              <w:pStyle w:val="ConsPlusNormal0"/>
              <w:jc w:val="center"/>
            </w:pPr>
            <w:r>
              <w:t xml:space="preserve">Права пользования нежилыми </w:t>
            </w:r>
            <w:r>
              <w:lastRenderedPageBreak/>
              <w:t>помещениями (зданиями и сооружениями)</w:t>
            </w:r>
          </w:p>
        </w:tc>
        <w:tc>
          <w:tcPr>
            <w:tcW w:w="1700" w:type="dxa"/>
            <w:vAlign w:val="center"/>
          </w:tcPr>
          <w:p w:rsidR="004A664B" w:rsidRDefault="00C33880">
            <w:pPr>
              <w:pStyle w:val="ConsPlusNormal0"/>
              <w:jc w:val="center"/>
            </w:pPr>
            <w:r>
              <w:lastRenderedPageBreak/>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Объекты права, Идентификационные номера </w:t>
            </w:r>
            <w:r>
              <w:lastRenderedPageBreak/>
              <w:t>(Учетные номера, Реестровые номера, Кадастровые номера), Контрагенты (правообладатели, арендодатели), Правовые основания, Местонахождения объектов (адреса), ОЛ, Количество</w:t>
            </w:r>
          </w:p>
        </w:tc>
      </w:tr>
      <w:tr w:rsidR="004A664B">
        <w:tc>
          <w:tcPr>
            <w:tcW w:w="2664" w:type="dxa"/>
            <w:vAlign w:val="center"/>
          </w:tcPr>
          <w:p w:rsidR="004A664B" w:rsidRDefault="00C33880">
            <w:pPr>
              <w:pStyle w:val="ConsPlusNormal0"/>
              <w:jc w:val="center"/>
            </w:pPr>
            <w:r>
              <w:lastRenderedPageBreak/>
              <w:t>Увеличение стоимости прав пользования нежилыми помещениями (зданиями и сооружениями)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5</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Объекты права, Идентификационные номера (Учетные номера, Реестровые номера, Кадастровые номера), Контрагенты (правообладатели, арендодатели), Правовые основания, Местонахождения объектов (адреса), ОЛ, Количество</w:t>
            </w:r>
          </w:p>
        </w:tc>
      </w:tr>
      <w:tr w:rsidR="004A664B">
        <w:tc>
          <w:tcPr>
            <w:tcW w:w="2664" w:type="dxa"/>
            <w:vAlign w:val="center"/>
          </w:tcPr>
          <w:p w:rsidR="004A664B" w:rsidRDefault="00C33880">
            <w:pPr>
              <w:pStyle w:val="ConsPlusNormal0"/>
              <w:jc w:val="center"/>
            </w:pPr>
            <w:r>
              <w:t>Уменьшение стоимости прав пользования нежилыми помещениями (зданиями и сооружениями)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Объекты права, Идентификационные номера (Учетные номера, Реестровые номера, Кадастровые номера), Контрагенты (правообладатели, арендодатели), Правовые основания, Местонахождения объектов (адреса), ОЛ, Количество</w:t>
            </w:r>
          </w:p>
        </w:tc>
      </w:tr>
      <w:tr w:rsidR="004A664B">
        <w:tc>
          <w:tcPr>
            <w:tcW w:w="2664" w:type="dxa"/>
            <w:vAlign w:val="center"/>
          </w:tcPr>
          <w:p w:rsidR="004A664B" w:rsidRDefault="00C33880">
            <w:pPr>
              <w:pStyle w:val="ConsPlusNormal0"/>
              <w:jc w:val="center"/>
            </w:pPr>
            <w:r>
              <w:t>Права пользования машинами и оборудованием</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Объекты права, Идентификационные номера (Учетные номера, Реестровые номера), Контрагенты </w:t>
            </w:r>
            <w:r>
              <w:lastRenderedPageBreak/>
              <w:t>(правообладатели, арендодатели), Правовые основания, Местонахождения объектов (адреса), ОЛ, Количество</w:t>
            </w:r>
          </w:p>
        </w:tc>
      </w:tr>
      <w:tr w:rsidR="004A664B">
        <w:tc>
          <w:tcPr>
            <w:tcW w:w="2664" w:type="dxa"/>
            <w:vAlign w:val="center"/>
          </w:tcPr>
          <w:p w:rsidR="004A664B" w:rsidRDefault="00C33880">
            <w:pPr>
              <w:pStyle w:val="ConsPlusNormal0"/>
              <w:jc w:val="center"/>
            </w:pPr>
            <w:r>
              <w:lastRenderedPageBreak/>
              <w:t>Увеличение стоимости прав пользования машинами и оборудованием</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5</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Объекты права, Идентификационные номера (Учетные номера, Реестровые номера), Контрагенты (правообладатели, арендодатели), Правовые основания, Местонахождения объектов (адреса), ОЛ, Количество</w:t>
            </w:r>
          </w:p>
        </w:tc>
      </w:tr>
      <w:tr w:rsidR="004A664B">
        <w:tc>
          <w:tcPr>
            <w:tcW w:w="2664" w:type="dxa"/>
            <w:vAlign w:val="center"/>
          </w:tcPr>
          <w:p w:rsidR="004A664B" w:rsidRDefault="00C33880">
            <w:pPr>
              <w:pStyle w:val="ConsPlusNormal0"/>
              <w:jc w:val="center"/>
            </w:pPr>
            <w:r>
              <w:t>Уменьшение стоимости прав пользования машинами и оборудованием</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Объекты права, Идентификационные номера (Учетные номера, Реестровые номера), Контрагенты (правообладатели, арендодатели), Правовые основания, Местонахождения объектов (адреса), ОЛ, Количество</w:t>
            </w:r>
          </w:p>
        </w:tc>
      </w:tr>
      <w:tr w:rsidR="004A664B">
        <w:tc>
          <w:tcPr>
            <w:tcW w:w="2664" w:type="dxa"/>
            <w:vAlign w:val="center"/>
          </w:tcPr>
          <w:p w:rsidR="004A664B" w:rsidRDefault="00C33880">
            <w:pPr>
              <w:pStyle w:val="ConsPlusNormal0"/>
              <w:jc w:val="center"/>
            </w:pPr>
            <w:r>
              <w:t>Права пользования транспортными средствами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права, Идентификационные номера (Учетные номера, Реестровые номера), Контрагенты (правообладатели, арендодатели), Правовые основания, Местонахождения объектов (адреса), ОЛ, Количество</w:t>
            </w:r>
          </w:p>
        </w:tc>
      </w:tr>
      <w:tr w:rsidR="004A664B">
        <w:tc>
          <w:tcPr>
            <w:tcW w:w="2664" w:type="dxa"/>
            <w:vAlign w:val="center"/>
          </w:tcPr>
          <w:p w:rsidR="004A664B" w:rsidRDefault="00C33880">
            <w:pPr>
              <w:pStyle w:val="ConsPlusNormal0"/>
              <w:jc w:val="center"/>
            </w:pPr>
            <w:r>
              <w:t xml:space="preserve">Увеличение стоимости </w:t>
            </w:r>
            <w:r>
              <w:lastRenderedPageBreak/>
              <w:t>прав пользования транспортными средствами</w:t>
            </w:r>
          </w:p>
        </w:tc>
        <w:tc>
          <w:tcPr>
            <w:tcW w:w="1700" w:type="dxa"/>
            <w:vAlign w:val="center"/>
          </w:tcPr>
          <w:p w:rsidR="004A664B" w:rsidRDefault="00C33880">
            <w:pPr>
              <w:pStyle w:val="ConsPlusNormal0"/>
              <w:jc w:val="center"/>
            </w:pPr>
            <w:r>
              <w:lastRenderedPageBreak/>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5</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 xml:space="preserve">Объекты права, </w:t>
            </w:r>
            <w:r>
              <w:lastRenderedPageBreak/>
              <w:t>Идентификационные номера (Учетные номера, Реестровые номера), Контрагенты (правообладатели, арендодатели), Правовые основания, Местонахождения объектов (адреса), ОЛ, Количество</w:t>
            </w:r>
          </w:p>
        </w:tc>
      </w:tr>
      <w:tr w:rsidR="004A664B">
        <w:tc>
          <w:tcPr>
            <w:tcW w:w="2664" w:type="dxa"/>
            <w:vAlign w:val="center"/>
          </w:tcPr>
          <w:p w:rsidR="004A664B" w:rsidRDefault="00C33880">
            <w:pPr>
              <w:pStyle w:val="ConsPlusNormal0"/>
              <w:jc w:val="center"/>
            </w:pPr>
            <w:r>
              <w:lastRenderedPageBreak/>
              <w:t>Уменьшение стоимости прав пользования транспортными средствами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Объекты права, Идентификационные номера (Учетные номера, Реестровые номера), Контрагенты (правообладатели, арендодатели), Правовые основания, Местонахождения объектов (адреса), ОЛ, Количество</w:t>
            </w:r>
          </w:p>
        </w:tc>
      </w:tr>
      <w:tr w:rsidR="004A664B">
        <w:tc>
          <w:tcPr>
            <w:tcW w:w="2664" w:type="dxa"/>
            <w:vAlign w:val="center"/>
          </w:tcPr>
          <w:p w:rsidR="004A664B" w:rsidRDefault="00C33880">
            <w:pPr>
              <w:pStyle w:val="ConsPlusNormal0"/>
              <w:jc w:val="center"/>
            </w:pPr>
            <w:r>
              <w:t>Права пользования инвентарем производственным и хозяйственным</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права, Идентификационные номера (Учетные номера, Реестровые номера), Контрагенты (правообладатели, арендодатели), Правовые основания, Местонахождения объектов (адреса), ОЛ, Количество</w:t>
            </w:r>
          </w:p>
        </w:tc>
      </w:tr>
      <w:tr w:rsidR="004A664B">
        <w:tc>
          <w:tcPr>
            <w:tcW w:w="2664" w:type="dxa"/>
            <w:vAlign w:val="center"/>
          </w:tcPr>
          <w:p w:rsidR="004A664B" w:rsidRDefault="00C33880">
            <w:pPr>
              <w:pStyle w:val="ConsPlusNormal0"/>
              <w:jc w:val="center"/>
            </w:pPr>
            <w:r>
              <w:t>Увеличение стоимости прав пользования инвентарем производственным и хозяйственным</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5</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 xml:space="preserve">Объекты права, Идентификационные номера (Учетные номера, Реестровые номера), Контрагенты (правообладатели, арендодатели), Правовые основания, </w:t>
            </w:r>
            <w:r>
              <w:lastRenderedPageBreak/>
              <w:t>Местонахождения объектов (адреса), ОЛ, Количество</w:t>
            </w:r>
          </w:p>
        </w:tc>
      </w:tr>
      <w:tr w:rsidR="004A664B">
        <w:tc>
          <w:tcPr>
            <w:tcW w:w="2664" w:type="dxa"/>
            <w:vAlign w:val="center"/>
          </w:tcPr>
          <w:p w:rsidR="004A664B" w:rsidRDefault="00C33880">
            <w:pPr>
              <w:pStyle w:val="ConsPlusNormal0"/>
              <w:jc w:val="center"/>
            </w:pPr>
            <w:r>
              <w:lastRenderedPageBreak/>
              <w:t>Уменьшение стоимости прав пользования инвентарем производственным и хозяйственным</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Объекты права, Идентификационные номера (Учетные номера, Реестровые номера), Контрагенты (правообладатели, арендодатели), Правовые основания, Местонахождения объектов (адреса), ОЛ, Количество</w:t>
            </w:r>
          </w:p>
        </w:tc>
      </w:tr>
      <w:tr w:rsidR="004A664B">
        <w:tc>
          <w:tcPr>
            <w:tcW w:w="2664" w:type="dxa"/>
            <w:vAlign w:val="center"/>
          </w:tcPr>
          <w:p w:rsidR="004A664B" w:rsidRDefault="00C33880">
            <w:pPr>
              <w:pStyle w:val="ConsPlusNormal0"/>
              <w:jc w:val="center"/>
            </w:pPr>
            <w:r>
              <w:t>Права пользования биологическими ресурсами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права, Идентификационные номера (Учетные номера, Реестровые номера), Контрагенты (правообладатели, арендодатели), Правовые основания, Местонахождения объектов (адреса), ОЛ, Количество</w:t>
            </w:r>
          </w:p>
        </w:tc>
      </w:tr>
      <w:tr w:rsidR="004A664B">
        <w:tc>
          <w:tcPr>
            <w:tcW w:w="2664" w:type="dxa"/>
            <w:vAlign w:val="center"/>
          </w:tcPr>
          <w:p w:rsidR="004A664B" w:rsidRDefault="00C33880">
            <w:pPr>
              <w:pStyle w:val="ConsPlusNormal0"/>
              <w:jc w:val="center"/>
            </w:pPr>
            <w:r>
              <w:t>Увеличение стоимости прав пользования биологическими ресурсами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5</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Объекты права, Идентификационные номера (Учетные номера, Реестровые номера), Контрагенты (правообладатели, арендодатели), Правовые основания, Местонахождения объектов (адреса), ОЛ, Количество</w:t>
            </w:r>
          </w:p>
        </w:tc>
      </w:tr>
      <w:tr w:rsidR="004A664B">
        <w:tc>
          <w:tcPr>
            <w:tcW w:w="2664" w:type="dxa"/>
            <w:vAlign w:val="center"/>
          </w:tcPr>
          <w:p w:rsidR="004A664B" w:rsidRDefault="00C33880">
            <w:pPr>
              <w:pStyle w:val="ConsPlusNormal0"/>
              <w:jc w:val="center"/>
            </w:pPr>
            <w:r>
              <w:t xml:space="preserve">Уменьшение стоимости прав пользования биологическими </w:t>
            </w:r>
            <w:r>
              <w:lastRenderedPageBreak/>
              <w:t>ресурсами</w:t>
            </w:r>
          </w:p>
        </w:tc>
        <w:tc>
          <w:tcPr>
            <w:tcW w:w="1700" w:type="dxa"/>
            <w:vAlign w:val="center"/>
          </w:tcPr>
          <w:p w:rsidR="004A664B" w:rsidRDefault="00C33880">
            <w:pPr>
              <w:pStyle w:val="ConsPlusNormal0"/>
              <w:jc w:val="center"/>
            </w:pPr>
            <w:r>
              <w:lastRenderedPageBreak/>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 xml:space="preserve">Объекты права, Идентификационные номера (Учетные номера, Реестровые </w:t>
            </w:r>
            <w:r>
              <w:lastRenderedPageBreak/>
              <w:t>номера), Контрагенты (правообладатели, арендодатели), Правовые основания, Местонахождения объектов (адреса), ОЛ, Количество</w:t>
            </w:r>
          </w:p>
        </w:tc>
      </w:tr>
      <w:tr w:rsidR="004A664B">
        <w:tc>
          <w:tcPr>
            <w:tcW w:w="2664" w:type="dxa"/>
            <w:vAlign w:val="center"/>
          </w:tcPr>
          <w:p w:rsidR="004A664B" w:rsidRDefault="00C33880">
            <w:pPr>
              <w:pStyle w:val="ConsPlusNormal0"/>
              <w:jc w:val="center"/>
            </w:pPr>
            <w:r>
              <w:lastRenderedPageBreak/>
              <w:t>Права пользования прочими основными средствами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права, Идентификационные номера (Учетные номера, Реестровые номера), Контрагенты (правообладатели, арендодатели), Правовые основания, Местонахождения объектов (адреса), ОЛ, Количество</w:t>
            </w:r>
          </w:p>
        </w:tc>
      </w:tr>
      <w:tr w:rsidR="004A664B">
        <w:tc>
          <w:tcPr>
            <w:tcW w:w="2664" w:type="dxa"/>
            <w:vAlign w:val="center"/>
          </w:tcPr>
          <w:p w:rsidR="004A664B" w:rsidRDefault="00C33880">
            <w:pPr>
              <w:pStyle w:val="ConsPlusNormal0"/>
              <w:jc w:val="center"/>
            </w:pPr>
            <w:r>
              <w:t>Увеличение стоимости прав пользования прочими основными средствами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5</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Объекты права, Идентификационные номера (Учетные номера, Реестровые номера), Контрагенты (правообладатели, арендодатели), Правовые основания, Местонахождения объектов (адреса), ОЛ, Количество</w:t>
            </w:r>
          </w:p>
        </w:tc>
      </w:tr>
      <w:tr w:rsidR="004A664B">
        <w:tc>
          <w:tcPr>
            <w:tcW w:w="2664" w:type="dxa"/>
            <w:vAlign w:val="center"/>
          </w:tcPr>
          <w:p w:rsidR="004A664B" w:rsidRDefault="00C33880">
            <w:pPr>
              <w:pStyle w:val="ConsPlusNormal0"/>
              <w:jc w:val="center"/>
            </w:pPr>
            <w:r>
              <w:t>Уменьшение стоимости прав пользования прочими основными средствами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Объекты права, Идентификационные номера (Учетные номера, Реестровые номера), Контрагенты (правообладатели, арендодатели), Правовые основания, Местонахождения объектов (адреса), ОЛ, Количество</w:t>
            </w:r>
          </w:p>
        </w:tc>
      </w:tr>
      <w:tr w:rsidR="004A664B">
        <w:tc>
          <w:tcPr>
            <w:tcW w:w="2664" w:type="dxa"/>
            <w:vAlign w:val="center"/>
          </w:tcPr>
          <w:p w:rsidR="004A664B" w:rsidRDefault="00C33880">
            <w:pPr>
              <w:pStyle w:val="ConsPlusNormal0"/>
              <w:jc w:val="center"/>
            </w:pPr>
            <w:r>
              <w:lastRenderedPageBreak/>
              <w:t>Права пользования непроизведенными активами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права, Идентификационные номера (Учетные номера, Реестровые номера, Кадастровые номера), Контрагенты (правообладатели, арендодатели), Правовые основания, Местонахождения объектов (адреса), ОЛ, Количество</w:t>
            </w:r>
          </w:p>
        </w:tc>
      </w:tr>
      <w:tr w:rsidR="004A664B">
        <w:tc>
          <w:tcPr>
            <w:tcW w:w="2664" w:type="dxa"/>
            <w:vAlign w:val="center"/>
          </w:tcPr>
          <w:p w:rsidR="004A664B" w:rsidRDefault="00C33880">
            <w:pPr>
              <w:pStyle w:val="ConsPlusNormal0"/>
              <w:jc w:val="center"/>
            </w:pPr>
            <w:r>
              <w:t>Увеличение стоимости права пользования непроизведенными активами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5</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Объекты права, Идентификационные номера (Учетные номера, Реестровые номера, Кадастровые номера), Контрагенты (правообладатели, арендодатели), Правовые основания, Местонахождения объектов (адреса), ОЛ, Количество</w:t>
            </w:r>
          </w:p>
        </w:tc>
      </w:tr>
      <w:tr w:rsidR="004A664B">
        <w:tc>
          <w:tcPr>
            <w:tcW w:w="2664" w:type="dxa"/>
            <w:vAlign w:val="center"/>
          </w:tcPr>
          <w:p w:rsidR="004A664B" w:rsidRDefault="00C33880">
            <w:pPr>
              <w:pStyle w:val="ConsPlusNormal0"/>
              <w:jc w:val="center"/>
            </w:pPr>
            <w:r>
              <w:t>Уменьшение стоимости права пользования непроизведенными активами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Объекты права, Идентификационные номера (Учетные номера, Реестровые номера, Кадастровые номера), Контрагенты (правообладатели, арендодатели), Правовые основания, Местонахождения объектов (адреса), ОЛ, Количество</w:t>
            </w:r>
          </w:p>
        </w:tc>
      </w:tr>
      <w:tr w:rsidR="004A664B">
        <w:tc>
          <w:tcPr>
            <w:tcW w:w="2664" w:type="dxa"/>
            <w:vAlign w:val="center"/>
          </w:tcPr>
          <w:p w:rsidR="004A664B" w:rsidRDefault="00C33880">
            <w:pPr>
              <w:pStyle w:val="ConsPlusNormal0"/>
              <w:jc w:val="center"/>
            </w:pPr>
            <w:r>
              <w:t xml:space="preserve">Права пользования нематериальными </w:t>
            </w:r>
            <w:r>
              <w:lastRenderedPageBreak/>
              <w:t>активами</w:t>
            </w:r>
          </w:p>
        </w:tc>
        <w:tc>
          <w:tcPr>
            <w:tcW w:w="1700" w:type="dxa"/>
            <w:vAlign w:val="center"/>
          </w:tcPr>
          <w:p w:rsidR="004A664B" w:rsidRDefault="00C33880">
            <w:pPr>
              <w:pStyle w:val="ConsPlusNormal0"/>
              <w:jc w:val="center"/>
            </w:pPr>
            <w:r>
              <w:lastRenderedPageBreak/>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Права пользования научными исследованиями (научно-исследовательскими разработками)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N</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НМА (Инвентарные группы), Идентификационные номера (Инвентарные номера, Учетные номера, Реестровые номера), Контрагенты (правообладатели), Договора (Правовые основания), Местонахождения объектов (адреса), ОЛ, Количество</w:t>
            </w:r>
          </w:p>
        </w:tc>
      </w:tr>
      <w:tr w:rsidR="004A664B">
        <w:tc>
          <w:tcPr>
            <w:tcW w:w="2664" w:type="dxa"/>
            <w:vAlign w:val="center"/>
          </w:tcPr>
          <w:p w:rsidR="004A664B" w:rsidRDefault="00C33880">
            <w:pPr>
              <w:pStyle w:val="ConsPlusNormal0"/>
              <w:jc w:val="center"/>
            </w:pPr>
            <w:r>
              <w:t xml:space="preserve">Увеличение стоимости прав пользования научными исследованиями (научно-исследовательскими разработками)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N</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5</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НМА (Инвентарные группы), Идентификационные номера (Инвентарные номера, Учетные номера, Реестровые номера), Контрагенты (правообладатели), Договора (Правовые основания), Местонахождения объектов (адреса), ОЛ, Количество</w:t>
            </w:r>
          </w:p>
        </w:tc>
      </w:tr>
      <w:tr w:rsidR="004A664B">
        <w:tc>
          <w:tcPr>
            <w:tcW w:w="2664" w:type="dxa"/>
            <w:vAlign w:val="center"/>
          </w:tcPr>
          <w:p w:rsidR="004A664B" w:rsidRDefault="00C33880">
            <w:pPr>
              <w:pStyle w:val="ConsPlusNormal0"/>
              <w:jc w:val="center"/>
            </w:pPr>
            <w:r>
              <w:t xml:space="preserve">Уменьшение стоимости прав пользования научными исследованиями (научно-исследовательскими разработками)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N</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НМА (Инвентарные группы), Идентификационные номера (Инвентарные номера, Учетные номера, Реестровые номера), Контрагенты (правообладатели), Договора (Правовые основания), Местонахождения объектов (адреса), ОЛ, Количество</w:t>
            </w:r>
          </w:p>
        </w:tc>
      </w:tr>
      <w:tr w:rsidR="004A664B">
        <w:tc>
          <w:tcPr>
            <w:tcW w:w="2664" w:type="dxa"/>
            <w:vAlign w:val="center"/>
          </w:tcPr>
          <w:p w:rsidR="004A664B" w:rsidRDefault="00C33880">
            <w:pPr>
              <w:pStyle w:val="ConsPlusNormal0"/>
              <w:jc w:val="center"/>
            </w:pPr>
            <w:r>
              <w:t xml:space="preserve">Права пользования </w:t>
            </w:r>
            <w:r>
              <w:lastRenderedPageBreak/>
              <w:t>опытно-конструкторскими и технологическими разработками</w:t>
            </w:r>
          </w:p>
        </w:tc>
        <w:tc>
          <w:tcPr>
            <w:tcW w:w="1700" w:type="dxa"/>
            <w:vAlign w:val="center"/>
          </w:tcPr>
          <w:p w:rsidR="004A664B" w:rsidRDefault="00C33880">
            <w:pPr>
              <w:pStyle w:val="ConsPlusNormal0"/>
              <w:jc w:val="center"/>
            </w:pPr>
            <w:r>
              <w:lastRenderedPageBreak/>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R</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Объекты НМА (Инвентарные </w:t>
            </w:r>
            <w:r>
              <w:lastRenderedPageBreak/>
              <w:t>группы), Идентификационные номера (Инвентарные номера, Учетные номера, Реестровые номера), Контрагенты (правообладатели), Договора (Правовые основания), Местонахождения объектов (адреса), ОЛ, Количество</w:t>
            </w:r>
          </w:p>
        </w:tc>
      </w:tr>
      <w:tr w:rsidR="004A664B">
        <w:tc>
          <w:tcPr>
            <w:tcW w:w="2664" w:type="dxa"/>
            <w:vAlign w:val="center"/>
          </w:tcPr>
          <w:p w:rsidR="004A664B" w:rsidRDefault="00C33880">
            <w:pPr>
              <w:pStyle w:val="ConsPlusNormal0"/>
              <w:jc w:val="center"/>
            </w:pPr>
            <w:r>
              <w:lastRenderedPageBreak/>
              <w:t xml:space="preserve">Увеличение стоимости прав пользования опытно-конструкторскими и технологическими разработками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R</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5</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НМА (Инвентарные группы), Идентификационные номера (Инвентарные номера, Учетные номера, Реестровые номера), Контрагенты (правообладатели), Договора (Правовые основания), Местонахождения объектов (адреса), ОЛ, Количество</w:t>
            </w:r>
          </w:p>
        </w:tc>
      </w:tr>
      <w:tr w:rsidR="004A664B">
        <w:tc>
          <w:tcPr>
            <w:tcW w:w="2664" w:type="dxa"/>
            <w:vAlign w:val="center"/>
          </w:tcPr>
          <w:p w:rsidR="004A664B" w:rsidRDefault="00C33880">
            <w:pPr>
              <w:pStyle w:val="ConsPlusNormal0"/>
              <w:jc w:val="center"/>
            </w:pPr>
            <w:r>
              <w:t>Уменьшение стоимости прав пользования опытно-конструкторскими и технологическими разработками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R</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НМА (Инвентарные группы), Идентификационные номера (Инвентарные номера, Учетные номера, Реестровые номера), Контрагенты (правообладатели), Договора (Правовые основания), Местонахождения объектов (адреса), ОЛ, Количество</w:t>
            </w:r>
          </w:p>
        </w:tc>
      </w:tr>
      <w:tr w:rsidR="004A664B">
        <w:tc>
          <w:tcPr>
            <w:tcW w:w="2664" w:type="dxa"/>
            <w:vAlign w:val="center"/>
          </w:tcPr>
          <w:p w:rsidR="004A664B" w:rsidRDefault="00C33880">
            <w:pPr>
              <w:pStyle w:val="ConsPlusNormal0"/>
              <w:jc w:val="center"/>
            </w:pPr>
            <w:r>
              <w:t xml:space="preserve">Права пользования программным обеспечением и базами </w:t>
            </w:r>
            <w:r>
              <w:lastRenderedPageBreak/>
              <w:t>данных</w:t>
            </w:r>
          </w:p>
        </w:tc>
        <w:tc>
          <w:tcPr>
            <w:tcW w:w="1700" w:type="dxa"/>
            <w:vAlign w:val="center"/>
          </w:tcPr>
          <w:p w:rsidR="004A664B" w:rsidRDefault="00C33880">
            <w:pPr>
              <w:pStyle w:val="ConsPlusNormal0"/>
              <w:jc w:val="center"/>
            </w:pPr>
            <w:r>
              <w:lastRenderedPageBreak/>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I</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Объекты НМА (Инвентарные группы), Идентификационные номера (Инвентарные номера, </w:t>
            </w:r>
            <w:r>
              <w:lastRenderedPageBreak/>
              <w:t>Учетные номера, Реестровые номера), Контрагенты (правообладатели), Договора (Правовые основания), Местонахождения объектов (адреса), ОЛ, Количество</w:t>
            </w:r>
          </w:p>
        </w:tc>
      </w:tr>
      <w:tr w:rsidR="004A664B">
        <w:tc>
          <w:tcPr>
            <w:tcW w:w="2664" w:type="dxa"/>
            <w:vAlign w:val="center"/>
          </w:tcPr>
          <w:p w:rsidR="004A664B" w:rsidRDefault="00C33880">
            <w:pPr>
              <w:pStyle w:val="ConsPlusNormal0"/>
              <w:jc w:val="center"/>
            </w:pPr>
            <w:r>
              <w:lastRenderedPageBreak/>
              <w:t xml:space="preserve">Увеличение стоимости прав пользования программным обеспечением и базами данных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I</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5</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НМА (Инвентарные группы), Идентификационные номера (Инвентарные номера, Учетные номера, Реестровые номера), Контрагенты (правообладатели), Договора (Правовые основания), Местонахождения объектов (адреса), ОЛ, Количество</w:t>
            </w:r>
          </w:p>
        </w:tc>
      </w:tr>
      <w:tr w:rsidR="004A664B">
        <w:tc>
          <w:tcPr>
            <w:tcW w:w="2664" w:type="dxa"/>
            <w:vAlign w:val="center"/>
          </w:tcPr>
          <w:p w:rsidR="004A664B" w:rsidRDefault="00C33880">
            <w:pPr>
              <w:pStyle w:val="ConsPlusNormal0"/>
              <w:jc w:val="center"/>
            </w:pPr>
            <w:r>
              <w:t xml:space="preserve">Уменьшение стоимости прав пользования программным обеспечением и базами данных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I</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НМА (Инвентарные группы), Идентификационные номера (Инвентарные номера, Учетные номера, Реестровые номера), Контрагенты (правообладатели), Договора (Правовые основания), Местонахождения объектов (адреса), ОЛ, Количество</w:t>
            </w:r>
          </w:p>
        </w:tc>
      </w:tr>
      <w:tr w:rsidR="004A664B">
        <w:tc>
          <w:tcPr>
            <w:tcW w:w="2664" w:type="dxa"/>
            <w:vAlign w:val="center"/>
          </w:tcPr>
          <w:p w:rsidR="004A664B" w:rsidRDefault="00C33880">
            <w:pPr>
              <w:pStyle w:val="ConsPlusNormal0"/>
              <w:jc w:val="center"/>
            </w:pPr>
            <w:r>
              <w:t>Права пользования иными объектами интеллектуальной собственности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D</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Объекты НМА (Инвентарные группы), Идентификационные номера (Инвентарные номера, Учетные номера, Реестровые номера), Контрагенты </w:t>
            </w:r>
            <w:r>
              <w:lastRenderedPageBreak/>
              <w:t>(правообладатели), Договора (Правовые основания), Местонахождения объектов (адреса), ОЛ, Количество</w:t>
            </w:r>
          </w:p>
        </w:tc>
      </w:tr>
      <w:tr w:rsidR="004A664B">
        <w:tc>
          <w:tcPr>
            <w:tcW w:w="2664" w:type="dxa"/>
            <w:vAlign w:val="center"/>
          </w:tcPr>
          <w:p w:rsidR="004A664B" w:rsidRDefault="00C33880">
            <w:pPr>
              <w:pStyle w:val="ConsPlusNormal0"/>
              <w:jc w:val="center"/>
            </w:pPr>
            <w:r>
              <w:lastRenderedPageBreak/>
              <w:t xml:space="preserve">Увеличение стоимости прав пользования иными объектами интеллектуальной собственности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D</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5</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НМА (Инвентарные группы), Идентификационные номера (Инвентарные номера, Учетные номера, Реестровые номера), Контрагенты (правообладатели), Договора (Правовые основания), Местонахождения объектов (адреса), ОЛ, Количество</w:t>
            </w:r>
          </w:p>
        </w:tc>
      </w:tr>
      <w:tr w:rsidR="004A664B">
        <w:tc>
          <w:tcPr>
            <w:tcW w:w="2664" w:type="dxa"/>
            <w:vAlign w:val="center"/>
          </w:tcPr>
          <w:p w:rsidR="004A664B" w:rsidRDefault="00C33880">
            <w:pPr>
              <w:pStyle w:val="ConsPlusNormal0"/>
              <w:jc w:val="center"/>
            </w:pPr>
            <w:r>
              <w:t xml:space="preserve">Уменьшение стоимости прав пользования иными объектами интеллектуальной собственности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D</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НМА (Инвентарные группы), Идентификационные номера (Инвентарные номера, Учетные номера, Реестровые номера), Контрагенты (правообладатели), Договора (Правовые основания), Местонахождения объектов (адреса), ОЛ, Количество</w:t>
            </w:r>
          </w:p>
        </w:tc>
      </w:tr>
      <w:tr w:rsidR="004A664B">
        <w:tc>
          <w:tcPr>
            <w:tcW w:w="2664" w:type="dxa"/>
            <w:vAlign w:val="center"/>
          </w:tcPr>
          <w:p w:rsidR="004A664B" w:rsidRDefault="00C33880">
            <w:pPr>
              <w:pStyle w:val="ConsPlusNormal0"/>
              <w:jc w:val="center"/>
            </w:pPr>
            <w:r>
              <w:t>Биологические активы</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Биологические активы - иное движимое имущество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 xml:space="preserve">Животные на выращивании - иное </w:t>
            </w:r>
            <w:r>
              <w:lastRenderedPageBreak/>
              <w:t>движимое имущество учреждения</w:t>
            </w:r>
          </w:p>
        </w:tc>
        <w:tc>
          <w:tcPr>
            <w:tcW w:w="1700" w:type="dxa"/>
            <w:vAlign w:val="center"/>
          </w:tcPr>
          <w:p w:rsidR="004A664B" w:rsidRDefault="00C33880">
            <w:pPr>
              <w:pStyle w:val="ConsPlusNormal0"/>
              <w:jc w:val="center"/>
            </w:pPr>
            <w:r>
              <w:lastRenderedPageBreak/>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Объекты биологических активов (далее - объекты БА), Сорт </w:t>
            </w:r>
            <w:r>
              <w:lastRenderedPageBreak/>
              <w:t>(возрастная группа), ОЛ, Местонахождения (адреса, места хранения), правовые основания поступления (при необходимости), Количество</w:t>
            </w:r>
          </w:p>
        </w:tc>
      </w:tr>
      <w:tr w:rsidR="004A664B">
        <w:tc>
          <w:tcPr>
            <w:tcW w:w="2664" w:type="dxa"/>
            <w:vAlign w:val="center"/>
          </w:tcPr>
          <w:p w:rsidR="004A664B" w:rsidRDefault="00C33880">
            <w:pPr>
              <w:pStyle w:val="ConsPlusNormal0"/>
              <w:jc w:val="center"/>
            </w:pPr>
            <w:r>
              <w:lastRenderedPageBreak/>
              <w:t>Увеличение стоимости животных на выращивании - иное движимое имущество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БА, Сорт (возрастная группа), ОЛ, Местонахождения (адреса, места хранения), правовые основания поступления (при необходимости), Количество</w:t>
            </w:r>
          </w:p>
        </w:tc>
      </w:tr>
      <w:tr w:rsidR="004A664B">
        <w:tc>
          <w:tcPr>
            <w:tcW w:w="2664" w:type="dxa"/>
            <w:vAlign w:val="center"/>
          </w:tcPr>
          <w:p w:rsidR="004A664B" w:rsidRDefault="00C33880">
            <w:pPr>
              <w:pStyle w:val="ConsPlusNormal0"/>
              <w:jc w:val="center"/>
            </w:pPr>
            <w:r>
              <w:t>Уменьшение стоимости животных на выращивании - иное движимое имущество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БА, Сорт (возрастная группа), ОЛ, Местонахождения (адреса, места хранения), правовые основания поступления (при необходимости), Количество</w:t>
            </w:r>
          </w:p>
        </w:tc>
      </w:tr>
      <w:tr w:rsidR="004A664B">
        <w:tc>
          <w:tcPr>
            <w:tcW w:w="2664" w:type="dxa"/>
            <w:vAlign w:val="center"/>
          </w:tcPr>
          <w:p w:rsidR="004A664B" w:rsidRDefault="00C33880">
            <w:pPr>
              <w:pStyle w:val="ConsPlusNormal0"/>
              <w:jc w:val="center"/>
            </w:pPr>
            <w:r>
              <w:t>Животные на откорме - иное движимое имущество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БА, Сорт (возрастная группа), ОЛ, Местонахождения (адреса, места хранения), правовые основания поступления (при необходимости), Количество</w:t>
            </w:r>
          </w:p>
        </w:tc>
      </w:tr>
      <w:tr w:rsidR="004A664B">
        <w:tc>
          <w:tcPr>
            <w:tcW w:w="2664" w:type="dxa"/>
            <w:vAlign w:val="center"/>
          </w:tcPr>
          <w:p w:rsidR="004A664B" w:rsidRDefault="00C33880">
            <w:pPr>
              <w:pStyle w:val="ConsPlusNormal0"/>
              <w:jc w:val="center"/>
            </w:pPr>
            <w:r>
              <w:t>Увеличение стоимости животных на откорме - иное движимое имущество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БА, Сорт (возрастная группа), ОЛ, Местонахождения (адреса, места хранения), правовые основания поступления (при необходимости), Количество</w:t>
            </w:r>
          </w:p>
        </w:tc>
      </w:tr>
      <w:tr w:rsidR="004A664B">
        <w:tc>
          <w:tcPr>
            <w:tcW w:w="2664" w:type="dxa"/>
            <w:vAlign w:val="center"/>
          </w:tcPr>
          <w:p w:rsidR="004A664B" w:rsidRDefault="00C33880">
            <w:pPr>
              <w:pStyle w:val="ConsPlusNormal0"/>
              <w:jc w:val="center"/>
            </w:pPr>
            <w:r>
              <w:t xml:space="preserve">Уменьшение стоимости животных на откорме - иное движимое </w:t>
            </w:r>
            <w:r>
              <w:lastRenderedPageBreak/>
              <w:t>имущество учреждения</w:t>
            </w:r>
          </w:p>
        </w:tc>
        <w:tc>
          <w:tcPr>
            <w:tcW w:w="1700" w:type="dxa"/>
            <w:vAlign w:val="center"/>
          </w:tcPr>
          <w:p w:rsidR="004A664B" w:rsidRDefault="00C33880">
            <w:pPr>
              <w:pStyle w:val="ConsPlusNormal0"/>
              <w:jc w:val="center"/>
            </w:pPr>
            <w:r>
              <w:lastRenderedPageBreak/>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Объекты БА, Сорт (возрастная группа), ОЛ, Местонахождения (адреса, места хранения), </w:t>
            </w:r>
            <w:r>
              <w:lastRenderedPageBreak/>
              <w:t>правовые основания поступления (при необходимости), Количество</w:t>
            </w:r>
          </w:p>
        </w:tc>
      </w:tr>
      <w:tr w:rsidR="004A664B">
        <w:tc>
          <w:tcPr>
            <w:tcW w:w="2664" w:type="dxa"/>
            <w:vAlign w:val="center"/>
          </w:tcPr>
          <w:p w:rsidR="004A664B" w:rsidRDefault="00C33880">
            <w:pPr>
              <w:pStyle w:val="ConsPlusNormal0"/>
              <w:jc w:val="center"/>
            </w:pPr>
            <w:r>
              <w:lastRenderedPageBreak/>
              <w:t>Многолетние насаждения, выращиваемые в питомниках - иное движимое имущество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БА, Сорт (возрастная группа), ОЛ, Местонахождения (адреса, места хранения), правовые основания поступления (при необходимости), Количество</w:t>
            </w:r>
          </w:p>
        </w:tc>
      </w:tr>
      <w:tr w:rsidR="004A664B">
        <w:tc>
          <w:tcPr>
            <w:tcW w:w="2664" w:type="dxa"/>
            <w:vAlign w:val="center"/>
          </w:tcPr>
          <w:p w:rsidR="004A664B" w:rsidRDefault="00C33880">
            <w:pPr>
              <w:pStyle w:val="ConsPlusNormal0"/>
              <w:jc w:val="center"/>
            </w:pPr>
            <w:r>
              <w:t>Увеличение стоимости многолетних насаждений, выращиваемых в питомниках - иное движимое имущество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БА, Сорт (возрастная группа), ОЛ, Местонахождения (адреса, места хранения), правовые основания поступления (при необходимости), Количество</w:t>
            </w:r>
          </w:p>
        </w:tc>
      </w:tr>
      <w:tr w:rsidR="004A664B">
        <w:tc>
          <w:tcPr>
            <w:tcW w:w="2664" w:type="dxa"/>
            <w:vAlign w:val="center"/>
          </w:tcPr>
          <w:p w:rsidR="004A664B" w:rsidRDefault="00C33880">
            <w:pPr>
              <w:pStyle w:val="ConsPlusNormal0"/>
              <w:jc w:val="center"/>
            </w:pPr>
            <w:r>
              <w:t>Уменьшение стоимости многолетних насаждений, выращиваемых в питомниках - иное движимое имущество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БА, Сорт (возрастная группа), ОЛ, Местонахождения (адреса, места хранения), правовые основания поступления (при необходимости), Количество</w:t>
            </w:r>
          </w:p>
        </w:tc>
      </w:tr>
      <w:tr w:rsidR="004A664B">
        <w:tc>
          <w:tcPr>
            <w:tcW w:w="2664" w:type="dxa"/>
            <w:vAlign w:val="center"/>
          </w:tcPr>
          <w:p w:rsidR="004A664B" w:rsidRDefault="00C33880">
            <w:pPr>
              <w:pStyle w:val="ConsPlusNormal0"/>
              <w:jc w:val="center"/>
            </w:pPr>
            <w:r>
              <w:t>Многолетние насаждения для получения биологической продукции - иное движимое имущество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БА, Сорт (возрастная группа), ОЛ, Местонахождения (адреса, места хранения), правовые основания поступления (при необходимости), Количество</w:t>
            </w:r>
          </w:p>
        </w:tc>
      </w:tr>
      <w:tr w:rsidR="004A664B">
        <w:tc>
          <w:tcPr>
            <w:tcW w:w="2664" w:type="dxa"/>
            <w:vAlign w:val="center"/>
          </w:tcPr>
          <w:p w:rsidR="004A664B" w:rsidRDefault="00C33880">
            <w:pPr>
              <w:pStyle w:val="ConsPlusNormal0"/>
              <w:jc w:val="center"/>
            </w:pPr>
            <w:r>
              <w:lastRenderedPageBreak/>
              <w:t>Увеличение стоимости многолетних насаждений для получения биологической продукции - иное движимое имущество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БА, Сорт (возрастная группа), ОЛ, Местонахождения (адреса, места хранения), правовые основания поступления (при необходимости), Количество</w:t>
            </w:r>
          </w:p>
        </w:tc>
      </w:tr>
      <w:tr w:rsidR="004A664B">
        <w:tc>
          <w:tcPr>
            <w:tcW w:w="2664" w:type="dxa"/>
            <w:vAlign w:val="center"/>
          </w:tcPr>
          <w:p w:rsidR="004A664B" w:rsidRDefault="00C33880">
            <w:pPr>
              <w:pStyle w:val="ConsPlusNormal0"/>
              <w:jc w:val="center"/>
            </w:pPr>
            <w:r>
              <w:t>Уменьшение стоимости многолетних насаждений для получения биологической продукции - иное движимое имущество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БА, Сорт (возрастная группа), ОЛ, Местонахождения (адреса, места хранения), правовые основания поступления (при необходимости), Количество</w:t>
            </w:r>
          </w:p>
        </w:tc>
      </w:tr>
      <w:tr w:rsidR="004A664B">
        <w:tc>
          <w:tcPr>
            <w:tcW w:w="2664" w:type="dxa"/>
            <w:vAlign w:val="center"/>
          </w:tcPr>
          <w:p w:rsidR="004A664B" w:rsidRDefault="00C33880">
            <w:pPr>
              <w:pStyle w:val="ConsPlusNormal0"/>
              <w:jc w:val="center"/>
            </w:pPr>
            <w:r>
              <w:t>Прочие биологические активы на выращивании и откорме - иное движимое имущество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БА, Сорт (возрастная группа), ОЛ, Местонахождения (адреса, места хранения), правовые основания поступления (при необходимости), Количество</w:t>
            </w:r>
          </w:p>
        </w:tc>
      </w:tr>
      <w:tr w:rsidR="004A664B">
        <w:tc>
          <w:tcPr>
            <w:tcW w:w="2664" w:type="dxa"/>
            <w:vAlign w:val="center"/>
          </w:tcPr>
          <w:p w:rsidR="004A664B" w:rsidRDefault="00C33880">
            <w:pPr>
              <w:pStyle w:val="ConsPlusNormal0"/>
              <w:jc w:val="center"/>
            </w:pPr>
            <w:r>
              <w:t>Увеличение стоимости прочих биологических активов на выращивании и откорме - иное движимое имущество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БА, Сорт (возрастная группа), ОЛ, Местонахождения (адреса, места хранения), правовые основания поступления (при необходимости), Количество</w:t>
            </w:r>
          </w:p>
        </w:tc>
      </w:tr>
      <w:tr w:rsidR="004A664B">
        <w:tc>
          <w:tcPr>
            <w:tcW w:w="2664" w:type="dxa"/>
            <w:vAlign w:val="center"/>
          </w:tcPr>
          <w:p w:rsidR="004A664B" w:rsidRDefault="00C33880">
            <w:pPr>
              <w:pStyle w:val="ConsPlusNormal0"/>
              <w:jc w:val="center"/>
            </w:pPr>
            <w:r>
              <w:t xml:space="preserve">Уменьшение стоимости прочих биологических </w:t>
            </w:r>
            <w:r>
              <w:lastRenderedPageBreak/>
              <w:t>активов на выращивании и откорме - иное движимое имущество учреждения</w:t>
            </w:r>
          </w:p>
        </w:tc>
        <w:tc>
          <w:tcPr>
            <w:tcW w:w="1700" w:type="dxa"/>
            <w:vAlign w:val="center"/>
          </w:tcPr>
          <w:p w:rsidR="004A664B" w:rsidRDefault="00C33880">
            <w:pPr>
              <w:pStyle w:val="ConsPlusNormal0"/>
              <w:jc w:val="center"/>
            </w:pPr>
            <w:r>
              <w:lastRenderedPageBreak/>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Объекты БА, Сорт (возрастная группа), ОЛ, Местонахождения </w:t>
            </w:r>
            <w:r>
              <w:lastRenderedPageBreak/>
              <w:t>(адреса, места хранения), правовые основания поступления (при необходимости), Количество</w:t>
            </w:r>
          </w:p>
        </w:tc>
      </w:tr>
      <w:tr w:rsidR="004A664B">
        <w:tc>
          <w:tcPr>
            <w:tcW w:w="2664" w:type="dxa"/>
            <w:vAlign w:val="center"/>
          </w:tcPr>
          <w:p w:rsidR="004A664B" w:rsidRDefault="00C33880">
            <w:pPr>
              <w:pStyle w:val="ConsPlusNormal0"/>
              <w:jc w:val="center"/>
            </w:pPr>
            <w:r>
              <w:lastRenderedPageBreak/>
              <w:t>Продуктивные и племенные животные - иное движимое имущество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БА, Сорт (возрастная группа), ОЛ, Местонахождения (адреса, места хранения), правовые основания поступления (при необходимости), Количество</w:t>
            </w:r>
          </w:p>
        </w:tc>
      </w:tr>
      <w:tr w:rsidR="004A664B">
        <w:tc>
          <w:tcPr>
            <w:tcW w:w="2664" w:type="dxa"/>
            <w:vAlign w:val="center"/>
          </w:tcPr>
          <w:p w:rsidR="004A664B" w:rsidRDefault="00C33880">
            <w:pPr>
              <w:pStyle w:val="ConsPlusNormal0"/>
              <w:jc w:val="center"/>
            </w:pPr>
            <w:r>
              <w:t>Увеличение стоимости продуктивных и племенных животных - иное движимое имущество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БА, Сорт (возрастная группа), ОЛ, Местонахождения (адреса, места хранения), правовые основания поступления (при необходимости), Количество</w:t>
            </w:r>
          </w:p>
        </w:tc>
      </w:tr>
      <w:tr w:rsidR="004A664B">
        <w:tc>
          <w:tcPr>
            <w:tcW w:w="2664" w:type="dxa"/>
            <w:vAlign w:val="center"/>
          </w:tcPr>
          <w:p w:rsidR="004A664B" w:rsidRDefault="00C33880">
            <w:pPr>
              <w:pStyle w:val="ConsPlusNormal0"/>
              <w:jc w:val="center"/>
            </w:pPr>
            <w:r>
              <w:t>Уменьшение стоимости продуктивных и племенных животных - иное движимое имущество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БА, Сорт (возрастная группа), ОЛ, Местонахождения (адреса, места хранения), правовые основания поступления (при необходимости), Количество</w:t>
            </w:r>
          </w:p>
        </w:tc>
      </w:tr>
      <w:tr w:rsidR="004A664B">
        <w:tc>
          <w:tcPr>
            <w:tcW w:w="2664" w:type="dxa"/>
            <w:vAlign w:val="center"/>
          </w:tcPr>
          <w:p w:rsidR="004A664B" w:rsidRDefault="00C33880">
            <w:pPr>
              <w:pStyle w:val="ConsPlusNormal0"/>
              <w:jc w:val="center"/>
            </w:pPr>
            <w:r>
              <w:t>Однолетние насаждения для получения биологической продукции - иное движимое имущество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БА, Сорт (возрастная группа), ОЛ, Местонахождения (адреса, места хранения), правовые основания поступления (при необходимости), Количество</w:t>
            </w:r>
          </w:p>
        </w:tc>
      </w:tr>
      <w:tr w:rsidR="004A664B">
        <w:tc>
          <w:tcPr>
            <w:tcW w:w="2664" w:type="dxa"/>
            <w:vAlign w:val="center"/>
          </w:tcPr>
          <w:p w:rsidR="004A664B" w:rsidRDefault="00C33880">
            <w:pPr>
              <w:pStyle w:val="ConsPlusNormal0"/>
              <w:jc w:val="center"/>
            </w:pPr>
            <w:r>
              <w:t xml:space="preserve">Увеличение стоимости однолетних насаждений для получения </w:t>
            </w:r>
            <w:r>
              <w:lastRenderedPageBreak/>
              <w:t>биологической продукции - иное движимое имущество учреждения</w:t>
            </w:r>
          </w:p>
        </w:tc>
        <w:tc>
          <w:tcPr>
            <w:tcW w:w="1700" w:type="dxa"/>
            <w:vAlign w:val="center"/>
          </w:tcPr>
          <w:p w:rsidR="004A664B" w:rsidRDefault="00C33880">
            <w:pPr>
              <w:pStyle w:val="ConsPlusNormal0"/>
              <w:jc w:val="center"/>
            </w:pPr>
            <w:r>
              <w:lastRenderedPageBreak/>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Объекты БА, Сорт (возрастная группа), ОЛ, Местонахождения (адреса, места хранения), </w:t>
            </w:r>
            <w:r>
              <w:lastRenderedPageBreak/>
              <w:t>правовые основания поступления (при необходимости), Количество</w:t>
            </w:r>
          </w:p>
        </w:tc>
      </w:tr>
      <w:tr w:rsidR="004A664B">
        <w:tc>
          <w:tcPr>
            <w:tcW w:w="2664" w:type="dxa"/>
            <w:vAlign w:val="center"/>
          </w:tcPr>
          <w:p w:rsidR="004A664B" w:rsidRDefault="00C33880">
            <w:pPr>
              <w:pStyle w:val="ConsPlusNormal0"/>
              <w:jc w:val="center"/>
            </w:pPr>
            <w:r>
              <w:lastRenderedPageBreak/>
              <w:t>Уменьшение стоимости однолетних насаждений для получения биологической продукции - иное движимое имущество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БА, Сорт (возрастная группа), ОЛ, Местонахождения (адреса, места хранения), правовые основания поступления (при необходимости), Количество</w:t>
            </w:r>
          </w:p>
        </w:tc>
      </w:tr>
      <w:tr w:rsidR="004A664B">
        <w:tc>
          <w:tcPr>
            <w:tcW w:w="2664" w:type="dxa"/>
            <w:vAlign w:val="center"/>
          </w:tcPr>
          <w:p w:rsidR="004A664B" w:rsidRDefault="00C33880">
            <w:pPr>
              <w:pStyle w:val="ConsPlusNormal0"/>
              <w:jc w:val="center"/>
            </w:pPr>
            <w:r>
              <w:t>Многолетние насаждения, достигшие своей биологической зрелости - иное движимое имущество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БА, Сорт (возрастная группа), ОЛ, Местонахождения (адреса, места хранения), правовые основания поступления (при необходимости), Количество</w:t>
            </w:r>
          </w:p>
        </w:tc>
      </w:tr>
      <w:tr w:rsidR="004A664B">
        <w:tc>
          <w:tcPr>
            <w:tcW w:w="2664" w:type="dxa"/>
            <w:vAlign w:val="center"/>
          </w:tcPr>
          <w:p w:rsidR="004A664B" w:rsidRDefault="00C33880">
            <w:pPr>
              <w:pStyle w:val="ConsPlusNormal0"/>
              <w:jc w:val="center"/>
            </w:pPr>
            <w:r>
              <w:t>Увеличение стоимости многолетних насаждений, достигших своей биологической зрелости - иное движимое имущество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БА, Сорт (возрастная группа), ОЛ, Местонахождения (адреса, места хранения), правовые основания поступления (при необходимости), Количество</w:t>
            </w:r>
          </w:p>
        </w:tc>
      </w:tr>
      <w:tr w:rsidR="004A664B">
        <w:tc>
          <w:tcPr>
            <w:tcW w:w="2664" w:type="dxa"/>
            <w:vAlign w:val="center"/>
          </w:tcPr>
          <w:p w:rsidR="004A664B" w:rsidRDefault="00C33880">
            <w:pPr>
              <w:pStyle w:val="ConsPlusNormal0"/>
              <w:jc w:val="center"/>
            </w:pPr>
            <w:r>
              <w:t xml:space="preserve">Уменьшение стоимости многолетних насаждений, достигших своей биологической зрелости - иное </w:t>
            </w:r>
            <w:r>
              <w:lastRenderedPageBreak/>
              <w:t>движимое имущество учреждения</w:t>
            </w:r>
          </w:p>
        </w:tc>
        <w:tc>
          <w:tcPr>
            <w:tcW w:w="1700" w:type="dxa"/>
            <w:vAlign w:val="center"/>
          </w:tcPr>
          <w:p w:rsidR="004A664B" w:rsidRDefault="00C33880">
            <w:pPr>
              <w:pStyle w:val="ConsPlusNormal0"/>
              <w:jc w:val="center"/>
            </w:pPr>
            <w:r>
              <w:lastRenderedPageBreak/>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БА, Сорт (возрастная группа), ОЛ, Местонахождения (адреса, места хранения), правовые основания поступления (при необходимости), Количество</w:t>
            </w:r>
          </w:p>
        </w:tc>
      </w:tr>
      <w:tr w:rsidR="004A664B">
        <w:tc>
          <w:tcPr>
            <w:tcW w:w="2664" w:type="dxa"/>
            <w:vAlign w:val="center"/>
          </w:tcPr>
          <w:p w:rsidR="004A664B" w:rsidRDefault="00C33880">
            <w:pPr>
              <w:pStyle w:val="ConsPlusNormal0"/>
              <w:jc w:val="center"/>
            </w:pPr>
            <w:r>
              <w:t>Прочие биологические активы, достигшие своей биологической зрелости - иное движимое имущество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БА, Сорт (возрастная группа), ОЛ, Местонахождения (адреса, места хранения), правовые основания поступления (при необходимости), Количество</w:t>
            </w:r>
          </w:p>
        </w:tc>
      </w:tr>
      <w:tr w:rsidR="004A664B">
        <w:tc>
          <w:tcPr>
            <w:tcW w:w="2664" w:type="dxa"/>
            <w:vAlign w:val="center"/>
          </w:tcPr>
          <w:p w:rsidR="004A664B" w:rsidRDefault="00C33880">
            <w:pPr>
              <w:pStyle w:val="ConsPlusNormal0"/>
              <w:jc w:val="center"/>
            </w:pPr>
            <w:r>
              <w:t>Увеличение стоимости прочих биологических активов, достигших своей биологической зрелости - иное движимое имущество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БА, Сорт (возрастная группа), ОЛ, Местонахождения (адреса, места хранения), правовые основания поступления (при необходимости), Количество</w:t>
            </w:r>
          </w:p>
        </w:tc>
      </w:tr>
      <w:tr w:rsidR="004A664B">
        <w:tc>
          <w:tcPr>
            <w:tcW w:w="2664" w:type="dxa"/>
            <w:vAlign w:val="center"/>
          </w:tcPr>
          <w:p w:rsidR="004A664B" w:rsidRDefault="00C33880">
            <w:pPr>
              <w:pStyle w:val="ConsPlusNormal0"/>
              <w:jc w:val="center"/>
            </w:pPr>
            <w:r>
              <w:t>Уменьшение стоимости прочих биологических активов, достигших своей биологической зрелости - иное движимое имущество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БА, Сорт (возрастная группа), ОЛ, Местонахождения (адреса, места хранения), правовые основания поступления (при необходимости), Количество</w:t>
            </w:r>
          </w:p>
        </w:tc>
      </w:tr>
      <w:tr w:rsidR="004A664B">
        <w:tc>
          <w:tcPr>
            <w:tcW w:w="2664" w:type="dxa"/>
            <w:vAlign w:val="center"/>
          </w:tcPr>
          <w:p w:rsidR="004A664B" w:rsidRDefault="00C33880">
            <w:pPr>
              <w:pStyle w:val="ConsPlusNormal0"/>
              <w:jc w:val="center"/>
            </w:pPr>
            <w:r>
              <w:t>Обесценение нефинансовых активов</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Обесценение недвижимого имущества учреждения</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lastRenderedPageBreak/>
              <w:t>Обесценение жилых помещений - недвижимого имущества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Идентификационные номера (Инвентарные номера, Кадастровые номера, Реестровые номера, Учетные номера)</w:t>
            </w:r>
          </w:p>
        </w:tc>
      </w:tr>
      <w:tr w:rsidR="004A664B">
        <w:tc>
          <w:tcPr>
            <w:tcW w:w="2664" w:type="dxa"/>
            <w:vAlign w:val="center"/>
          </w:tcPr>
          <w:p w:rsidR="004A664B" w:rsidRDefault="00C33880">
            <w:pPr>
              <w:pStyle w:val="ConsPlusNormal0"/>
              <w:jc w:val="center"/>
            </w:pPr>
            <w:r>
              <w:t>Уменьшение стоимости жилых помещений - недвижимого имущества учреждения за счет обесценения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2</w:t>
            </w:r>
          </w:p>
        </w:tc>
        <w:tc>
          <w:tcPr>
            <w:tcW w:w="3628" w:type="dxa"/>
            <w:vAlign w:val="center"/>
          </w:tcPr>
          <w:p w:rsidR="004A664B" w:rsidRDefault="00C33880">
            <w:pPr>
              <w:pStyle w:val="ConsPlusNormal0"/>
              <w:jc w:val="center"/>
            </w:pPr>
            <w:r>
              <w:t>Объекты ОС, Идентификационные номера (Инвентарные номера, Кадастровые номера, Реестровые номера, Учетные номера)</w:t>
            </w:r>
          </w:p>
        </w:tc>
      </w:tr>
      <w:tr w:rsidR="004A664B">
        <w:tc>
          <w:tcPr>
            <w:tcW w:w="2664" w:type="dxa"/>
            <w:vAlign w:val="center"/>
          </w:tcPr>
          <w:p w:rsidR="004A664B" w:rsidRDefault="00C33880">
            <w:pPr>
              <w:pStyle w:val="ConsPlusNormal0"/>
              <w:jc w:val="center"/>
            </w:pPr>
            <w:r>
              <w:t>Обесценение нежилых помещений (зданий и сооружений) - недвижимого имущества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Идентификационные номера (Инвентарные номера, Кадастровые номера, Реестровые номера, Учетные номера)</w:t>
            </w:r>
          </w:p>
        </w:tc>
      </w:tr>
      <w:tr w:rsidR="004A664B">
        <w:tc>
          <w:tcPr>
            <w:tcW w:w="2664" w:type="dxa"/>
            <w:vAlign w:val="center"/>
          </w:tcPr>
          <w:p w:rsidR="004A664B" w:rsidRDefault="00C33880">
            <w:pPr>
              <w:pStyle w:val="ConsPlusNormal0"/>
              <w:jc w:val="center"/>
            </w:pPr>
            <w:r>
              <w:t>Уменьшение стоимости нежилых помещений (зданий и сооружений) - недвижимого имущества учреждения за счет обесценения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2</w:t>
            </w:r>
          </w:p>
        </w:tc>
        <w:tc>
          <w:tcPr>
            <w:tcW w:w="3628" w:type="dxa"/>
            <w:vAlign w:val="center"/>
          </w:tcPr>
          <w:p w:rsidR="004A664B" w:rsidRDefault="00C33880">
            <w:pPr>
              <w:pStyle w:val="ConsPlusNormal0"/>
              <w:jc w:val="center"/>
            </w:pPr>
            <w:r>
              <w:t>Объекты ОС, Идентификационные номера (Инвентарные номера, Кадастровые номера, Реестровые номера, Учетные номера)</w:t>
            </w:r>
          </w:p>
        </w:tc>
      </w:tr>
      <w:tr w:rsidR="004A664B">
        <w:tc>
          <w:tcPr>
            <w:tcW w:w="2664" w:type="dxa"/>
            <w:vAlign w:val="center"/>
          </w:tcPr>
          <w:p w:rsidR="004A664B" w:rsidRDefault="00C33880">
            <w:pPr>
              <w:pStyle w:val="ConsPlusNormal0"/>
              <w:jc w:val="center"/>
            </w:pPr>
            <w:r>
              <w:t>Обесценение инвестиционной недвижимости - недвижимого имущества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Идентификационные номера (Инвентарные номера, Кадастровые номера, Реестровые номера, Учетные номера)</w:t>
            </w:r>
          </w:p>
        </w:tc>
      </w:tr>
      <w:tr w:rsidR="004A664B">
        <w:tc>
          <w:tcPr>
            <w:tcW w:w="2664" w:type="dxa"/>
            <w:vAlign w:val="center"/>
          </w:tcPr>
          <w:p w:rsidR="004A664B" w:rsidRDefault="00C33880">
            <w:pPr>
              <w:pStyle w:val="ConsPlusNormal0"/>
              <w:jc w:val="center"/>
            </w:pPr>
            <w:r>
              <w:t xml:space="preserve">Уменьшение стоимости инвестиционной </w:t>
            </w:r>
            <w:r>
              <w:lastRenderedPageBreak/>
              <w:t>недвижимости - недвижимого имущества учреждения за счет обесценения</w:t>
            </w:r>
          </w:p>
        </w:tc>
        <w:tc>
          <w:tcPr>
            <w:tcW w:w="1700" w:type="dxa"/>
            <w:vAlign w:val="center"/>
          </w:tcPr>
          <w:p w:rsidR="004A664B" w:rsidRDefault="00C33880">
            <w:pPr>
              <w:pStyle w:val="ConsPlusNormal0"/>
              <w:jc w:val="center"/>
            </w:pPr>
            <w:r>
              <w:lastRenderedPageBreak/>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2</w:t>
            </w:r>
          </w:p>
        </w:tc>
        <w:tc>
          <w:tcPr>
            <w:tcW w:w="3628" w:type="dxa"/>
            <w:vAlign w:val="center"/>
          </w:tcPr>
          <w:p w:rsidR="004A664B" w:rsidRDefault="00C33880">
            <w:pPr>
              <w:pStyle w:val="ConsPlusNormal0"/>
              <w:jc w:val="center"/>
            </w:pPr>
            <w:r>
              <w:t xml:space="preserve">Объекты ОС, Идентификационные номера </w:t>
            </w:r>
            <w:r>
              <w:lastRenderedPageBreak/>
              <w:t>(Инвентарные номера, Кадастровые номера, Реестровые номера, Учетные номера)</w:t>
            </w:r>
          </w:p>
        </w:tc>
      </w:tr>
      <w:tr w:rsidR="004A664B">
        <w:tc>
          <w:tcPr>
            <w:tcW w:w="2664" w:type="dxa"/>
            <w:vAlign w:val="center"/>
          </w:tcPr>
          <w:p w:rsidR="004A664B" w:rsidRDefault="00C33880">
            <w:pPr>
              <w:pStyle w:val="ConsPlusNormal0"/>
              <w:jc w:val="center"/>
            </w:pPr>
            <w:r>
              <w:lastRenderedPageBreak/>
              <w:t>Обесценение транспортных средств - недвижимого имущества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Идентификационные номера (Инвентарные номера, Реестровые номера, Учетные номера)</w:t>
            </w:r>
          </w:p>
        </w:tc>
      </w:tr>
      <w:tr w:rsidR="004A664B">
        <w:tc>
          <w:tcPr>
            <w:tcW w:w="2664" w:type="dxa"/>
            <w:vAlign w:val="center"/>
          </w:tcPr>
          <w:p w:rsidR="004A664B" w:rsidRDefault="00C33880">
            <w:pPr>
              <w:pStyle w:val="ConsPlusNormal0"/>
              <w:jc w:val="center"/>
            </w:pPr>
            <w:r>
              <w:t>Уменьшение стоимости транспортных средств - недвижимого имущества учреждения за счет обесценения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2</w:t>
            </w:r>
          </w:p>
        </w:tc>
        <w:tc>
          <w:tcPr>
            <w:tcW w:w="3628" w:type="dxa"/>
            <w:vAlign w:val="center"/>
          </w:tcPr>
          <w:p w:rsidR="004A664B" w:rsidRDefault="00C33880">
            <w:pPr>
              <w:pStyle w:val="ConsPlusNormal0"/>
              <w:jc w:val="center"/>
            </w:pPr>
            <w:r>
              <w:t>Объекты ОС, Идентификационные номера (Инвентарные номера, Реестровые номера, Учетные номера)</w:t>
            </w:r>
          </w:p>
        </w:tc>
      </w:tr>
      <w:tr w:rsidR="004A664B">
        <w:tc>
          <w:tcPr>
            <w:tcW w:w="2664" w:type="dxa"/>
            <w:vAlign w:val="center"/>
          </w:tcPr>
          <w:p w:rsidR="004A664B" w:rsidRDefault="00C33880">
            <w:pPr>
              <w:pStyle w:val="ConsPlusNormal0"/>
              <w:jc w:val="center"/>
            </w:pPr>
            <w:r>
              <w:t>Обесценение иного движимого имущества учреждения</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Обесценение нежилых помещений (зданий и сооружений) - иного движимого имущества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Идентификационные номера (Инвентарные номера, Реестровые номера, Учетные номера)</w:t>
            </w:r>
          </w:p>
        </w:tc>
      </w:tr>
      <w:tr w:rsidR="004A664B">
        <w:tc>
          <w:tcPr>
            <w:tcW w:w="2664" w:type="dxa"/>
            <w:vAlign w:val="center"/>
          </w:tcPr>
          <w:p w:rsidR="004A664B" w:rsidRDefault="00C33880">
            <w:pPr>
              <w:pStyle w:val="ConsPlusNormal0"/>
              <w:jc w:val="center"/>
            </w:pPr>
            <w:r>
              <w:t>Уменьшение стоимости нежилых помещений (зданий и сооружений) - иного движимого имущества учреждения за счет обесценения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2</w:t>
            </w:r>
          </w:p>
        </w:tc>
        <w:tc>
          <w:tcPr>
            <w:tcW w:w="3628" w:type="dxa"/>
            <w:vAlign w:val="center"/>
          </w:tcPr>
          <w:p w:rsidR="004A664B" w:rsidRDefault="00C33880">
            <w:pPr>
              <w:pStyle w:val="ConsPlusNormal0"/>
              <w:jc w:val="center"/>
            </w:pPr>
            <w:r>
              <w:t>Объекты ОС, Идентификационные номера (Инвентарные номера, Реестровые номера, Учетные номера)</w:t>
            </w:r>
          </w:p>
        </w:tc>
      </w:tr>
      <w:tr w:rsidR="004A664B">
        <w:tc>
          <w:tcPr>
            <w:tcW w:w="2664" w:type="dxa"/>
            <w:vAlign w:val="center"/>
          </w:tcPr>
          <w:p w:rsidR="004A664B" w:rsidRDefault="00C33880">
            <w:pPr>
              <w:pStyle w:val="ConsPlusNormal0"/>
              <w:jc w:val="center"/>
            </w:pPr>
            <w:r>
              <w:lastRenderedPageBreak/>
              <w:t>Обесценение инвестиционной недвижимости - иного движимого имущества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Инвентарные номера, Реестровые номера, Учетные номера</w:t>
            </w:r>
          </w:p>
        </w:tc>
      </w:tr>
      <w:tr w:rsidR="004A664B">
        <w:tc>
          <w:tcPr>
            <w:tcW w:w="2664" w:type="dxa"/>
            <w:vAlign w:val="center"/>
          </w:tcPr>
          <w:p w:rsidR="004A664B" w:rsidRDefault="00C33880">
            <w:pPr>
              <w:pStyle w:val="ConsPlusNormal0"/>
              <w:jc w:val="center"/>
            </w:pPr>
            <w:r>
              <w:t>Уменьшение стоимости инвестиционной недвижимости - иного движимого имущества учреждения за счет обесценения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2</w:t>
            </w:r>
          </w:p>
        </w:tc>
        <w:tc>
          <w:tcPr>
            <w:tcW w:w="3628" w:type="dxa"/>
            <w:vAlign w:val="center"/>
          </w:tcPr>
          <w:p w:rsidR="004A664B" w:rsidRDefault="00C33880">
            <w:pPr>
              <w:pStyle w:val="ConsPlusNormal0"/>
              <w:jc w:val="center"/>
            </w:pPr>
            <w:r>
              <w:t>Объекты ОС, Идентификационные номера (Инвентарные номера, Реестровые номера, Учетные номера)</w:t>
            </w:r>
          </w:p>
        </w:tc>
      </w:tr>
      <w:tr w:rsidR="004A664B">
        <w:tc>
          <w:tcPr>
            <w:tcW w:w="2664" w:type="dxa"/>
            <w:vAlign w:val="center"/>
          </w:tcPr>
          <w:p w:rsidR="004A664B" w:rsidRDefault="00C33880">
            <w:pPr>
              <w:pStyle w:val="ConsPlusNormal0"/>
              <w:jc w:val="center"/>
            </w:pPr>
            <w:r>
              <w:t>Обесценение машин и оборудования - иного движимого имущества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и (или) Инвентарные группы, Идентификационные номера (Инвентарные номера, Реестровые номера, Учетные номера)</w:t>
            </w:r>
          </w:p>
        </w:tc>
      </w:tr>
      <w:tr w:rsidR="004A664B">
        <w:tc>
          <w:tcPr>
            <w:tcW w:w="2664" w:type="dxa"/>
            <w:vAlign w:val="center"/>
          </w:tcPr>
          <w:p w:rsidR="004A664B" w:rsidRDefault="00C33880">
            <w:pPr>
              <w:pStyle w:val="ConsPlusNormal0"/>
              <w:jc w:val="center"/>
            </w:pPr>
            <w:r>
              <w:t>Уменьшение стоимости машин и оборудования - иного движимого имущества учреждения за счет обесценения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2</w:t>
            </w:r>
          </w:p>
        </w:tc>
        <w:tc>
          <w:tcPr>
            <w:tcW w:w="3628" w:type="dxa"/>
            <w:vAlign w:val="center"/>
          </w:tcPr>
          <w:p w:rsidR="004A664B" w:rsidRDefault="00C33880">
            <w:pPr>
              <w:pStyle w:val="ConsPlusNormal0"/>
              <w:jc w:val="center"/>
            </w:pPr>
            <w:r>
              <w:t>Объекты ОС и (или) Инвентарные группы, Идентификационные номера (Инвентарные номера, Реестровые номера, Учетные номера)</w:t>
            </w:r>
          </w:p>
        </w:tc>
      </w:tr>
      <w:tr w:rsidR="004A664B">
        <w:tc>
          <w:tcPr>
            <w:tcW w:w="2664" w:type="dxa"/>
            <w:vAlign w:val="center"/>
          </w:tcPr>
          <w:p w:rsidR="004A664B" w:rsidRDefault="00C33880">
            <w:pPr>
              <w:pStyle w:val="ConsPlusNormal0"/>
              <w:jc w:val="center"/>
            </w:pPr>
            <w:r>
              <w:t>Обесценение транспортных средств - иного движимого имущества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Идентификационные номера (Инвентарные номера, Реестровые номера, Учетные номера)</w:t>
            </w:r>
          </w:p>
        </w:tc>
      </w:tr>
      <w:tr w:rsidR="004A664B">
        <w:tc>
          <w:tcPr>
            <w:tcW w:w="2664" w:type="dxa"/>
            <w:vAlign w:val="center"/>
          </w:tcPr>
          <w:p w:rsidR="004A664B" w:rsidRDefault="00C33880">
            <w:pPr>
              <w:pStyle w:val="ConsPlusNormal0"/>
              <w:jc w:val="center"/>
            </w:pPr>
            <w:r>
              <w:lastRenderedPageBreak/>
              <w:t>Уменьшение стоимости транспортных средств - иного движимого имущества учреждения за счет обесценения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2</w:t>
            </w:r>
          </w:p>
        </w:tc>
        <w:tc>
          <w:tcPr>
            <w:tcW w:w="3628" w:type="dxa"/>
            <w:vAlign w:val="center"/>
          </w:tcPr>
          <w:p w:rsidR="004A664B" w:rsidRDefault="00C33880">
            <w:pPr>
              <w:pStyle w:val="ConsPlusNormal0"/>
              <w:jc w:val="center"/>
            </w:pPr>
            <w:r>
              <w:t>Объекты ОС, Идентификационные номера (Инвентарные номера, Реестровые номера, Учетные номера)</w:t>
            </w:r>
          </w:p>
        </w:tc>
      </w:tr>
      <w:tr w:rsidR="004A664B">
        <w:tc>
          <w:tcPr>
            <w:tcW w:w="2664" w:type="dxa"/>
            <w:vAlign w:val="center"/>
          </w:tcPr>
          <w:p w:rsidR="004A664B" w:rsidRDefault="00C33880">
            <w:pPr>
              <w:pStyle w:val="ConsPlusNormal0"/>
              <w:jc w:val="center"/>
            </w:pPr>
            <w:r>
              <w:t>Обесценение инвентаря производственного и хозяйственного - иного движимого имущества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и (или) Инвентарные группы, Идентификационные номера (Инвентарные номера, Реестровые номера, Учетные номера)</w:t>
            </w:r>
          </w:p>
        </w:tc>
      </w:tr>
      <w:tr w:rsidR="004A664B">
        <w:tc>
          <w:tcPr>
            <w:tcW w:w="2664" w:type="dxa"/>
            <w:vAlign w:val="center"/>
          </w:tcPr>
          <w:p w:rsidR="004A664B" w:rsidRDefault="00C33880">
            <w:pPr>
              <w:pStyle w:val="ConsPlusNormal0"/>
              <w:jc w:val="center"/>
            </w:pPr>
            <w:r>
              <w:t>Уменьшение стоимости инвентаря производственного и хозяйственного - иного движимого имущества учреждения за счет обесценения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2</w:t>
            </w:r>
          </w:p>
        </w:tc>
        <w:tc>
          <w:tcPr>
            <w:tcW w:w="3628" w:type="dxa"/>
            <w:vAlign w:val="center"/>
          </w:tcPr>
          <w:p w:rsidR="004A664B" w:rsidRDefault="00C33880">
            <w:pPr>
              <w:pStyle w:val="ConsPlusNormal0"/>
              <w:jc w:val="center"/>
            </w:pPr>
            <w:r>
              <w:t>Объекты ОС и (или) Инвентарные группы, Идентификационные номера (Инвентарные номера, Реестровые номера, Учетные номера)</w:t>
            </w:r>
          </w:p>
        </w:tc>
      </w:tr>
      <w:tr w:rsidR="004A664B">
        <w:tc>
          <w:tcPr>
            <w:tcW w:w="2664" w:type="dxa"/>
            <w:vAlign w:val="center"/>
          </w:tcPr>
          <w:p w:rsidR="004A664B" w:rsidRDefault="00C33880">
            <w:pPr>
              <w:pStyle w:val="ConsPlusNormal0"/>
              <w:jc w:val="center"/>
            </w:pPr>
            <w:r>
              <w:t>Обесценение биологических ресурсов - иного движимого имущества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и (или) Инвентарные группы, Идентификационные номера (Инвентарные номера, Реестровые номера, Учетные номера)</w:t>
            </w:r>
          </w:p>
        </w:tc>
      </w:tr>
      <w:tr w:rsidR="004A664B">
        <w:tc>
          <w:tcPr>
            <w:tcW w:w="2664" w:type="dxa"/>
            <w:vAlign w:val="center"/>
          </w:tcPr>
          <w:p w:rsidR="004A664B" w:rsidRDefault="00C33880">
            <w:pPr>
              <w:pStyle w:val="ConsPlusNormal0"/>
              <w:jc w:val="center"/>
            </w:pPr>
            <w:r>
              <w:t>Уменьшение стоимости биологических ресурсов - иного движимого имущества учреждения за счет обесценения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2</w:t>
            </w:r>
          </w:p>
        </w:tc>
        <w:tc>
          <w:tcPr>
            <w:tcW w:w="3628" w:type="dxa"/>
            <w:vAlign w:val="center"/>
          </w:tcPr>
          <w:p w:rsidR="004A664B" w:rsidRDefault="00C33880">
            <w:pPr>
              <w:pStyle w:val="ConsPlusNormal0"/>
              <w:jc w:val="center"/>
            </w:pPr>
            <w:r>
              <w:t>Объекты ОС и (или) Идентификационные номера (Инвентарные группы, Инвентарные номера, Реестровые номера, Учетные номера)</w:t>
            </w:r>
          </w:p>
        </w:tc>
      </w:tr>
      <w:tr w:rsidR="004A664B">
        <w:tc>
          <w:tcPr>
            <w:tcW w:w="2664" w:type="dxa"/>
            <w:vAlign w:val="center"/>
          </w:tcPr>
          <w:p w:rsidR="004A664B" w:rsidRDefault="00C33880">
            <w:pPr>
              <w:pStyle w:val="ConsPlusNormal0"/>
              <w:jc w:val="center"/>
            </w:pPr>
            <w:r>
              <w:lastRenderedPageBreak/>
              <w:t>Обесценение прочих основных средств - иного движимого имущества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ОС и (или) Инвентарные группы, Идентификационные номера (Инвентарные номера, Реестровые номера, Учетные номера)</w:t>
            </w:r>
          </w:p>
        </w:tc>
      </w:tr>
      <w:tr w:rsidR="004A664B">
        <w:tc>
          <w:tcPr>
            <w:tcW w:w="2664" w:type="dxa"/>
            <w:vAlign w:val="center"/>
          </w:tcPr>
          <w:p w:rsidR="004A664B" w:rsidRDefault="00C33880">
            <w:pPr>
              <w:pStyle w:val="ConsPlusNormal0"/>
              <w:jc w:val="center"/>
            </w:pPr>
            <w:r>
              <w:t>Уменьшение стоимости прочих основных средств - иного движимого имущества учреждения за счет обесценения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2</w:t>
            </w:r>
          </w:p>
        </w:tc>
        <w:tc>
          <w:tcPr>
            <w:tcW w:w="3628" w:type="dxa"/>
            <w:vAlign w:val="center"/>
          </w:tcPr>
          <w:p w:rsidR="004A664B" w:rsidRDefault="00C33880">
            <w:pPr>
              <w:pStyle w:val="ConsPlusNormal0"/>
              <w:jc w:val="center"/>
            </w:pPr>
            <w:r>
              <w:t>Объекты ОС и (или) Инвентарные группы, Идентификационные номера (Инвентарные номера, Реестровые номера, Учетные номера)</w:t>
            </w:r>
          </w:p>
        </w:tc>
      </w:tr>
      <w:tr w:rsidR="004A664B">
        <w:tc>
          <w:tcPr>
            <w:tcW w:w="2664" w:type="dxa"/>
            <w:vAlign w:val="center"/>
          </w:tcPr>
          <w:p w:rsidR="004A664B" w:rsidRDefault="00C33880">
            <w:pPr>
              <w:pStyle w:val="ConsPlusNormal0"/>
              <w:jc w:val="center"/>
            </w:pPr>
            <w:r>
              <w:t>Обесценение научных исследований (научно-исследовательских разработок) - иного движимого имущества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N</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НМА, Идентификационные номера (Инвентарные номера, Реестровые номера, Учетные номера)</w:t>
            </w:r>
          </w:p>
        </w:tc>
      </w:tr>
      <w:tr w:rsidR="004A664B">
        <w:tc>
          <w:tcPr>
            <w:tcW w:w="2664" w:type="dxa"/>
            <w:vAlign w:val="center"/>
          </w:tcPr>
          <w:p w:rsidR="004A664B" w:rsidRDefault="00C33880">
            <w:pPr>
              <w:pStyle w:val="ConsPlusNormal0"/>
              <w:jc w:val="center"/>
            </w:pPr>
            <w:r>
              <w:t xml:space="preserve">Уменьшение стоимости научных исследований (научно-исследовательских разработок) - иного движимого имущества учреждения за счет обесценения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N</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2</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НМА, Идентификационные номера (Инвентарные номера, Реестровые номера, Учетные номера)</w:t>
            </w:r>
          </w:p>
        </w:tc>
      </w:tr>
      <w:tr w:rsidR="004A664B">
        <w:tc>
          <w:tcPr>
            <w:tcW w:w="2664" w:type="dxa"/>
            <w:vAlign w:val="center"/>
          </w:tcPr>
          <w:p w:rsidR="004A664B" w:rsidRDefault="00C33880">
            <w:pPr>
              <w:pStyle w:val="ConsPlusNormal0"/>
              <w:jc w:val="center"/>
            </w:pPr>
            <w:r>
              <w:t xml:space="preserve">Обесценение опытно-конструкторских и технологических </w:t>
            </w:r>
            <w:r>
              <w:lastRenderedPageBreak/>
              <w:t>разработок - иного движимого имущества учреждения</w:t>
            </w:r>
          </w:p>
        </w:tc>
        <w:tc>
          <w:tcPr>
            <w:tcW w:w="1700" w:type="dxa"/>
            <w:vAlign w:val="center"/>
          </w:tcPr>
          <w:p w:rsidR="004A664B" w:rsidRDefault="00C33880">
            <w:pPr>
              <w:pStyle w:val="ConsPlusNormal0"/>
              <w:jc w:val="center"/>
            </w:pPr>
            <w:r>
              <w:lastRenderedPageBreak/>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R</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Объекты НМА, Идентификационные номера (Инвентарные номера, </w:t>
            </w:r>
            <w:r>
              <w:lastRenderedPageBreak/>
              <w:t>Реестровые номера, Учетные номера)</w:t>
            </w:r>
          </w:p>
        </w:tc>
      </w:tr>
      <w:tr w:rsidR="004A664B">
        <w:tc>
          <w:tcPr>
            <w:tcW w:w="2664" w:type="dxa"/>
            <w:vAlign w:val="center"/>
          </w:tcPr>
          <w:p w:rsidR="004A664B" w:rsidRDefault="00C33880">
            <w:pPr>
              <w:pStyle w:val="ConsPlusNormal0"/>
              <w:jc w:val="center"/>
            </w:pPr>
            <w:r>
              <w:lastRenderedPageBreak/>
              <w:t xml:space="preserve">Уменьшение стоимости опытно-конструкторских и технологических разработок - иного движимого имущества учреждения за счет обесценения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R</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2</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НМА, Идентификационные номера (Инвентарные номера, Реестровые номера, Учетные номера)</w:t>
            </w:r>
          </w:p>
        </w:tc>
      </w:tr>
      <w:tr w:rsidR="004A664B">
        <w:tc>
          <w:tcPr>
            <w:tcW w:w="2664" w:type="dxa"/>
            <w:vAlign w:val="center"/>
          </w:tcPr>
          <w:p w:rsidR="004A664B" w:rsidRDefault="00C33880">
            <w:pPr>
              <w:pStyle w:val="ConsPlusNormal0"/>
              <w:jc w:val="center"/>
            </w:pPr>
            <w:r>
              <w:t>Обесценение программного обеспечения и баз данных - иного движимого имущества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I</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НМА, Идентификационные номера (Инвентарные номера, Реестровые номера, Учетные номера)</w:t>
            </w:r>
          </w:p>
        </w:tc>
      </w:tr>
      <w:tr w:rsidR="004A664B">
        <w:tc>
          <w:tcPr>
            <w:tcW w:w="2664" w:type="dxa"/>
            <w:vAlign w:val="center"/>
          </w:tcPr>
          <w:p w:rsidR="004A664B" w:rsidRDefault="00C33880">
            <w:pPr>
              <w:pStyle w:val="ConsPlusNormal0"/>
              <w:jc w:val="center"/>
            </w:pPr>
            <w:r>
              <w:t xml:space="preserve">Уменьшение стоимости программного обеспечения и баз данных - иного движимого имущества учреждения за счет обесценения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I</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2</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НМА, Идентификационные номера (Инвентарные номера, Реестровые номера, Учетные номера)</w:t>
            </w:r>
          </w:p>
        </w:tc>
      </w:tr>
      <w:tr w:rsidR="004A664B">
        <w:tc>
          <w:tcPr>
            <w:tcW w:w="2664" w:type="dxa"/>
            <w:vAlign w:val="center"/>
          </w:tcPr>
          <w:p w:rsidR="004A664B" w:rsidRDefault="00C33880">
            <w:pPr>
              <w:pStyle w:val="ConsPlusNormal0"/>
              <w:jc w:val="center"/>
            </w:pPr>
            <w:r>
              <w:t xml:space="preserve">Обесценение иных объектов интеллектуальной собственности - иного движимого имущества </w:t>
            </w:r>
            <w:r>
              <w:lastRenderedPageBreak/>
              <w:t>учреждения</w:t>
            </w:r>
          </w:p>
        </w:tc>
        <w:tc>
          <w:tcPr>
            <w:tcW w:w="1700" w:type="dxa"/>
            <w:vAlign w:val="center"/>
          </w:tcPr>
          <w:p w:rsidR="004A664B" w:rsidRDefault="00C33880">
            <w:pPr>
              <w:pStyle w:val="ConsPlusNormal0"/>
              <w:jc w:val="center"/>
            </w:pPr>
            <w:r>
              <w:lastRenderedPageBreak/>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D</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НМА, Идентификационные номера (Инвентарные номера, Реестровые номера, Учетные номера)</w:t>
            </w:r>
          </w:p>
        </w:tc>
      </w:tr>
      <w:tr w:rsidR="004A664B">
        <w:tc>
          <w:tcPr>
            <w:tcW w:w="2664" w:type="dxa"/>
            <w:vAlign w:val="center"/>
          </w:tcPr>
          <w:p w:rsidR="004A664B" w:rsidRDefault="00C33880">
            <w:pPr>
              <w:pStyle w:val="ConsPlusNormal0"/>
              <w:jc w:val="center"/>
            </w:pPr>
            <w:r>
              <w:t xml:space="preserve">Уменьшение стоимости иных объектов интеллектуальной собственности - иного движимого имущества учреждения за счет обесценения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D</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2</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НМА, Идентификационные номера (Инвентарные номера, Реестровые номера, Учетные номера)</w:t>
            </w:r>
          </w:p>
        </w:tc>
      </w:tr>
      <w:tr w:rsidR="004A664B">
        <w:tc>
          <w:tcPr>
            <w:tcW w:w="2664" w:type="dxa"/>
            <w:vAlign w:val="center"/>
          </w:tcPr>
          <w:p w:rsidR="004A664B" w:rsidRDefault="00C33880">
            <w:pPr>
              <w:pStyle w:val="ConsPlusNormal0"/>
              <w:jc w:val="center"/>
            </w:pPr>
            <w:r>
              <w:t>Обесценение прав пользования активами</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Обесценение прав пользования жилыми помещениями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права, Идентификационные номера (Учетные номера, Реестровые номера, Кадастровые номера)</w:t>
            </w:r>
          </w:p>
        </w:tc>
      </w:tr>
      <w:tr w:rsidR="004A664B">
        <w:tc>
          <w:tcPr>
            <w:tcW w:w="2664" w:type="dxa"/>
            <w:vAlign w:val="center"/>
          </w:tcPr>
          <w:p w:rsidR="004A664B" w:rsidRDefault="00C33880">
            <w:pPr>
              <w:pStyle w:val="ConsPlusNormal0"/>
              <w:jc w:val="center"/>
            </w:pPr>
            <w:r>
              <w:t>Уменьшение стоимости прав пользования жилыми помещениями за счет обесценения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Объекты права, Идентификационные номера (Учетные номера, Реестровые номера, Кадастровые номера)</w:t>
            </w:r>
          </w:p>
        </w:tc>
      </w:tr>
      <w:tr w:rsidR="004A664B">
        <w:tc>
          <w:tcPr>
            <w:tcW w:w="2664" w:type="dxa"/>
            <w:vAlign w:val="center"/>
          </w:tcPr>
          <w:p w:rsidR="004A664B" w:rsidRDefault="00C33880">
            <w:pPr>
              <w:pStyle w:val="ConsPlusNormal0"/>
              <w:jc w:val="center"/>
            </w:pPr>
            <w:r>
              <w:t>Обесценение прав пользования нежилыми помещениями (зданиями и сооружениями)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права, Идентификационные номера (Учетные номера, Реестровые номера, Кадастровые номера)</w:t>
            </w:r>
          </w:p>
        </w:tc>
      </w:tr>
      <w:tr w:rsidR="004A664B">
        <w:tc>
          <w:tcPr>
            <w:tcW w:w="2664" w:type="dxa"/>
            <w:vAlign w:val="center"/>
          </w:tcPr>
          <w:p w:rsidR="004A664B" w:rsidRDefault="00C33880">
            <w:pPr>
              <w:pStyle w:val="ConsPlusNormal0"/>
              <w:jc w:val="center"/>
            </w:pPr>
            <w:r>
              <w:t xml:space="preserve">Уменьшение стоимости прав пользования нежилыми помещениями </w:t>
            </w:r>
            <w:r>
              <w:lastRenderedPageBreak/>
              <w:t>(зданиями и сооружениями) за счет обесценения</w:t>
            </w:r>
          </w:p>
        </w:tc>
        <w:tc>
          <w:tcPr>
            <w:tcW w:w="1700" w:type="dxa"/>
            <w:vAlign w:val="center"/>
          </w:tcPr>
          <w:p w:rsidR="004A664B" w:rsidRDefault="00C33880">
            <w:pPr>
              <w:pStyle w:val="ConsPlusNormal0"/>
              <w:jc w:val="center"/>
            </w:pPr>
            <w:r>
              <w:lastRenderedPageBreak/>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Объекты права, Идентификационные номера (Учетные номера, Реестровые номера, Кадастровые номера)</w:t>
            </w:r>
          </w:p>
        </w:tc>
      </w:tr>
      <w:tr w:rsidR="004A664B">
        <w:tc>
          <w:tcPr>
            <w:tcW w:w="2664" w:type="dxa"/>
            <w:vAlign w:val="center"/>
          </w:tcPr>
          <w:p w:rsidR="004A664B" w:rsidRDefault="00C33880">
            <w:pPr>
              <w:pStyle w:val="ConsPlusNormal0"/>
              <w:jc w:val="center"/>
            </w:pPr>
            <w:r>
              <w:t>Обесценение прав пользования машинами и оборудованием</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права, Идентификационные номера (Учетные номера, Реестровые номера)</w:t>
            </w:r>
          </w:p>
        </w:tc>
      </w:tr>
      <w:tr w:rsidR="004A664B">
        <w:tc>
          <w:tcPr>
            <w:tcW w:w="2664" w:type="dxa"/>
            <w:vAlign w:val="center"/>
          </w:tcPr>
          <w:p w:rsidR="004A664B" w:rsidRDefault="00C33880">
            <w:pPr>
              <w:pStyle w:val="ConsPlusNormal0"/>
              <w:jc w:val="center"/>
            </w:pPr>
            <w:r>
              <w:t>Уменьшение стоимости прав пользования машинами и оборудованием за счет обесценения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Объекты права, Идентификационные номера (Учетные номера, Реестровые номера)</w:t>
            </w:r>
          </w:p>
        </w:tc>
      </w:tr>
      <w:tr w:rsidR="004A664B">
        <w:tc>
          <w:tcPr>
            <w:tcW w:w="2664" w:type="dxa"/>
            <w:vAlign w:val="center"/>
          </w:tcPr>
          <w:p w:rsidR="004A664B" w:rsidRDefault="00C33880">
            <w:pPr>
              <w:pStyle w:val="ConsPlusNormal0"/>
              <w:jc w:val="center"/>
            </w:pPr>
            <w:r>
              <w:t>Обесценение прав пользования транспортными средствами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права, Идентификационные номера (Учетные номера, Реестровые номера)</w:t>
            </w:r>
          </w:p>
        </w:tc>
      </w:tr>
      <w:tr w:rsidR="004A664B">
        <w:tc>
          <w:tcPr>
            <w:tcW w:w="2664" w:type="dxa"/>
            <w:vAlign w:val="center"/>
          </w:tcPr>
          <w:p w:rsidR="004A664B" w:rsidRDefault="00C33880">
            <w:pPr>
              <w:pStyle w:val="ConsPlusNormal0"/>
              <w:jc w:val="center"/>
            </w:pPr>
            <w:r>
              <w:t>Уменьшение стоимости прав пользования транспортными средствами за счет обесценения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Объекты права, Идентификационные номера (Учетные номера, Реестровые номера)</w:t>
            </w:r>
          </w:p>
        </w:tc>
      </w:tr>
      <w:tr w:rsidR="004A664B">
        <w:tc>
          <w:tcPr>
            <w:tcW w:w="2664" w:type="dxa"/>
            <w:vAlign w:val="center"/>
          </w:tcPr>
          <w:p w:rsidR="004A664B" w:rsidRDefault="00C33880">
            <w:pPr>
              <w:pStyle w:val="ConsPlusNormal0"/>
              <w:jc w:val="center"/>
            </w:pPr>
            <w:r>
              <w:t>Обесценение прав пользования инвентарем производственным и хозяйственным</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права, Идентификационные номера (Учетные номера, Реестровые номера)</w:t>
            </w:r>
          </w:p>
        </w:tc>
      </w:tr>
      <w:tr w:rsidR="004A664B">
        <w:tc>
          <w:tcPr>
            <w:tcW w:w="2664" w:type="dxa"/>
            <w:vAlign w:val="center"/>
          </w:tcPr>
          <w:p w:rsidR="004A664B" w:rsidRDefault="00C33880">
            <w:pPr>
              <w:pStyle w:val="ConsPlusNormal0"/>
              <w:jc w:val="center"/>
            </w:pPr>
            <w:r>
              <w:t xml:space="preserve">Уменьшение стоимости прав пользования </w:t>
            </w:r>
            <w:r>
              <w:lastRenderedPageBreak/>
              <w:t>инвентарем производственным и хозяйственным за счет обесценения</w:t>
            </w:r>
          </w:p>
        </w:tc>
        <w:tc>
          <w:tcPr>
            <w:tcW w:w="1700" w:type="dxa"/>
            <w:vAlign w:val="center"/>
          </w:tcPr>
          <w:p w:rsidR="004A664B" w:rsidRDefault="00C33880">
            <w:pPr>
              <w:pStyle w:val="ConsPlusNormal0"/>
              <w:jc w:val="center"/>
            </w:pPr>
            <w:r>
              <w:lastRenderedPageBreak/>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 xml:space="preserve">Объекты права, Идентификационные номера </w:t>
            </w:r>
            <w:r>
              <w:lastRenderedPageBreak/>
              <w:t>(Учетные номера, Реестровые номера)</w:t>
            </w:r>
          </w:p>
        </w:tc>
      </w:tr>
      <w:tr w:rsidR="004A664B">
        <w:tc>
          <w:tcPr>
            <w:tcW w:w="2664" w:type="dxa"/>
            <w:vAlign w:val="center"/>
          </w:tcPr>
          <w:p w:rsidR="004A664B" w:rsidRDefault="00C33880">
            <w:pPr>
              <w:pStyle w:val="ConsPlusNormal0"/>
              <w:jc w:val="center"/>
            </w:pPr>
            <w:r>
              <w:lastRenderedPageBreak/>
              <w:t>Обесценение прав пользования биологическими ресурсами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права, Идентификационные номера (Учетные номера, Реестровые номера)</w:t>
            </w:r>
          </w:p>
        </w:tc>
      </w:tr>
      <w:tr w:rsidR="004A664B">
        <w:tc>
          <w:tcPr>
            <w:tcW w:w="2664" w:type="dxa"/>
            <w:vAlign w:val="center"/>
          </w:tcPr>
          <w:p w:rsidR="004A664B" w:rsidRDefault="00C33880">
            <w:pPr>
              <w:pStyle w:val="ConsPlusNormal0"/>
              <w:jc w:val="center"/>
            </w:pPr>
            <w:r>
              <w:t>Уменьшение стоимости прав пользования биологическими ресурсами за счет обесценения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Объекты права, Идентификационные номера (Учетные номера, Реестровые номера)</w:t>
            </w:r>
          </w:p>
        </w:tc>
      </w:tr>
      <w:tr w:rsidR="004A664B">
        <w:tc>
          <w:tcPr>
            <w:tcW w:w="2664" w:type="dxa"/>
            <w:vAlign w:val="center"/>
          </w:tcPr>
          <w:p w:rsidR="004A664B" w:rsidRDefault="00C33880">
            <w:pPr>
              <w:pStyle w:val="ConsPlusNormal0"/>
              <w:jc w:val="center"/>
            </w:pPr>
            <w:r>
              <w:t>Обесценение прав пользования прочими основными средствами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права, Идентификационные номера (Учетные номера, Реестровые номера)</w:t>
            </w:r>
          </w:p>
        </w:tc>
      </w:tr>
      <w:tr w:rsidR="004A664B">
        <w:tc>
          <w:tcPr>
            <w:tcW w:w="2664" w:type="dxa"/>
            <w:vAlign w:val="center"/>
          </w:tcPr>
          <w:p w:rsidR="004A664B" w:rsidRDefault="00C33880">
            <w:pPr>
              <w:pStyle w:val="ConsPlusNormal0"/>
              <w:jc w:val="center"/>
            </w:pPr>
            <w:r>
              <w:t>Уменьшение стоимости прав пользования прочими основными средствами за счет обесценения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Объекты права, Идентификационные номера (Учетные номера, Реестровые номера)</w:t>
            </w:r>
          </w:p>
        </w:tc>
      </w:tr>
      <w:tr w:rsidR="004A664B">
        <w:tc>
          <w:tcPr>
            <w:tcW w:w="2664" w:type="dxa"/>
            <w:vAlign w:val="center"/>
          </w:tcPr>
          <w:p w:rsidR="004A664B" w:rsidRDefault="00C33880">
            <w:pPr>
              <w:pStyle w:val="ConsPlusNormal0"/>
              <w:jc w:val="center"/>
            </w:pPr>
            <w:r>
              <w:t>Обесценение нефинансовых активов, составляющих казну</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 xml:space="preserve">Обесценение недвижимого </w:t>
            </w:r>
            <w:r>
              <w:lastRenderedPageBreak/>
              <w:t>имущества, составляющего казну</w:t>
            </w:r>
          </w:p>
        </w:tc>
        <w:tc>
          <w:tcPr>
            <w:tcW w:w="1700" w:type="dxa"/>
            <w:vAlign w:val="center"/>
          </w:tcPr>
          <w:p w:rsidR="004A664B" w:rsidRDefault="00C33880">
            <w:pPr>
              <w:pStyle w:val="ConsPlusNormal0"/>
              <w:jc w:val="center"/>
            </w:pPr>
            <w:r>
              <w:lastRenderedPageBreak/>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Объекты казны, Идентификационные номера </w:t>
            </w:r>
            <w:r>
              <w:lastRenderedPageBreak/>
              <w:t>(Реестровые номера, Кадастровые номера)</w:t>
            </w:r>
          </w:p>
        </w:tc>
      </w:tr>
      <w:tr w:rsidR="004A664B">
        <w:tc>
          <w:tcPr>
            <w:tcW w:w="2664" w:type="dxa"/>
            <w:vAlign w:val="center"/>
          </w:tcPr>
          <w:p w:rsidR="004A664B" w:rsidRDefault="00C33880">
            <w:pPr>
              <w:pStyle w:val="ConsPlusNormal0"/>
              <w:jc w:val="center"/>
            </w:pPr>
            <w:r>
              <w:lastRenderedPageBreak/>
              <w:t>Уменьшение стоимости недвижимого имущества, составляющего казну за счет обесценения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2</w:t>
            </w:r>
          </w:p>
        </w:tc>
        <w:tc>
          <w:tcPr>
            <w:tcW w:w="3628" w:type="dxa"/>
            <w:vAlign w:val="center"/>
          </w:tcPr>
          <w:p w:rsidR="004A664B" w:rsidRDefault="00C33880">
            <w:pPr>
              <w:pStyle w:val="ConsPlusNormal0"/>
              <w:jc w:val="center"/>
            </w:pPr>
            <w:r>
              <w:t>Объекты казны, Идентификационные номера (Реестровые номера, Кадастровые номера)</w:t>
            </w:r>
          </w:p>
        </w:tc>
      </w:tr>
      <w:tr w:rsidR="004A664B">
        <w:tc>
          <w:tcPr>
            <w:tcW w:w="2664" w:type="dxa"/>
            <w:vAlign w:val="center"/>
          </w:tcPr>
          <w:p w:rsidR="004A664B" w:rsidRDefault="00C33880">
            <w:pPr>
              <w:pStyle w:val="ConsPlusNormal0"/>
              <w:jc w:val="center"/>
            </w:pPr>
            <w:r>
              <w:t>Обесценение движимого имущества, составляющего казну</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казны, Идентификационные номера (Реестровые номера)</w:t>
            </w:r>
          </w:p>
        </w:tc>
      </w:tr>
      <w:tr w:rsidR="004A664B">
        <w:tc>
          <w:tcPr>
            <w:tcW w:w="2664" w:type="dxa"/>
            <w:vAlign w:val="center"/>
          </w:tcPr>
          <w:p w:rsidR="004A664B" w:rsidRDefault="00C33880">
            <w:pPr>
              <w:pStyle w:val="ConsPlusNormal0"/>
              <w:jc w:val="center"/>
            </w:pPr>
            <w:r>
              <w:t>Уменьшение стоимости движимого имущества, составляющего казну за счет обесценения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2</w:t>
            </w:r>
          </w:p>
        </w:tc>
        <w:tc>
          <w:tcPr>
            <w:tcW w:w="3628" w:type="dxa"/>
            <w:vAlign w:val="center"/>
          </w:tcPr>
          <w:p w:rsidR="004A664B" w:rsidRDefault="00C33880">
            <w:pPr>
              <w:pStyle w:val="ConsPlusNormal0"/>
              <w:jc w:val="center"/>
            </w:pPr>
            <w:r>
              <w:t>Объекты казны, Идентификационные номера (Реестровые номера)</w:t>
            </w:r>
          </w:p>
        </w:tc>
      </w:tr>
      <w:tr w:rsidR="004A664B">
        <w:tc>
          <w:tcPr>
            <w:tcW w:w="2664" w:type="dxa"/>
            <w:vAlign w:val="center"/>
          </w:tcPr>
          <w:p w:rsidR="004A664B" w:rsidRDefault="00C33880">
            <w:pPr>
              <w:pStyle w:val="ConsPlusNormal0"/>
              <w:jc w:val="center"/>
            </w:pPr>
            <w:r>
              <w:t>Обесценение нематериальных активов, составляющих казну</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казны, Идентификационные номера (Реестровые номера)</w:t>
            </w:r>
          </w:p>
        </w:tc>
      </w:tr>
      <w:tr w:rsidR="004A664B">
        <w:tc>
          <w:tcPr>
            <w:tcW w:w="2664" w:type="dxa"/>
            <w:vAlign w:val="center"/>
          </w:tcPr>
          <w:p w:rsidR="004A664B" w:rsidRDefault="00C33880">
            <w:pPr>
              <w:pStyle w:val="ConsPlusNormal0"/>
              <w:jc w:val="center"/>
            </w:pPr>
            <w:r>
              <w:t>Уменьшение стоимости нематериальных активов, составляющих казну за счет обесценения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2</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казны, Идентификационные номера (Реестровые номера)</w:t>
            </w:r>
          </w:p>
        </w:tc>
      </w:tr>
      <w:tr w:rsidR="004A664B">
        <w:tc>
          <w:tcPr>
            <w:tcW w:w="2664" w:type="dxa"/>
            <w:vAlign w:val="center"/>
          </w:tcPr>
          <w:p w:rsidR="004A664B" w:rsidRDefault="00C33880">
            <w:pPr>
              <w:pStyle w:val="ConsPlusNormal0"/>
              <w:jc w:val="center"/>
            </w:pPr>
            <w:r>
              <w:t>Обесценение непроизведенных активов, составляющих казну</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казны, Идентификационные номера (Реестровые номера, Кадастровые номера)</w:t>
            </w:r>
          </w:p>
        </w:tc>
      </w:tr>
      <w:tr w:rsidR="004A664B">
        <w:tc>
          <w:tcPr>
            <w:tcW w:w="2664" w:type="dxa"/>
            <w:vAlign w:val="center"/>
          </w:tcPr>
          <w:p w:rsidR="004A664B" w:rsidRDefault="00C33880">
            <w:pPr>
              <w:pStyle w:val="ConsPlusNormal0"/>
              <w:jc w:val="center"/>
            </w:pPr>
            <w:r>
              <w:lastRenderedPageBreak/>
              <w:t>Уменьшение стоимости непроизведенных активов, составляющих казну за счет обесценения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2</w:t>
            </w:r>
          </w:p>
        </w:tc>
        <w:tc>
          <w:tcPr>
            <w:tcW w:w="3628" w:type="dxa"/>
            <w:vAlign w:val="center"/>
          </w:tcPr>
          <w:p w:rsidR="004A664B" w:rsidRDefault="00C33880">
            <w:pPr>
              <w:pStyle w:val="ConsPlusNormal0"/>
              <w:jc w:val="center"/>
            </w:pPr>
            <w:r>
              <w:t>Объекты казны, Идентификационные номера (Реестровые номера, Кадастровые номера)</w:t>
            </w:r>
          </w:p>
        </w:tc>
      </w:tr>
      <w:tr w:rsidR="004A664B">
        <w:tc>
          <w:tcPr>
            <w:tcW w:w="2664" w:type="dxa"/>
            <w:vAlign w:val="center"/>
          </w:tcPr>
          <w:p w:rsidR="004A664B" w:rsidRDefault="00C33880">
            <w:pPr>
              <w:pStyle w:val="ConsPlusNormal0"/>
              <w:jc w:val="center"/>
            </w:pPr>
            <w:r>
              <w:t>Обесценение прав пользования нематериальными активами</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Обесценение прав пользования научными исследованиями (научно-исследовательскими разработками)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N</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НМА и (или) Инвентарные группы, Идентификационные номера (Инвентарные номера, Учетные номера, Реестровые номера)</w:t>
            </w:r>
          </w:p>
        </w:tc>
      </w:tr>
      <w:tr w:rsidR="004A664B">
        <w:tc>
          <w:tcPr>
            <w:tcW w:w="2664" w:type="dxa"/>
            <w:vAlign w:val="center"/>
          </w:tcPr>
          <w:p w:rsidR="004A664B" w:rsidRDefault="00C33880">
            <w:pPr>
              <w:pStyle w:val="ConsPlusNormal0"/>
              <w:jc w:val="center"/>
            </w:pPr>
            <w:r>
              <w:t xml:space="preserve">Уменьшение стоимости прав пользования научными исследованиями (научно-исследовательскими разработками) за счет обесценения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N</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НМА и (или) Инвентарные группы, Идентификационные номера (Инвентарные номера, Учетные номера, Реестровые номера)</w:t>
            </w:r>
          </w:p>
        </w:tc>
      </w:tr>
      <w:tr w:rsidR="004A664B">
        <w:tc>
          <w:tcPr>
            <w:tcW w:w="2664" w:type="dxa"/>
            <w:vAlign w:val="center"/>
          </w:tcPr>
          <w:p w:rsidR="004A664B" w:rsidRDefault="00C33880">
            <w:pPr>
              <w:pStyle w:val="ConsPlusNormal0"/>
              <w:jc w:val="center"/>
            </w:pPr>
            <w:r>
              <w:t>Обесценение прав пользования опытно-конструкторскими и технологическими разработками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R</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НМА и (или) Инвентарные группы, Идентификационные номера (Инвентарные номера, Учетные номера, Реестровые номера)</w:t>
            </w:r>
          </w:p>
        </w:tc>
      </w:tr>
      <w:tr w:rsidR="004A664B">
        <w:tc>
          <w:tcPr>
            <w:tcW w:w="2664" w:type="dxa"/>
            <w:vAlign w:val="center"/>
          </w:tcPr>
          <w:p w:rsidR="004A664B" w:rsidRDefault="00C33880">
            <w:pPr>
              <w:pStyle w:val="ConsPlusNormal0"/>
              <w:jc w:val="center"/>
            </w:pPr>
            <w:r>
              <w:lastRenderedPageBreak/>
              <w:t xml:space="preserve">Уменьшение стоимости прав пользования опытно-конструкторскими и технологическими разработками за счет обесценения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R</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НМА и (или) Инвентарные группы, Идентификационные номера (Инвентарные номера, Учетные номера, Реестровые номера)</w:t>
            </w:r>
          </w:p>
        </w:tc>
      </w:tr>
      <w:tr w:rsidR="004A664B">
        <w:tc>
          <w:tcPr>
            <w:tcW w:w="2664" w:type="dxa"/>
            <w:vAlign w:val="center"/>
          </w:tcPr>
          <w:p w:rsidR="004A664B" w:rsidRDefault="00C33880">
            <w:pPr>
              <w:pStyle w:val="ConsPlusNormal0"/>
              <w:jc w:val="center"/>
            </w:pPr>
            <w:r>
              <w:t>Обесценение прав пользования программным обеспечением и базами данных</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I</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НМА и (или) Инвентарные группы, Идентификационные номера (Инвентарные номера, Учетные номера, Реестровые номера)</w:t>
            </w:r>
          </w:p>
        </w:tc>
      </w:tr>
      <w:tr w:rsidR="004A664B">
        <w:tc>
          <w:tcPr>
            <w:tcW w:w="2664" w:type="dxa"/>
            <w:vAlign w:val="center"/>
          </w:tcPr>
          <w:p w:rsidR="004A664B" w:rsidRDefault="00C33880">
            <w:pPr>
              <w:pStyle w:val="ConsPlusNormal0"/>
              <w:jc w:val="center"/>
            </w:pPr>
            <w:r>
              <w:t xml:space="preserve">Уменьшение стоимости прав пользования программным обеспечением и базами данных за счет обесценения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I</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НМА и (или) Инвентарные группы, Идентификационные номера (Инвентарные номера, Учетные номера, Реестровые номера)</w:t>
            </w:r>
          </w:p>
        </w:tc>
      </w:tr>
      <w:tr w:rsidR="004A664B">
        <w:tc>
          <w:tcPr>
            <w:tcW w:w="2664" w:type="dxa"/>
            <w:vAlign w:val="center"/>
          </w:tcPr>
          <w:p w:rsidR="004A664B" w:rsidRDefault="00C33880">
            <w:pPr>
              <w:pStyle w:val="ConsPlusNormal0"/>
              <w:jc w:val="center"/>
            </w:pPr>
            <w:r>
              <w:t>Обесценение прав пользования иными объектами интеллектуальной собственности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D</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НМА и (или) Инвентарные группы, Идентификационные номера (Инвентарные номера, Учетные номера, Реестровые номера)</w:t>
            </w:r>
          </w:p>
        </w:tc>
      </w:tr>
      <w:tr w:rsidR="004A664B">
        <w:tc>
          <w:tcPr>
            <w:tcW w:w="2664" w:type="dxa"/>
            <w:vAlign w:val="center"/>
          </w:tcPr>
          <w:p w:rsidR="004A664B" w:rsidRDefault="00C33880">
            <w:pPr>
              <w:pStyle w:val="ConsPlusNormal0"/>
              <w:jc w:val="center"/>
            </w:pPr>
            <w:r>
              <w:t xml:space="preserve">Уменьшение стоимости прав пользования иными объектами интеллектуальной собственности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D</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НМА и (или) Инвентарные группы, Идентификационные номера (Инвентарные номера, Учетные номера, Реестровые номера)</w:t>
            </w:r>
          </w:p>
        </w:tc>
      </w:tr>
      <w:tr w:rsidR="004A664B">
        <w:tc>
          <w:tcPr>
            <w:tcW w:w="2664" w:type="dxa"/>
            <w:vAlign w:val="center"/>
          </w:tcPr>
          <w:p w:rsidR="004A664B" w:rsidRDefault="00C33880">
            <w:pPr>
              <w:pStyle w:val="ConsPlusNormal0"/>
              <w:jc w:val="center"/>
            </w:pPr>
            <w:r>
              <w:lastRenderedPageBreak/>
              <w:t>Обесценение непроизведенных активов</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Обесценение земли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НПА, Идентификационные номера (Инвентарные номера, Кадастровые номера, Реестровые номера, Учетные номера)</w:t>
            </w:r>
          </w:p>
        </w:tc>
      </w:tr>
      <w:tr w:rsidR="004A664B">
        <w:tc>
          <w:tcPr>
            <w:tcW w:w="2664" w:type="dxa"/>
            <w:vAlign w:val="center"/>
          </w:tcPr>
          <w:p w:rsidR="004A664B" w:rsidRDefault="00C33880">
            <w:pPr>
              <w:pStyle w:val="ConsPlusNormal0"/>
              <w:jc w:val="center"/>
            </w:pPr>
            <w:r>
              <w:t>Уменьшение стоимости земли за счет обесценения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2</w:t>
            </w:r>
          </w:p>
        </w:tc>
        <w:tc>
          <w:tcPr>
            <w:tcW w:w="3628" w:type="dxa"/>
            <w:vAlign w:val="center"/>
          </w:tcPr>
          <w:p w:rsidR="004A664B" w:rsidRDefault="00C33880">
            <w:pPr>
              <w:pStyle w:val="ConsPlusNormal0"/>
              <w:jc w:val="center"/>
            </w:pPr>
            <w:r>
              <w:t>Объекты НПА, Идентификационные номера (Инвентарные номера, Кадастровые номера, Реестровые номера, Учетные номера)</w:t>
            </w:r>
          </w:p>
        </w:tc>
      </w:tr>
      <w:tr w:rsidR="004A664B">
        <w:tc>
          <w:tcPr>
            <w:tcW w:w="2664" w:type="dxa"/>
            <w:vAlign w:val="center"/>
          </w:tcPr>
          <w:p w:rsidR="004A664B" w:rsidRDefault="00C33880">
            <w:pPr>
              <w:pStyle w:val="ConsPlusNormal0"/>
              <w:jc w:val="center"/>
            </w:pPr>
            <w:r>
              <w:t>Обесценение ресурсов недр</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НПА, Идентификационные номера (Инвентарные номера, Кадастровые номера, Реестровые номера, Учетные номера)</w:t>
            </w:r>
          </w:p>
        </w:tc>
      </w:tr>
      <w:tr w:rsidR="004A664B">
        <w:tc>
          <w:tcPr>
            <w:tcW w:w="2664" w:type="dxa"/>
            <w:vAlign w:val="center"/>
          </w:tcPr>
          <w:p w:rsidR="004A664B" w:rsidRDefault="00C33880">
            <w:pPr>
              <w:pStyle w:val="ConsPlusNormal0"/>
              <w:jc w:val="center"/>
            </w:pPr>
            <w:r>
              <w:t>Уменьшение стоимости ресурсов недр за счет обесценения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2</w:t>
            </w:r>
          </w:p>
        </w:tc>
        <w:tc>
          <w:tcPr>
            <w:tcW w:w="3628" w:type="dxa"/>
            <w:vAlign w:val="center"/>
          </w:tcPr>
          <w:p w:rsidR="004A664B" w:rsidRDefault="00C33880">
            <w:pPr>
              <w:pStyle w:val="ConsPlusNormal0"/>
              <w:jc w:val="center"/>
            </w:pPr>
            <w:r>
              <w:t>Объекты НПА, Идентификационные номера (Инвентарные номера, Кадастровые номера, Реестровые номера, Учетные номера)</w:t>
            </w:r>
          </w:p>
        </w:tc>
      </w:tr>
      <w:tr w:rsidR="004A664B">
        <w:tc>
          <w:tcPr>
            <w:tcW w:w="2664" w:type="dxa"/>
            <w:vAlign w:val="center"/>
          </w:tcPr>
          <w:p w:rsidR="004A664B" w:rsidRDefault="00C33880">
            <w:pPr>
              <w:pStyle w:val="ConsPlusNormal0"/>
              <w:jc w:val="center"/>
            </w:pPr>
            <w:r>
              <w:t>Обесценение прочих непроизведенных активов</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НПА, Идентификационные номера (Инвентарные номера, Кадастровые номера, Реестровые номера, Учетные номера)</w:t>
            </w:r>
          </w:p>
        </w:tc>
      </w:tr>
      <w:tr w:rsidR="004A664B">
        <w:tc>
          <w:tcPr>
            <w:tcW w:w="2664" w:type="dxa"/>
            <w:vAlign w:val="center"/>
          </w:tcPr>
          <w:p w:rsidR="004A664B" w:rsidRDefault="00C33880">
            <w:pPr>
              <w:pStyle w:val="ConsPlusNormal0"/>
              <w:jc w:val="center"/>
            </w:pPr>
            <w:r>
              <w:lastRenderedPageBreak/>
              <w:t>Уменьшение стоимости прочих непроизведенных активов за счет обесценения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2</w:t>
            </w:r>
          </w:p>
        </w:tc>
        <w:tc>
          <w:tcPr>
            <w:tcW w:w="3628" w:type="dxa"/>
            <w:vAlign w:val="center"/>
          </w:tcPr>
          <w:p w:rsidR="004A664B" w:rsidRDefault="00C33880">
            <w:pPr>
              <w:pStyle w:val="ConsPlusNormal0"/>
              <w:jc w:val="center"/>
            </w:pPr>
            <w:r>
              <w:t>Объекты НПА, Идентификационные номера (Инвентарные номера, Кадастровые номера, Реестровые номера, Учетные номера)</w:t>
            </w:r>
          </w:p>
        </w:tc>
      </w:tr>
      <w:tr w:rsidR="004A664B">
        <w:tc>
          <w:tcPr>
            <w:tcW w:w="2664" w:type="dxa"/>
            <w:vAlign w:val="center"/>
          </w:tcPr>
          <w:p w:rsidR="004A664B" w:rsidRDefault="00C33880">
            <w:pPr>
              <w:pStyle w:val="ConsPlusNormal0"/>
              <w:jc w:val="center"/>
            </w:pPr>
            <w:r>
              <w:t>Резерв под снижение стоимости материальных запасов</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 xml:space="preserve">Резервы под снижение стоимости готовой продукции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Единицы измерений, Сорт, Количество</w:t>
            </w:r>
          </w:p>
        </w:tc>
      </w:tr>
      <w:tr w:rsidR="004A664B">
        <w:tc>
          <w:tcPr>
            <w:tcW w:w="2664" w:type="dxa"/>
            <w:vAlign w:val="center"/>
          </w:tcPr>
          <w:p w:rsidR="004A664B" w:rsidRDefault="00C33880">
            <w:pPr>
              <w:pStyle w:val="ConsPlusNormal0"/>
              <w:jc w:val="center"/>
            </w:pPr>
            <w:r>
              <w:t xml:space="preserve">Резервы под снижение стоимости товаров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 товара, Единицы измерений, Количество</w:t>
            </w:r>
          </w:p>
        </w:tc>
      </w:tr>
      <w:tr w:rsidR="004A664B">
        <w:tc>
          <w:tcPr>
            <w:tcW w:w="2664" w:type="dxa"/>
            <w:vAlign w:val="center"/>
          </w:tcPr>
          <w:p w:rsidR="004A664B" w:rsidRDefault="00C33880">
            <w:pPr>
              <w:pStyle w:val="ConsPlusNormal0"/>
              <w:jc w:val="center"/>
            </w:pPr>
            <w:r>
              <w:t>Обесценение биологических активов</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Обесценение животных на выращивании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БА</w:t>
            </w:r>
          </w:p>
        </w:tc>
      </w:tr>
      <w:tr w:rsidR="004A664B">
        <w:tc>
          <w:tcPr>
            <w:tcW w:w="2664" w:type="dxa"/>
            <w:vAlign w:val="center"/>
          </w:tcPr>
          <w:p w:rsidR="004A664B" w:rsidRDefault="00C33880">
            <w:pPr>
              <w:pStyle w:val="ConsPlusNormal0"/>
              <w:jc w:val="center"/>
            </w:pPr>
            <w:r>
              <w:t>Уменьшение стоимости животных на выращивании за счет обесценения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2</w:t>
            </w:r>
          </w:p>
        </w:tc>
        <w:tc>
          <w:tcPr>
            <w:tcW w:w="3628" w:type="dxa"/>
            <w:vAlign w:val="center"/>
          </w:tcPr>
          <w:p w:rsidR="004A664B" w:rsidRDefault="00C33880">
            <w:pPr>
              <w:pStyle w:val="ConsPlusNormal0"/>
              <w:jc w:val="center"/>
            </w:pPr>
            <w:r>
              <w:t>Объекты БА</w:t>
            </w:r>
          </w:p>
        </w:tc>
      </w:tr>
      <w:tr w:rsidR="004A664B">
        <w:tc>
          <w:tcPr>
            <w:tcW w:w="2664" w:type="dxa"/>
            <w:vAlign w:val="center"/>
          </w:tcPr>
          <w:p w:rsidR="004A664B" w:rsidRDefault="00C33880">
            <w:pPr>
              <w:pStyle w:val="ConsPlusNormal0"/>
              <w:jc w:val="center"/>
            </w:pPr>
            <w:r>
              <w:t>Обесценение животных на откорме</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БА</w:t>
            </w:r>
          </w:p>
        </w:tc>
      </w:tr>
      <w:tr w:rsidR="004A664B">
        <w:tc>
          <w:tcPr>
            <w:tcW w:w="2664" w:type="dxa"/>
            <w:vAlign w:val="center"/>
          </w:tcPr>
          <w:p w:rsidR="004A664B" w:rsidRDefault="00C33880">
            <w:pPr>
              <w:pStyle w:val="ConsPlusNormal0"/>
              <w:jc w:val="center"/>
            </w:pPr>
            <w:r>
              <w:t>Уменьшение стоимости животных на откорме за счет обесценения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2</w:t>
            </w:r>
          </w:p>
        </w:tc>
        <w:tc>
          <w:tcPr>
            <w:tcW w:w="3628" w:type="dxa"/>
            <w:vAlign w:val="center"/>
          </w:tcPr>
          <w:p w:rsidR="004A664B" w:rsidRDefault="00C33880">
            <w:pPr>
              <w:pStyle w:val="ConsPlusNormal0"/>
              <w:jc w:val="center"/>
            </w:pPr>
            <w:r>
              <w:t>Объекты БА</w:t>
            </w:r>
          </w:p>
        </w:tc>
      </w:tr>
      <w:tr w:rsidR="004A664B">
        <w:tc>
          <w:tcPr>
            <w:tcW w:w="2664" w:type="dxa"/>
            <w:vAlign w:val="center"/>
          </w:tcPr>
          <w:p w:rsidR="004A664B" w:rsidRDefault="00C33880">
            <w:pPr>
              <w:pStyle w:val="ConsPlusNormal0"/>
              <w:jc w:val="center"/>
            </w:pPr>
            <w:r>
              <w:lastRenderedPageBreak/>
              <w:t>Обесценение многолетних насаждений, выращиваемых в питомниках</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БА</w:t>
            </w:r>
          </w:p>
        </w:tc>
      </w:tr>
      <w:tr w:rsidR="004A664B">
        <w:tc>
          <w:tcPr>
            <w:tcW w:w="2664" w:type="dxa"/>
            <w:vAlign w:val="center"/>
          </w:tcPr>
          <w:p w:rsidR="004A664B" w:rsidRDefault="00C33880">
            <w:pPr>
              <w:pStyle w:val="ConsPlusNormal0"/>
              <w:jc w:val="center"/>
            </w:pPr>
            <w:r>
              <w:t>Уменьшение стоимости многолетних насаждений, выращиваемых в питомниках за счет обесценения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2</w:t>
            </w:r>
          </w:p>
        </w:tc>
        <w:tc>
          <w:tcPr>
            <w:tcW w:w="3628" w:type="dxa"/>
            <w:vAlign w:val="center"/>
          </w:tcPr>
          <w:p w:rsidR="004A664B" w:rsidRDefault="00C33880">
            <w:pPr>
              <w:pStyle w:val="ConsPlusNormal0"/>
              <w:jc w:val="center"/>
            </w:pPr>
            <w:r>
              <w:t>Объекты БА</w:t>
            </w:r>
          </w:p>
        </w:tc>
      </w:tr>
      <w:tr w:rsidR="004A664B">
        <w:tc>
          <w:tcPr>
            <w:tcW w:w="2664" w:type="dxa"/>
            <w:vAlign w:val="center"/>
          </w:tcPr>
          <w:p w:rsidR="004A664B" w:rsidRDefault="00C33880">
            <w:pPr>
              <w:pStyle w:val="ConsPlusNormal0"/>
              <w:jc w:val="center"/>
            </w:pPr>
            <w:r>
              <w:t>Обесценение многолетних насаждений для получения биологической продукции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БА</w:t>
            </w:r>
          </w:p>
        </w:tc>
      </w:tr>
      <w:tr w:rsidR="004A664B">
        <w:tc>
          <w:tcPr>
            <w:tcW w:w="2664" w:type="dxa"/>
            <w:vAlign w:val="center"/>
          </w:tcPr>
          <w:p w:rsidR="004A664B" w:rsidRDefault="00C33880">
            <w:pPr>
              <w:pStyle w:val="ConsPlusNormal0"/>
              <w:jc w:val="center"/>
            </w:pPr>
            <w:r>
              <w:t>Уменьшение стоимости многолетних насаждений для получения биологической продукции за счет обесценения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2</w:t>
            </w:r>
          </w:p>
        </w:tc>
        <w:tc>
          <w:tcPr>
            <w:tcW w:w="3628" w:type="dxa"/>
            <w:vAlign w:val="center"/>
          </w:tcPr>
          <w:p w:rsidR="004A664B" w:rsidRDefault="00C33880">
            <w:pPr>
              <w:pStyle w:val="ConsPlusNormal0"/>
              <w:jc w:val="center"/>
            </w:pPr>
            <w:r>
              <w:t>Объекты БА</w:t>
            </w:r>
          </w:p>
        </w:tc>
      </w:tr>
      <w:tr w:rsidR="004A664B">
        <w:tc>
          <w:tcPr>
            <w:tcW w:w="2664" w:type="dxa"/>
            <w:vAlign w:val="center"/>
          </w:tcPr>
          <w:p w:rsidR="004A664B" w:rsidRDefault="00C33880">
            <w:pPr>
              <w:pStyle w:val="ConsPlusNormal0"/>
              <w:jc w:val="center"/>
            </w:pPr>
            <w:r>
              <w:t>Обесценение прочих биологических активов на выращивании и откорме</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БА</w:t>
            </w:r>
          </w:p>
        </w:tc>
      </w:tr>
      <w:tr w:rsidR="004A664B">
        <w:tc>
          <w:tcPr>
            <w:tcW w:w="2664" w:type="dxa"/>
            <w:vAlign w:val="center"/>
          </w:tcPr>
          <w:p w:rsidR="004A664B" w:rsidRDefault="00C33880">
            <w:pPr>
              <w:pStyle w:val="ConsPlusNormal0"/>
              <w:jc w:val="center"/>
            </w:pPr>
            <w:r>
              <w:lastRenderedPageBreak/>
              <w:t>Уменьшение стоимости прочих биологических активов на выращивании и откорме за счет обесценения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2</w:t>
            </w:r>
          </w:p>
        </w:tc>
        <w:tc>
          <w:tcPr>
            <w:tcW w:w="3628" w:type="dxa"/>
            <w:vAlign w:val="center"/>
          </w:tcPr>
          <w:p w:rsidR="004A664B" w:rsidRDefault="00C33880">
            <w:pPr>
              <w:pStyle w:val="ConsPlusNormal0"/>
              <w:jc w:val="center"/>
            </w:pPr>
            <w:r>
              <w:t>Объекты БА</w:t>
            </w:r>
          </w:p>
        </w:tc>
      </w:tr>
      <w:tr w:rsidR="004A664B">
        <w:tc>
          <w:tcPr>
            <w:tcW w:w="2664" w:type="dxa"/>
            <w:vAlign w:val="center"/>
          </w:tcPr>
          <w:p w:rsidR="004A664B" w:rsidRDefault="00C33880">
            <w:pPr>
              <w:pStyle w:val="ConsPlusNormal0"/>
              <w:jc w:val="center"/>
            </w:pPr>
            <w:r>
              <w:t>Обесценение продуктивных и племенных животных</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БА</w:t>
            </w:r>
          </w:p>
        </w:tc>
      </w:tr>
      <w:tr w:rsidR="004A664B">
        <w:tc>
          <w:tcPr>
            <w:tcW w:w="2664" w:type="dxa"/>
            <w:vAlign w:val="center"/>
          </w:tcPr>
          <w:p w:rsidR="004A664B" w:rsidRDefault="00C33880">
            <w:pPr>
              <w:pStyle w:val="ConsPlusNormal0"/>
              <w:jc w:val="center"/>
            </w:pPr>
            <w:r>
              <w:t>Уменьшение стоимости продуктивных и племенных животных за счет обесценения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2</w:t>
            </w:r>
          </w:p>
        </w:tc>
        <w:tc>
          <w:tcPr>
            <w:tcW w:w="3628" w:type="dxa"/>
            <w:vAlign w:val="center"/>
          </w:tcPr>
          <w:p w:rsidR="004A664B" w:rsidRDefault="00C33880">
            <w:pPr>
              <w:pStyle w:val="ConsPlusNormal0"/>
              <w:jc w:val="center"/>
            </w:pPr>
            <w:r>
              <w:t>Объекты БА</w:t>
            </w:r>
          </w:p>
        </w:tc>
      </w:tr>
      <w:tr w:rsidR="004A664B">
        <w:tc>
          <w:tcPr>
            <w:tcW w:w="2664" w:type="dxa"/>
            <w:vAlign w:val="center"/>
          </w:tcPr>
          <w:p w:rsidR="004A664B" w:rsidRDefault="00C33880">
            <w:pPr>
              <w:pStyle w:val="ConsPlusNormal0"/>
              <w:jc w:val="center"/>
            </w:pPr>
            <w:r>
              <w:t>Обесценение однолетних насаждений для получения биологической продукции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БА</w:t>
            </w:r>
          </w:p>
        </w:tc>
      </w:tr>
      <w:tr w:rsidR="004A664B">
        <w:tc>
          <w:tcPr>
            <w:tcW w:w="2664" w:type="dxa"/>
            <w:vAlign w:val="center"/>
          </w:tcPr>
          <w:p w:rsidR="004A664B" w:rsidRDefault="00C33880">
            <w:pPr>
              <w:pStyle w:val="ConsPlusNormal0"/>
              <w:jc w:val="center"/>
            </w:pPr>
            <w:r>
              <w:t>Уменьшение стоимости однолетних насаждений для получения биологической продукции за счет обесценения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2</w:t>
            </w:r>
          </w:p>
        </w:tc>
        <w:tc>
          <w:tcPr>
            <w:tcW w:w="3628" w:type="dxa"/>
            <w:vAlign w:val="center"/>
          </w:tcPr>
          <w:p w:rsidR="004A664B" w:rsidRDefault="00C33880">
            <w:pPr>
              <w:pStyle w:val="ConsPlusNormal0"/>
              <w:jc w:val="center"/>
            </w:pPr>
            <w:r>
              <w:t>Объекты БА</w:t>
            </w:r>
          </w:p>
        </w:tc>
      </w:tr>
      <w:tr w:rsidR="004A664B">
        <w:tc>
          <w:tcPr>
            <w:tcW w:w="2664" w:type="dxa"/>
            <w:vAlign w:val="center"/>
          </w:tcPr>
          <w:p w:rsidR="004A664B" w:rsidRDefault="00C33880">
            <w:pPr>
              <w:pStyle w:val="ConsPlusNormal0"/>
              <w:jc w:val="center"/>
            </w:pPr>
            <w:r>
              <w:t>Обесценение многолетних насаждений, достигших своей биологической зрелости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БА</w:t>
            </w:r>
          </w:p>
        </w:tc>
      </w:tr>
      <w:tr w:rsidR="004A664B">
        <w:tc>
          <w:tcPr>
            <w:tcW w:w="2664" w:type="dxa"/>
            <w:vAlign w:val="center"/>
          </w:tcPr>
          <w:p w:rsidR="004A664B" w:rsidRDefault="00C33880">
            <w:pPr>
              <w:pStyle w:val="ConsPlusNormal0"/>
              <w:jc w:val="center"/>
            </w:pPr>
            <w:r>
              <w:lastRenderedPageBreak/>
              <w:t>Уменьшение стоимости многолетних насаждений, достигших своей биологической зрелости за счет обесценения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2</w:t>
            </w:r>
          </w:p>
        </w:tc>
        <w:tc>
          <w:tcPr>
            <w:tcW w:w="3628" w:type="dxa"/>
            <w:vAlign w:val="center"/>
          </w:tcPr>
          <w:p w:rsidR="004A664B" w:rsidRDefault="00C33880">
            <w:pPr>
              <w:pStyle w:val="ConsPlusNormal0"/>
              <w:jc w:val="center"/>
            </w:pPr>
            <w:r>
              <w:t>Объекты БА</w:t>
            </w:r>
          </w:p>
        </w:tc>
      </w:tr>
      <w:tr w:rsidR="004A664B">
        <w:tc>
          <w:tcPr>
            <w:tcW w:w="2664" w:type="dxa"/>
            <w:vAlign w:val="center"/>
          </w:tcPr>
          <w:p w:rsidR="004A664B" w:rsidRDefault="00C33880">
            <w:pPr>
              <w:pStyle w:val="ConsPlusNormal0"/>
              <w:jc w:val="center"/>
            </w:pPr>
            <w:r>
              <w:t>Обесценение прочих биологических активов, достигших своей биологической зрелости</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БА</w:t>
            </w:r>
          </w:p>
        </w:tc>
      </w:tr>
      <w:tr w:rsidR="004A664B">
        <w:tc>
          <w:tcPr>
            <w:tcW w:w="2664" w:type="dxa"/>
            <w:vAlign w:val="center"/>
          </w:tcPr>
          <w:p w:rsidR="004A664B" w:rsidRDefault="00C33880">
            <w:pPr>
              <w:pStyle w:val="ConsPlusNormal0"/>
              <w:jc w:val="center"/>
            </w:pPr>
            <w:r>
              <w:t>Уменьшение стоимости прочих биологических активов, достигших своей биологической зрелости за счет обесценения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2</w:t>
            </w:r>
          </w:p>
        </w:tc>
        <w:tc>
          <w:tcPr>
            <w:tcW w:w="3628" w:type="dxa"/>
            <w:vAlign w:val="center"/>
          </w:tcPr>
          <w:p w:rsidR="004A664B" w:rsidRDefault="00C33880">
            <w:pPr>
              <w:pStyle w:val="ConsPlusNormal0"/>
              <w:jc w:val="center"/>
            </w:pPr>
            <w:r>
              <w:t>Объекты БА</w:t>
            </w:r>
          </w:p>
        </w:tc>
      </w:tr>
      <w:tr w:rsidR="004A664B">
        <w:tblPrEx>
          <w:tblBorders>
            <w:left w:val="nil"/>
          </w:tblBorders>
        </w:tblPrEx>
        <w:tc>
          <w:tcPr>
            <w:tcW w:w="13483" w:type="dxa"/>
            <w:gridSpan w:val="12"/>
            <w:tcBorders>
              <w:left w:val="nil"/>
            </w:tcBorders>
            <w:vAlign w:val="center"/>
          </w:tcPr>
          <w:p w:rsidR="004A664B" w:rsidRDefault="00C33880">
            <w:pPr>
              <w:pStyle w:val="ConsPlusNormal0"/>
              <w:jc w:val="center"/>
              <w:outlineLvl w:val="2"/>
            </w:pPr>
            <w:r>
              <w:t>РАЗДЕЛ 2. ФИНАНСОВЫЕ АКТИВЫ</w:t>
            </w:r>
          </w:p>
        </w:tc>
      </w:tr>
      <w:tr w:rsidR="004A664B">
        <w:tc>
          <w:tcPr>
            <w:tcW w:w="2664" w:type="dxa"/>
            <w:vAlign w:val="center"/>
          </w:tcPr>
          <w:p w:rsidR="004A664B" w:rsidRDefault="00C33880">
            <w:pPr>
              <w:pStyle w:val="ConsPlusNormal0"/>
              <w:jc w:val="center"/>
            </w:pPr>
            <w:r>
              <w:t>Денежные средства учреждения</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Денежные средства на лицевых счетах учреждения в органе казначейства</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Денежные средства учреждения на лицевых счетах в органе казначейства</w:t>
            </w:r>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Виды валют, Лицевые счета</w:t>
            </w:r>
          </w:p>
        </w:tc>
      </w:tr>
      <w:tr w:rsidR="004A664B">
        <w:tc>
          <w:tcPr>
            <w:tcW w:w="2664" w:type="dxa"/>
            <w:vAlign w:val="center"/>
          </w:tcPr>
          <w:p w:rsidR="004A664B" w:rsidRDefault="00C33880">
            <w:pPr>
              <w:pStyle w:val="ConsPlusNormal0"/>
              <w:jc w:val="center"/>
            </w:pPr>
            <w:r>
              <w:lastRenderedPageBreak/>
              <w:t>Поступления денежных средств учреждения на лицевые счета в органе казначейства</w:t>
            </w:r>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Виды валют, Лицевые счета</w:t>
            </w:r>
          </w:p>
        </w:tc>
      </w:tr>
      <w:tr w:rsidR="004A664B">
        <w:tc>
          <w:tcPr>
            <w:tcW w:w="2664" w:type="dxa"/>
            <w:vAlign w:val="center"/>
          </w:tcPr>
          <w:p w:rsidR="004A664B" w:rsidRDefault="00C33880">
            <w:pPr>
              <w:pStyle w:val="ConsPlusNormal0"/>
              <w:jc w:val="center"/>
            </w:pPr>
            <w:r>
              <w:t>Выбытия денежных средств учреждения с лицевых счетов в органе казначейства</w:t>
            </w:r>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Виды валют, Лицевые счета</w:t>
            </w:r>
          </w:p>
        </w:tc>
      </w:tr>
      <w:tr w:rsidR="004A664B">
        <w:tc>
          <w:tcPr>
            <w:tcW w:w="2664" w:type="dxa"/>
            <w:vAlign w:val="center"/>
          </w:tcPr>
          <w:p w:rsidR="004A664B" w:rsidRDefault="00C33880">
            <w:pPr>
              <w:pStyle w:val="ConsPlusNormal0"/>
              <w:jc w:val="center"/>
            </w:pPr>
            <w:r>
              <w:t>Денежные средства учреждения в кредитной организации</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bottom"/>
          </w:tcPr>
          <w:p w:rsidR="004A664B" w:rsidRDefault="00C33880">
            <w:pPr>
              <w:pStyle w:val="ConsPlusNormal0"/>
              <w:jc w:val="center"/>
            </w:pPr>
            <w:r>
              <w:t>Денежные средства учреждения на счетах в кредитной организации</w:t>
            </w:r>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Номера счетов в кредитных учреждениях, Виды валют</w:t>
            </w:r>
          </w:p>
        </w:tc>
      </w:tr>
      <w:tr w:rsidR="004A664B">
        <w:tc>
          <w:tcPr>
            <w:tcW w:w="2664" w:type="dxa"/>
            <w:vAlign w:val="center"/>
          </w:tcPr>
          <w:p w:rsidR="004A664B" w:rsidRDefault="00C33880">
            <w:pPr>
              <w:pStyle w:val="ConsPlusNormal0"/>
              <w:jc w:val="center"/>
            </w:pPr>
            <w:r>
              <w:t>Поступления денежных средств учреждения на счета в кредитной организации</w:t>
            </w:r>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Номера счетов в кредитных учреждениях, Виды валют</w:t>
            </w:r>
          </w:p>
        </w:tc>
      </w:tr>
      <w:tr w:rsidR="004A664B">
        <w:tc>
          <w:tcPr>
            <w:tcW w:w="2664" w:type="dxa"/>
            <w:vAlign w:val="center"/>
          </w:tcPr>
          <w:p w:rsidR="004A664B" w:rsidRDefault="00C33880">
            <w:pPr>
              <w:pStyle w:val="ConsPlusNormal0"/>
              <w:jc w:val="center"/>
            </w:pPr>
            <w:r>
              <w:t>Выбытия денежных средств учреждения со счетов в кредитной организации</w:t>
            </w:r>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Номера счетов в кредитных учреждениях, Виды валют</w:t>
            </w:r>
          </w:p>
        </w:tc>
      </w:tr>
      <w:tr w:rsidR="004A664B">
        <w:tc>
          <w:tcPr>
            <w:tcW w:w="2664" w:type="dxa"/>
            <w:vAlign w:val="center"/>
          </w:tcPr>
          <w:p w:rsidR="004A664B" w:rsidRDefault="00C33880">
            <w:pPr>
              <w:pStyle w:val="ConsPlusNormal0"/>
              <w:jc w:val="center"/>
            </w:pPr>
            <w:r>
              <w:t>Денежные средства учреждения, размещенные на депозиты в кредитной организации</w:t>
            </w:r>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Номера счетов в кредитных учреждениях, Виды валют, Правовое основание (договор)</w:t>
            </w:r>
          </w:p>
        </w:tc>
      </w:tr>
      <w:tr w:rsidR="004A664B">
        <w:tc>
          <w:tcPr>
            <w:tcW w:w="2664" w:type="dxa"/>
            <w:vAlign w:val="bottom"/>
          </w:tcPr>
          <w:p w:rsidR="004A664B" w:rsidRDefault="00C33880">
            <w:pPr>
              <w:pStyle w:val="ConsPlusNormal0"/>
              <w:jc w:val="center"/>
            </w:pPr>
            <w:r>
              <w:lastRenderedPageBreak/>
              <w:t>Поступления денежных средств и их эквивалентов учреждения на депозитные счета в кредитной организации</w:t>
            </w:r>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Номера счетов в кредитных учреждениях, Виды валют, Правовое основание (договор)</w:t>
            </w:r>
          </w:p>
        </w:tc>
      </w:tr>
      <w:tr w:rsidR="004A664B">
        <w:tc>
          <w:tcPr>
            <w:tcW w:w="2664" w:type="dxa"/>
            <w:vAlign w:val="center"/>
          </w:tcPr>
          <w:p w:rsidR="004A664B" w:rsidRDefault="00C33880">
            <w:pPr>
              <w:pStyle w:val="ConsPlusNormal0"/>
              <w:jc w:val="center"/>
            </w:pPr>
            <w:r>
              <w:t>Выбытия денежных средств и их эквивалентов учреждения с депозитных счетов в кредитной организации</w:t>
            </w:r>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Номера счетов в кредитных учреждениях, Виды валют, Правовое основание (договор)</w:t>
            </w:r>
          </w:p>
        </w:tc>
      </w:tr>
      <w:tr w:rsidR="004A664B">
        <w:tc>
          <w:tcPr>
            <w:tcW w:w="2664" w:type="dxa"/>
            <w:vAlign w:val="center"/>
          </w:tcPr>
          <w:p w:rsidR="004A664B" w:rsidRDefault="00C33880">
            <w:pPr>
              <w:pStyle w:val="ConsPlusNormal0"/>
              <w:jc w:val="center"/>
            </w:pPr>
            <w:r>
              <w:t>Денежные средства учреждения в кредитной организации в пути</w:t>
            </w:r>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Номера счетов в кредитных учреждениях, Виды валют</w:t>
            </w:r>
          </w:p>
        </w:tc>
      </w:tr>
      <w:tr w:rsidR="004A664B">
        <w:tc>
          <w:tcPr>
            <w:tcW w:w="2664" w:type="dxa"/>
            <w:vAlign w:val="center"/>
          </w:tcPr>
          <w:p w:rsidR="004A664B" w:rsidRDefault="00C33880">
            <w:pPr>
              <w:pStyle w:val="ConsPlusNormal0"/>
              <w:jc w:val="center"/>
            </w:pPr>
            <w:r>
              <w:t>Поступления денежных средств учреждения в кредитной организации в пути</w:t>
            </w:r>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Номера счетов в кредитных учреждениях, Виды валют</w:t>
            </w:r>
          </w:p>
        </w:tc>
      </w:tr>
      <w:tr w:rsidR="004A664B">
        <w:tc>
          <w:tcPr>
            <w:tcW w:w="2664" w:type="dxa"/>
            <w:vAlign w:val="bottom"/>
          </w:tcPr>
          <w:p w:rsidR="004A664B" w:rsidRDefault="00C33880">
            <w:pPr>
              <w:pStyle w:val="ConsPlusNormal0"/>
              <w:jc w:val="center"/>
            </w:pPr>
            <w:r>
              <w:t>Выбытия денежных средств учреждения в кредитной организации в пути</w:t>
            </w:r>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Номера счетов в кредитных учреждениях, Виды валют</w:t>
            </w:r>
          </w:p>
        </w:tc>
      </w:tr>
      <w:tr w:rsidR="004A664B">
        <w:tc>
          <w:tcPr>
            <w:tcW w:w="2664" w:type="dxa"/>
            <w:vAlign w:val="center"/>
          </w:tcPr>
          <w:p w:rsidR="004A664B" w:rsidRDefault="00C33880">
            <w:pPr>
              <w:pStyle w:val="ConsPlusNormal0"/>
              <w:jc w:val="center"/>
            </w:pPr>
            <w:r>
              <w:t xml:space="preserve">Денежные средства учреждения в иностранной валюте и драгоценных металлах на счетах в кредитной </w:t>
            </w:r>
            <w:r>
              <w:lastRenderedPageBreak/>
              <w:t>организации</w:t>
            </w:r>
          </w:p>
        </w:tc>
        <w:tc>
          <w:tcPr>
            <w:tcW w:w="1700" w:type="dxa"/>
            <w:vAlign w:val="center"/>
          </w:tcPr>
          <w:p w:rsidR="004A664B" w:rsidRDefault="00C33880">
            <w:pPr>
              <w:pStyle w:val="ConsPlusNormal0"/>
              <w:jc w:val="center"/>
            </w:pPr>
            <w:r>
              <w:lastRenderedPageBreak/>
              <w:t>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Номера счетов в кредитных учреждениях, Виды валют</w:t>
            </w:r>
          </w:p>
        </w:tc>
      </w:tr>
      <w:tr w:rsidR="004A664B">
        <w:tc>
          <w:tcPr>
            <w:tcW w:w="2664" w:type="dxa"/>
            <w:vAlign w:val="center"/>
          </w:tcPr>
          <w:p w:rsidR="004A664B" w:rsidRDefault="00C33880">
            <w:pPr>
              <w:pStyle w:val="ConsPlusNormal0"/>
              <w:jc w:val="center"/>
            </w:pPr>
            <w:r>
              <w:t>Поступления денежных средств учреждения в иностранной валюте и драгоценных металлах на счет в кредитной организации</w:t>
            </w:r>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Номера счетов в кредитных учреждениях, Виды валют</w:t>
            </w:r>
          </w:p>
        </w:tc>
      </w:tr>
      <w:tr w:rsidR="004A664B">
        <w:tc>
          <w:tcPr>
            <w:tcW w:w="2664" w:type="dxa"/>
            <w:vAlign w:val="center"/>
          </w:tcPr>
          <w:p w:rsidR="004A664B" w:rsidRDefault="00C33880">
            <w:pPr>
              <w:pStyle w:val="ConsPlusNormal0"/>
              <w:jc w:val="center"/>
            </w:pPr>
            <w:r>
              <w:t>Выбытия денежных средств учреждения в иностранной валюте и драгоценных металлах со счета в кредитной организации</w:t>
            </w:r>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Номера счетов в кредитных учреждениях, Виды валют</w:t>
            </w:r>
          </w:p>
        </w:tc>
      </w:tr>
      <w:tr w:rsidR="004A664B">
        <w:tc>
          <w:tcPr>
            <w:tcW w:w="2664" w:type="dxa"/>
            <w:vAlign w:val="center"/>
          </w:tcPr>
          <w:p w:rsidR="004A664B" w:rsidRDefault="00C33880">
            <w:pPr>
              <w:pStyle w:val="ConsPlusNormal0"/>
              <w:jc w:val="center"/>
            </w:pPr>
            <w:r>
              <w:t>Денежные средства в кассе учреждения</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Денежные средства в пути</w:t>
            </w:r>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Виды валют, ОЛ, Код страны</w:t>
            </w:r>
          </w:p>
        </w:tc>
      </w:tr>
      <w:tr w:rsidR="004A664B">
        <w:tc>
          <w:tcPr>
            <w:tcW w:w="2664" w:type="dxa"/>
            <w:vAlign w:val="center"/>
          </w:tcPr>
          <w:p w:rsidR="004A664B" w:rsidRDefault="00C33880">
            <w:pPr>
              <w:pStyle w:val="ConsPlusNormal0"/>
              <w:jc w:val="center"/>
            </w:pPr>
            <w:r>
              <w:t>Поступление денежных средств в пути</w:t>
            </w:r>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Виды валют, ОЛ, Код страны</w:t>
            </w:r>
          </w:p>
        </w:tc>
      </w:tr>
      <w:tr w:rsidR="004A664B">
        <w:tc>
          <w:tcPr>
            <w:tcW w:w="2664" w:type="dxa"/>
            <w:vAlign w:val="center"/>
          </w:tcPr>
          <w:p w:rsidR="004A664B" w:rsidRDefault="00C33880">
            <w:pPr>
              <w:pStyle w:val="ConsPlusNormal0"/>
              <w:jc w:val="center"/>
            </w:pPr>
            <w:r>
              <w:t>Выбытие денежных средств в пути</w:t>
            </w:r>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Виды валют, ОЛ, Код страны</w:t>
            </w:r>
          </w:p>
        </w:tc>
      </w:tr>
      <w:tr w:rsidR="004A664B">
        <w:tc>
          <w:tcPr>
            <w:tcW w:w="2664" w:type="dxa"/>
            <w:vAlign w:val="center"/>
          </w:tcPr>
          <w:p w:rsidR="004A664B" w:rsidRDefault="00C33880">
            <w:pPr>
              <w:pStyle w:val="ConsPlusNormal0"/>
              <w:jc w:val="center"/>
            </w:pPr>
            <w:r>
              <w:t>Касса</w:t>
            </w:r>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Виды валют, ОЛ</w:t>
            </w:r>
          </w:p>
        </w:tc>
      </w:tr>
      <w:tr w:rsidR="004A664B">
        <w:tc>
          <w:tcPr>
            <w:tcW w:w="2664" w:type="dxa"/>
            <w:vAlign w:val="center"/>
          </w:tcPr>
          <w:p w:rsidR="004A664B" w:rsidRDefault="00C33880">
            <w:pPr>
              <w:pStyle w:val="ConsPlusNormal0"/>
              <w:jc w:val="center"/>
            </w:pPr>
            <w:r>
              <w:t>Поступления средств в кассу учреждения</w:t>
            </w:r>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Виды валют, ОЛ</w:t>
            </w:r>
          </w:p>
        </w:tc>
      </w:tr>
      <w:tr w:rsidR="004A664B">
        <w:tc>
          <w:tcPr>
            <w:tcW w:w="2664" w:type="dxa"/>
            <w:vAlign w:val="center"/>
          </w:tcPr>
          <w:p w:rsidR="004A664B" w:rsidRDefault="00C33880">
            <w:pPr>
              <w:pStyle w:val="ConsPlusNormal0"/>
              <w:jc w:val="center"/>
            </w:pPr>
            <w:r>
              <w:t xml:space="preserve">Выбытия средств из </w:t>
            </w:r>
            <w:r>
              <w:lastRenderedPageBreak/>
              <w:t>кассы учреждения</w:t>
            </w:r>
          </w:p>
        </w:tc>
        <w:tc>
          <w:tcPr>
            <w:tcW w:w="1700" w:type="dxa"/>
            <w:vAlign w:val="center"/>
          </w:tcPr>
          <w:p w:rsidR="004A664B" w:rsidRDefault="00C33880">
            <w:pPr>
              <w:pStyle w:val="ConsPlusNormal0"/>
              <w:jc w:val="center"/>
            </w:pPr>
            <w:r>
              <w:lastRenderedPageBreak/>
              <w:t>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Виды валют, ОЛ</w:t>
            </w:r>
          </w:p>
        </w:tc>
      </w:tr>
      <w:tr w:rsidR="004A664B">
        <w:tc>
          <w:tcPr>
            <w:tcW w:w="2664" w:type="dxa"/>
            <w:vAlign w:val="center"/>
          </w:tcPr>
          <w:p w:rsidR="004A664B" w:rsidRDefault="00C33880">
            <w:pPr>
              <w:pStyle w:val="ConsPlusNormal0"/>
              <w:jc w:val="center"/>
            </w:pPr>
            <w:r>
              <w:t>Денежные документы</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Виды денежных документов, ОЛ</w:t>
            </w:r>
          </w:p>
        </w:tc>
      </w:tr>
      <w:tr w:rsidR="004A664B">
        <w:tc>
          <w:tcPr>
            <w:tcW w:w="2664" w:type="dxa"/>
            <w:vAlign w:val="center"/>
          </w:tcPr>
          <w:p w:rsidR="004A664B" w:rsidRDefault="00C33880">
            <w:pPr>
              <w:pStyle w:val="ConsPlusNormal0"/>
              <w:jc w:val="center"/>
            </w:pPr>
            <w:r>
              <w:t>Поступления денежных документов в кассу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Виды денежных документов, ОЛ</w:t>
            </w:r>
          </w:p>
        </w:tc>
      </w:tr>
      <w:tr w:rsidR="004A664B">
        <w:tc>
          <w:tcPr>
            <w:tcW w:w="2664" w:type="dxa"/>
            <w:vAlign w:val="center"/>
          </w:tcPr>
          <w:p w:rsidR="004A664B" w:rsidRDefault="00C33880">
            <w:pPr>
              <w:pStyle w:val="ConsPlusNormal0"/>
              <w:jc w:val="center"/>
            </w:pPr>
            <w:r>
              <w:t>Выбытия денежных документов из кассы учреждения</w:t>
            </w:r>
          </w:p>
        </w:tc>
        <w:tc>
          <w:tcPr>
            <w:tcW w:w="1700" w:type="dxa"/>
            <w:vAlign w:val="center"/>
          </w:tcPr>
          <w:p w:rsidR="004A664B" w:rsidRDefault="00C33880">
            <w:pPr>
              <w:pStyle w:val="ConsPlusNormal0"/>
              <w:jc w:val="center"/>
            </w:pPr>
            <w:r>
              <w:t xml:space="preserve">КРБ </w:t>
            </w:r>
            <w:hyperlink w:anchor="P20420" w:tooltip="&lt;*&gt; В 5 - 17 разрядах номера счета нули, за исключением имущества, приобретаемого в рамках национальных проектов.">
              <w:r>
                <w:rPr>
                  <w:color w:val="0000FF"/>
                </w:rPr>
                <w:t>&lt;*&gt;</w:t>
              </w:r>
            </w:hyperlink>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Виды денежных документов, ОЛ</w:t>
            </w:r>
          </w:p>
        </w:tc>
      </w:tr>
      <w:tr w:rsidR="004A664B">
        <w:tc>
          <w:tcPr>
            <w:tcW w:w="2664" w:type="dxa"/>
            <w:vAlign w:val="center"/>
          </w:tcPr>
          <w:p w:rsidR="004A664B" w:rsidRDefault="00C33880">
            <w:pPr>
              <w:pStyle w:val="ConsPlusNormal0"/>
              <w:jc w:val="center"/>
            </w:pPr>
            <w:r>
              <w:t>Денежные средства учреждения в кредитной организации</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Денежные средства учреждения на счетах в кредитной организации</w:t>
            </w:r>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Номера счетов в кредитных учреждениях, Виды валют</w:t>
            </w:r>
          </w:p>
        </w:tc>
      </w:tr>
      <w:tr w:rsidR="004A664B">
        <w:tc>
          <w:tcPr>
            <w:tcW w:w="2664" w:type="dxa"/>
            <w:vAlign w:val="center"/>
          </w:tcPr>
          <w:p w:rsidR="004A664B" w:rsidRDefault="00C33880">
            <w:pPr>
              <w:pStyle w:val="ConsPlusNormal0"/>
              <w:jc w:val="center"/>
            </w:pPr>
            <w:r>
              <w:t>Поступления денежных средств учреждения на счета в кредитной организации</w:t>
            </w:r>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Номера счетов в кредитных учреждениях, Виды валют</w:t>
            </w:r>
          </w:p>
        </w:tc>
      </w:tr>
      <w:tr w:rsidR="004A664B">
        <w:tc>
          <w:tcPr>
            <w:tcW w:w="2664" w:type="dxa"/>
            <w:vAlign w:val="center"/>
          </w:tcPr>
          <w:p w:rsidR="004A664B" w:rsidRDefault="00C33880">
            <w:pPr>
              <w:pStyle w:val="ConsPlusNormal0"/>
              <w:jc w:val="center"/>
            </w:pPr>
            <w:r>
              <w:t>Выбытия денежных средств учреждения со счетов в кредитной организации</w:t>
            </w:r>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Номера счетов в кредитных учреждениях, Виды валют</w:t>
            </w:r>
          </w:p>
        </w:tc>
      </w:tr>
      <w:tr w:rsidR="004A664B">
        <w:tc>
          <w:tcPr>
            <w:tcW w:w="2664" w:type="dxa"/>
            <w:vAlign w:val="center"/>
          </w:tcPr>
          <w:p w:rsidR="004A664B" w:rsidRDefault="00C33880">
            <w:pPr>
              <w:pStyle w:val="ConsPlusNormal0"/>
              <w:jc w:val="center"/>
            </w:pPr>
            <w:r>
              <w:t xml:space="preserve">Денежные средства учреждения в иностранной валюте и драгоценных металлах </w:t>
            </w:r>
            <w:r>
              <w:lastRenderedPageBreak/>
              <w:t>на счетах в кредитной организации</w:t>
            </w:r>
          </w:p>
        </w:tc>
        <w:tc>
          <w:tcPr>
            <w:tcW w:w="1700" w:type="dxa"/>
            <w:vAlign w:val="center"/>
          </w:tcPr>
          <w:p w:rsidR="004A664B" w:rsidRDefault="00C33880">
            <w:pPr>
              <w:pStyle w:val="ConsPlusNormal0"/>
              <w:jc w:val="center"/>
            </w:pPr>
            <w:r>
              <w:lastRenderedPageBreak/>
              <w:t>КИФ</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Номера счетов в кредитных учреждениях, Виды валют</w:t>
            </w:r>
          </w:p>
        </w:tc>
      </w:tr>
      <w:tr w:rsidR="004A664B">
        <w:tc>
          <w:tcPr>
            <w:tcW w:w="2664" w:type="dxa"/>
            <w:vAlign w:val="center"/>
          </w:tcPr>
          <w:p w:rsidR="004A664B" w:rsidRDefault="00C33880">
            <w:pPr>
              <w:pStyle w:val="ConsPlusNormal0"/>
              <w:jc w:val="center"/>
            </w:pPr>
            <w:r>
              <w:t>Поступления денежных средств учреждения в иностранной валюте и драгоценных металлах на счет в кредитной организации</w:t>
            </w:r>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Номера счетов в кредитных учреждениях, Виды валют</w:t>
            </w:r>
          </w:p>
        </w:tc>
      </w:tr>
      <w:tr w:rsidR="004A664B">
        <w:tc>
          <w:tcPr>
            <w:tcW w:w="2664" w:type="dxa"/>
            <w:vAlign w:val="center"/>
          </w:tcPr>
          <w:p w:rsidR="004A664B" w:rsidRDefault="00C33880">
            <w:pPr>
              <w:pStyle w:val="ConsPlusNormal0"/>
              <w:jc w:val="center"/>
            </w:pPr>
            <w:r>
              <w:t>Выбытия денежных средств учреждения в иностранной валюте и драгоценных металлах со счета в кредитной организации</w:t>
            </w:r>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Номера счетов в кредитных учреждениях, Виды валют</w:t>
            </w:r>
          </w:p>
        </w:tc>
      </w:tr>
      <w:tr w:rsidR="004A664B">
        <w:tc>
          <w:tcPr>
            <w:tcW w:w="2664" w:type="dxa"/>
            <w:vAlign w:val="center"/>
          </w:tcPr>
          <w:p w:rsidR="004A664B" w:rsidRDefault="00C33880">
            <w:pPr>
              <w:pStyle w:val="ConsPlusNormal0"/>
              <w:jc w:val="center"/>
            </w:pPr>
            <w:r>
              <w:t>Денежные средства в кассе учреждения</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Касса</w:t>
            </w:r>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Виды валют, ОЛ</w:t>
            </w:r>
          </w:p>
        </w:tc>
      </w:tr>
      <w:tr w:rsidR="004A664B">
        <w:tc>
          <w:tcPr>
            <w:tcW w:w="2664" w:type="dxa"/>
            <w:vAlign w:val="center"/>
          </w:tcPr>
          <w:p w:rsidR="004A664B" w:rsidRDefault="00C33880">
            <w:pPr>
              <w:pStyle w:val="ConsPlusNormal0"/>
              <w:jc w:val="center"/>
            </w:pPr>
            <w:r>
              <w:t>Поступления средств в кассу учреждения</w:t>
            </w:r>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Виды валют, ОЛ</w:t>
            </w:r>
          </w:p>
        </w:tc>
      </w:tr>
      <w:tr w:rsidR="004A664B">
        <w:tc>
          <w:tcPr>
            <w:tcW w:w="2664" w:type="dxa"/>
            <w:vAlign w:val="center"/>
          </w:tcPr>
          <w:p w:rsidR="004A664B" w:rsidRDefault="00C33880">
            <w:pPr>
              <w:pStyle w:val="ConsPlusNormal0"/>
              <w:jc w:val="center"/>
            </w:pPr>
            <w:r>
              <w:t>Выбытия средств из кассы учреждения</w:t>
            </w:r>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Виды валют, ОЛ</w:t>
            </w:r>
          </w:p>
        </w:tc>
      </w:tr>
      <w:tr w:rsidR="004A664B">
        <w:tc>
          <w:tcPr>
            <w:tcW w:w="2664" w:type="dxa"/>
            <w:vAlign w:val="center"/>
          </w:tcPr>
          <w:p w:rsidR="004A664B" w:rsidRDefault="00C33880">
            <w:pPr>
              <w:pStyle w:val="ConsPlusNormal0"/>
              <w:jc w:val="center"/>
            </w:pPr>
            <w:r>
              <w:t>Финансовые вложения</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Ценные бумаги, кроме акций</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Облигации</w:t>
            </w:r>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Объекты финансовых вложений, </w:t>
            </w:r>
            <w:r>
              <w:lastRenderedPageBreak/>
              <w:t>Контрагенты (эмитенты), Виды валют</w:t>
            </w:r>
          </w:p>
        </w:tc>
      </w:tr>
      <w:tr w:rsidR="004A664B">
        <w:tc>
          <w:tcPr>
            <w:tcW w:w="2664" w:type="dxa"/>
            <w:vAlign w:val="center"/>
          </w:tcPr>
          <w:p w:rsidR="004A664B" w:rsidRDefault="00C33880">
            <w:pPr>
              <w:pStyle w:val="ConsPlusNormal0"/>
              <w:jc w:val="center"/>
            </w:pPr>
            <w:r>
              <w:lastRenderedPageBreak/>
              <w:t>Увеличение стоимости облигаций</w:t>
            </w:r>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2</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финансовых вложений, Контрагенты (эмитенты), Виды валют</w:t>
            </w:r>
          </w:p>
        </w:tc>
      </w:tr>
      <w:tr w:rsidR="004A664B">
        <w:tc>
          <w:tcPr>
            <w:tcW w:w="2664" w:type="dxa"/>
            <w:vAlign w:val="center"/>
          </w:tcPr>
          <w:p w:rsidR="004A664B" w:rsidRDefault="00C33880">
            <w:pPr>
              <w:pStyle w:val="ConsPlusNormal0"/>
              <w:jc w:val="center"/>
            </w:pPr>
            <w:r>
              <w:t>Уменьшение стоимости облигаций</w:t>
            </w:r>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2</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финансовых вложений, Контрагенты (эмитенты), Виды валют</w:t>
            </w:r>
          </w:p>
        </w:tc>
      </w:tr>
      <w:tr w:rsidR="004A664B">
        <w:tc>
          <w:tcPr>
            <w:tcW w:w="2664" w:type="dxa"/>
            <w:vAlign w:val="center"/>
          </w:tcPr>
          <w:p w:rsidR="004A664B" w:rsidRDefault="00C33880">
            <w:pPr>
              <w:pStyle w:val="ConsPlusNormal0"/>
              <w:jc w:val="center"/>
            </w:pPr>
            <w:r>
              <w:t>Векселя</w:t>
            </w:r>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финансовых вложений, Контрагенты (эмитенты)</w:t>
            </w:r>
          </w:p>
        </w:tc>
      </w:tr>
      <w:tr w:rsidR="004A664B">
        <w:tc>
          <w:tcPr>
            <w:tcW w:w="2664" w:type="dxa"/>
            <w:vAlign w:val="center"/>
          </w:tcPr>
          <w:p w:rsidR="004A664B" w:rsidRDefault="00C33880">
            <w:pPr>
              <w:pStyle w:val="ConsPlusNormal0"/>
              <w:jc w:val="center"/>
            </w:pPr>
            <w:r>
              <w:t>Увеличение стоимости векселей</w:t>
            </w:r>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2</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финансовых вложений, Контрагенты (эмитенты)</w:t>
            </w:r>
          </w:p>
        </w:tc>
      </w:tr>
      <w:tr w:rsidR="004A664B">
        <w:tc>
          <w:tcPr>
            <w:tcW w:w="2664" w:type="dxa"/>
            <w:vAlign w:val="center"/>
          </w:tcPr>
          <w:p w:rsidR="004A664B" w:rsidRDefault="00C33880">
            <w:pPr>
              <w:pStyle w:val="ConsPlusNormal0"/>
              <w:jc w:val="center"/>
            </w:pPr>
            <w:r>
              <w:t>Уменьшение стоимости векселей</w:t>
            </w:r>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2</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финансовых вложений, Контрагенты (эмитенты)</w:t>
            </w:r>
          </w:p>
        </w:tc>
      </w:tr>
      <w:tr w:rsidR="004A664B">
        <w:tc>
          <w:tcPr>
            <w:tcW w:w="2664" w:type="dxa"/>
            <w:vAlign w:val="center"/>
          </w:tcPr>
          <w:p w:rsidR="004A664B" w:rsidRDefault="00C33880">
            <w:pPr>
              <w:pStyle w:val="ConsPlusNormal0"/>
              <w:jc w:val="center"/>
            </w:pPr>
            <w:r>
              <w:t>Иные ценные бумаги, кроме акций</w:t>
            </w:r>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Виды ценных бумаг (справочник ЦБ), Контрагенты (эмитенты)</w:t>
            </w:r>
          </w:p>
        </w:tc>
      </w:tr>
      <w:tr w:rsidR="004A664B">
        <w:tc>
          <w:tcPr>
            <w:tcW w:w="2664" w:type="dxa"/>
            <w:vAlign w:val="bottom"/>
          </w:tcPr>
          <w:p w:rsidR="004A664B" w:rsidRDefault="00C33880">
            <w:pPr>
              <w:pStyle w:val="ConsPlusNormal0"/>
              <w:jc w:val="center"/>
            </w:pPr>
            <w:r>
              <w:t>Увеличение стоимости иных ценных бумаг, кроме акций</w:t>
            </w:r>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2</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Виды ценных бумаг (справочник ЦБ), Контрагенты (эмитенты)</w:t>
            </w:r>
          </w:p>
        </w:tc>
      </w:tr>
      <w:tr w:rsidR="004A664B">
        <w:tc>
          <w:tcPr>
            <w:tcW w:w="2664" w:type="dxa"/>
            <w:vAlign w:val="center"/>
          </w:tcPr>
          <w:p w:rsidR="004A664B" w:rsidRDefault="00C33880">
            <w:pPr>
              <w:pStyle w:val="ConsPlusNormal0"/>
              <w:jc w:val="center"/>
            </w:pPr>
            <w:r>
              <w:t>Уменьшение стоимости иных ценных бумаг, кроме акций</w:t>
            </w:r>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2</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Виды ценных бумаг (справочник ЦБ), Контрагенты (эмитенты)</w:t>
            </w:r>
          </w:p>
        </w:tc>
      </w:tr>
      <w:tr w:rsidR="004A664B">
        <w:tc>
          <w:tcPr>
            <w:tcW w:w="2664" w:type="dxa"/>
            <w:vAlign w:val="center"/>
          </w:tcPr>
          <w:p w:rsidR="004A664B" w:rsidRDefault="00C33880">
            <w:pPr>
              <w:pStyle w:val="ConsPlusNormal0"/>
              <w:jc w:val="center"/>
            </w:pPr>
            <w:r>
              <w:t>Акции и иные формы участия в капитале</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lastRenderedPageBreak/>
              <w:t>Акции</w:t>
            </w:r>
          </w:p>
        </w:tc>
        <w:tc>
          <w:tcPr>
            <w:tcW w:w="1700" w:type="dxa"/>
            <w:vAlign w:val="center"/>
          </w:tcPr>
          <w:p w:rsidR="004A664B" w:rsidRDefault="00C33880">
            <w:pPr>
              <w:pStyle w:val="ConsPlusNormal0"/>
              <w:jc w:val="center"/>
            </w:pPr>
            <w:r>
              <w:t>КИФ, 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Виды акций (документарные, бездокументарные), Контрагенты (эмитенты), Виды валют</w:t>
            </w:r>
          </w:p>
        </w:tc>
      </w:tr>
      <w:tr w:rsidR="004A664B">
        <w:tc>
          <w:tcPr>
            <w:tcW w:w="2664" w:type="dxa"/>
            <w:vAlign w:val="center"/>
          </w:tcPr>
          <w:p w:rsidR="004A664B" w:rsidRDefault="00C33880">
            <w:pPr>
              <w:pStyle w:val="ConsPlusNormal0"/>
              <w:jc w:val="center"/>
            </w:pPr>
            <w:r>
              <w:t>Увеличение стоимости акций</w:t>
            </w:r>
          </w:p>
        </w:tc>
        <w:tc>
          <w:tcPr>
            <w:tcW w:w="1700" w:type="dxa"/>
            <w:vAlign w:val="center"/>
          </w:tcPr>
          <w:p w:rsidR="004A664B" w:rsidRDefault="00C33880">
            <w:pPr>
              <w:pStyle w:val="ConsPlusNormal0"/>
              <w:jc w:val="center"/>
            </w:pPr>
            <w:r>
              <w:t>КИФ, 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Виды акций (документарные, бездокументарные), Контрагенты (эмитенты)</w:t>
            </w:r>
          </w:p>
        </w:tc>
      </w:tr>
      <w:tr w:rsidR="004A664B">
        <w:tc>
          <w:tcPr>
            <w:tcW w:w="2664" w:type="dxa"/>
            <w:vAlign w:val="center"/>
          </w:tcPr>
          <w:p w:rsidR="004A664B" w:rsidRDefault="00C33880">
            <w:pPr>
              <w:pStyle w:val="ConsPlusNormal0"/>
              <w:jc w:val="center"/>
            </w:pPr>
            <w:r>
              <w:t>Уменьшение стоимости акций</w:t>
            </w:r>
          </w:p>
        </w:tc>
        <w:tc>
          <w:tcPr>
            <w:tcW w:w="1700" w:type="dxa"/>
            <w:vAlign w:val="center"/>
          </w:tcPr>
          <w:p w:rsidR="004A664B" w:rsidRDefault="00C33880">
            <w:pPr>
              <w:pStyle w:val="ConsPlusNormal0"/>
              <w:jc w:val="center"/>
            </w:pPr>
            <w:r>
              <w:t>КИФ, 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Виды акций (документарные, бездокументарные), Контрагенты (эмитенты)</w:t>
            </w:r>
          </w:p>
        </w:tc>
      </w:tr>
      <w:tr w:rsidR="004A664B">
        <w:tc>
          <w:tcPr>
            <w:tcW w:w="2664" w:type="dxa"/>
            <w:vAlign w:val="bottom"/>
          </w:tcPr>
          <w:p w:rsidR="004A664B" w:rsidRDefault="00C33880">
            <w:pPr>
              <w:pStyle w:val="ConsPlusNormal0"/>
              <w:jc w:val="center"/>
            </w:pPr>
            <w:r>
              <w:t>Участие в государственных (муниципальных) предприятиях</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финансовых вложений, Контрагенты</w:t>
            </w:r>
          </w:p>
        </w:tc>
      </w:tr>
      <w:tr w:rsidR="004A664B">
        <w:tc>
          <w:tcPr>
            <w:tcW w:w="2664" w:type="dxa"/>
            <w:vAlign w:val="center"/>
          </w:tcPr>
          <w:p w:rsidR="004A664B" w:rsidRDefault="00C33880">
            <w:pPr>
              <w:pStyle w:val="ConsPlusNormal0"/>
              <w:jc w:val="center"/>
            </w:pPr>
            <w:r>
              <w:t>Увеличение участия в государственных (муниципальных) предприятиях</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финансовых вложений, Контрагенты</w:t>
            </w:r>
          </w:p>
        </w:tc>
      </w:tr>
      <w:tr w:rsidR="004A664B">
        <w:tc>
          <w:tcPr>
            <w:tcW w:w="2664" w:type="dxa"/>
            <w:vAlign w:val="center"/>
          </w:tcPr>
          <w:p w:rsidR="004A664B" w:rsidRDefault="00C33880">
            <w:pPr>
              <w:pStyle w:val="ConsPlusNormal0"/>
              <w:jc w:val="center"/>
            </w:pPr>
            <w:r>
              <w:t>Уменьшение участия в государственных (муниципальных) предприятиях</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финансовых вложений, Контрагенты</w:t>
            </w:r>
          </w:p>
        </w:tc>
      </w:tr>
      <w:tr w:rsidR="004A664B">
        <w:tc>
          <w:tcPr>
            <w:tcW w:w="2664" w:type="dxa"/>
            <w:vAlign w:val="center"/>
          </w:tcPr>
          <w:p w:rsidR="004A664B" w:rsidRDefault="00C33880">
            <w:pPr>
              <w:pStyle w:val="ConsPlusNormal0"/>
              <w:jc w:val="center"/>
            </w:pPr>
            <w:r>
              <w:t>Участие в государственных (муниципальных) учреждениях</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финансовых вложений, Контрагенты</w:t>
            </w:r>
          </w:p>
        </w:tc>
      </w:tr>
      <w:tr w:rsidR="004A664B">
        <w:tc>
          <w:tcPr>
            <w:tcW w:w="2664" w:type="dxa"/>
            <w:vAlign w:val="center"/>
          </w:tcPr>
          <w:p w:rsidR="004A664B" w:rsidRDefault="00C33880">
            <w:pPr>
              <w:pStyle w:val="ConsPlusNormal0"/>
              <w:jc w:val="center"/>
            </w:pPr>
            <w:r>
              <w:t xml:space="preserve">Увеличение стоимости </w:t>
            </w:r>
            <w:r>
              <w:lastRenderedPageBreak/>
              <w:t>участия в государственных (муниципальных) учреждениях</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Объекты финансовых вложений, </w:t>
            </w:r>
            <w:r>
              <w:lastRenderedPageBreak/>
              <w:t>Контрагенты</w:t>
            </w:r>
          </w:p>
        </w:tc>
      </w:tr>
      <w:tr w:rsidR="004A664B">
        <w:tc>
          <w:tcPr>
            <w:tcW w:w="2664" w:type="dxa"/>
            <w:vAlign w:val="center"/>
          </w:tcPr>
          <w:p w:rsidR="004A664B" w:rsidRDefault="00C33880">
            <w:pPr>
              <w:pStyle w:val="ConsPlusNormal0"/>
              <w:jc w:val="center"/>
            </w:pPr>
            <w:r>
              <w:lastRenderedPageBreak/>
              <w:t>Уменьшение стоимости участия в государственных (муниципальных) учреждениях</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финансовых вложений, Контрагенты</w:t>
            </w:r>
          </w:p>
        </w:tc>
      </w:tr>
      <w:tr w:rsidR="004A664B">
        <w:tc>
          <w:tcPr>
            <w:tcW w:w="2664" w:type="dxa"/>
            <w:vAlign w:val="center"/>
          </w:tcPr>
          <w:p w:rsidR="004A664B" w:rsidRDefault="00C33880">
            <w:pPr>
              <w:pStyle w:val="ConsPlusNormal0"/>
              <w:jc w:val="center"/>
            </w:pPr>
            <w:r>
              <w:t>Иные формы участия в капитале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финансовых вложений, Контрагенты</w:t>
            </w:r>
          </w:p>
        </w:tc>
      </w:tr>
      <w:tr w:rsidR="004A664B">
        <w:tc>
          <w:tcPr>
            <w:tcW w:w="2664" w:type="dxa"/>
            <w:vAlign w:val="center"/>
          </w:tcPr>
          <w:p w:rsidR="004A664B" w:rsidRDefault="00C33880">
            <w:pPr>
              <w:pStyle w:val="ConsPlusNormal0"/>
              <w:jc w:val="center"/>
            </w:pPr>
            <w:r>
              <w:t>Увеличение стоимости иных форм участия в капитале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финансовых вложений, Контрагенты</w:t>
            </w:r>
          </w:p>
        </w:tc>
      </w:tr>
      <w:tr w:rsidR="004A664B">
        <w:tc>
          <w:tcPr>
            <w:tcW w:w="2664" w:type="dxa"/>
            <w:vAlign w:val="center"/>
          </w:tcPr>
          <w:p w:rsidR="004A664B" w:rsidRDefault="00C33880">
            <w:pPr>
              <w:pStyle w:val="ConsPlusNormal0"/>
              <w:jc w:val="center"/>
            </w:pPr>
            <w:r>
              <w:t>Уменьшение стоимости иных форм участия в капитале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финансовых вложений, Контрагенты</w:t>
            </w:r>
          </w:p>
        </w:tc>
      </w:tr>
      <w:tr w:rsidR="004A664B">
        <w:tc>
          <w:tcPr>
            <w:tcW w:w="2664" w:type="dxa"/>
            <w:vAlign w:val="center"/>
          </w:tcPr>
          <w:p w:rsidR="004A664B" w:rsidRDefault="00C33880">
            <w:pPr>
              <w:pStyle w:val="ConsPlusNormal0"/>
              <w:jc w:val="center"/>
            </w:pPr>
            <w:r>
              <w:t>Участие в договоре простого товарищества</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Т</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w:t>
            </w:r>
          </w:p>
        </w:tc>
      </w:tr>
      <w:tr w:rsidR="004A664B">
        <w:tc>
          <w:tcPr>
            <w:tcW w:w="2664" w:type="dxa"/>
            <w:vAlign w:val="center"/>
          </w:tcPr>
          <w:p w:rsidR="004A664B" w:rsidRDefault="00C33880">
            <w:pPr>
              <w:pStyle w:val="ConsPlusNormal0"/>
              <w:jc w:val="center"/>
            </w:pPr>
            <w:r>
              <w:t>Увеличение стоимости участия в договоре простого товарищества</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Т</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w:t>
            </w:r>
          </w:p>
        </w:tc>
      </w:tr>
      <w:tr w:rsidR="004A664B">
        <w:tc>
          <w:tcPr>
            <w:tcW w:w="2664" w:type="dxa"/>
            <w:vAlign w:val="center"/>
          </w:tcPr>
          <w:p w:rsidR="004A664B" w:rsidRDefault="00C33880">
            <w:pPr>
              <w:pStyle w:val="ConsPlusNormal0"/>
              <w:jc w:val="center"/>
            </w:pPr>
            <w:r>
              <w:t>Уменьшение стоимости участия в договоре простого товарищества</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Т</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w:t>
            </w:r>
          </w:p>
        </w:tc>
      </w:tr>
      <w:tr w:rsidR="004A664B">
        <w:tc>
          <w:tcPr>
            <w:tcW w:w="2664" w:type="dxa"/>
            <w:vAlign w:val="center"/>
          </w:tcPr>
          <w:p w:rsidR="004A664B" w:rsidRDefault="00C33880">
            <w:pPr>
              <w:pStyle w:val="ConsPlusNormal0"/>
              <w:jc w:val="center"/>
            </w:pPr>
            <w:r>
              <w:t xml:space="preserve">Иные финансовые </w:t>
            </w:r>
            <w:r>
              <w:lastRenderedPageBreak/>
              <w:t>активы</w:t>
            </w:r>
          </w:p>
        </w:tc>
        <w:tc>
          <w:tcPr>
            <w:tcW w:w="1700" w:type="dxa"/>
            <w:vAlign w:val="center"/>
          </w:tcPr>
          <w:p w:rsidR="004A664B" w:rsidRDefault="00C33880">
            <w:pPr>
              <w:pStyle w:val="ConsPlusNormal0"/>
              <w:jc w:val="center"/>
            </w:pPr>
            <w:r>
              <w:lastRenderedPageBreak/>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Доли в международных организациях</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финансовых вложений, Контрагенты, Виды валют</w:t>
            </w:r>
          </w:p>
        </w:tc>
      </w:tr>
      <w:tr w:rsidR="004A664B">
        <w:tc>
          <w:tcPr>
            <w:tcW w:w="2664" w:type="dxa"/>
            <w:vAlign w:val="center"/>
          </w:tcPr>
          <w:p w:rsidR="004A664B" w:rsidRDefault="00C33880">
            <w:pPr>
              <w:pStyle w:val="ConsPlusNormal0"/>
              <w:jc w:val="center"/>
            </w:pPr>
            <w:r>
              <w:t xml:space="preserve">Увеличение стоимости долей в международных организациях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финансовых вложений, Контрагенты, Виды валют</w:t>
            </w:r>
          </w:p>
        </w:tc>
      </w:tr>
      <w:tr w:rsidR="004A664B">
        <w:tc>
          <w:tcPr>
            <w:tcW w:w="2664" w:type="dxa"/>
            <w:vAlign w:val="center"/>
          </w:tcPr>
          <w:p w:rsidR="004A664B" w:rsidRDefault="00C33880">
            <w:pPr>
              <w:pStyle w:val="ConsPlusNormal0"/>
              <w:jc w:val="center"/>
            </w:pPr>
            <w:r>
              <w:t xml:space="preserve">Уменьшение стоимости долей в международных организациях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финансовых вложений, Контрагенты, Виды валют</w:t>
            </w:r>
          </w:p>
        </w:tc>
      </w:tr>
      <w:tr w:rsidR="004A664B">
        <w:tc>
          <w:tcPr>
            <w:tcW w:w="2664" w:type="dxa"/>
            <w:vAlign w:val="center"/>
          </w:tcPr>
          <w:p w:rsidR="004A664B" w:rsidRDefault="00C33880">
            <w:pPr>
              <w:pStyle w:val="ConsPlusNormal0"/>
              <w:jc w:val="center"/>
            </w:pPr>
            <w:r>
              <w:t>Прочие финансовые активы</w:t>
            </w:r>
          </w:p>
        </w:tc>
        <w:tc>
          <w:tcPr>
            <w:tcW w:w="1700" w:type="dxa"/>
            <w:vAlign w:val="center"/>
          </w:tcPr>
          <w:p w:rsidR="004A664B" w:rsidRDefault="00C33880">
            <w:pPr>
              <w:pStyle w:val="ConsPlusNormal0"/>
              <w:jc w:val="center"/>
            </w:pPr>
            <w:r>
              <w:t>КИФ, 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финансовых вложений, Контрагенты</w:t>
            </w:r>
          </w:p>
        </w:tc>
      </w:tr>
      <w:tr w:rsidR="004A664B">
        <w:tc>
          <w:tcPr>
            <w:tcW w:w="2664" w:type="dxa"/>
            <w:vAlign w:val="bottom"/>
          </w:tcPr>
          <w:p w:rsidR="004A664B" w:rsidRDefault="00C33880">
            <w:pPr>
              <w:pStyle w:val="ConsPlusNormal0"/>
              <w:jc w:val="center"/>
            </w:pPr>
            <w:r>
              <w:t xml:space="preserve">Увеличение стоимости прочих финансовых активов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КИФ, 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финансовых вложений, Контрагенты</w:t>
            </w:r>
          </w:p>
        </w:tc>
      </w:tr>
      <w:tr w:rsidR="004A664B">
        <w:tc>
          <w:tcPr>
            <w:tcW w:w="2664" w:type="dxa"/>
            <w:vAlign w:val="center"/>
          </w:tcPr>
          <w:p w:rsidR="004A664B" w:rsidRDefault="00C33880">
            <w:pPr>
              <w:pStyle w:val="ConsPlusNormal0"/>
              <w:jc w:val="center"/>
            </w:pPr>
            <w:r>
              <w:t xml:space="preserve">Уменьшение стоимости прочих финансовых активов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КИФ, 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финансовых вложений, Контрагенты</w:t>
            </w:r>
          </w:p>
        </w:tc>
      </w:tr>
      <w:tr w:rsidR="004A664B">
        <w:tc>
          <w:tcPr>
            <w:tcW w:w="2664" w:type="dxa"/>
            <w:vAlign w:val="center"/>
          </w:tcPr>
          <w:p w:rsidR="004A664B" w:rsidRDefault="00C33880">
            <w:pPr>
              <w:pStyle w:val="ConsPlusNormal0"/>
              <w:jc w:val="center"/>
            </w:pPr>
            <w:r>
              <w:t xml:space="preserve">Расчеты по доходам </w:t>
            </w:r>
            <w:hyperlink w:anchor="P20422" w:tooltip="&lt;***&gt; По аналитическим кодам, соответствующим кодам подстатей КОСГУ статей 560 &quot;Увеличение прочей дебиторской задолженности&quot;, 660 &quot;Уменьшение прочей дебиторской задолженности&quot;, 730 &quot;Увеличение прочей кредиторской задолженности&quot;, 830 &quot;Уменьшение прочей кредитор">
              <w:r>
                <w:rPr>
                  <w:color w:val="0000FF"/>
                </w:rPr>
                <w:t>&lt;***&gt;</w:t>
              </w:r>
            </w:hyperlink>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Расчеты по налоговым доходам, таможенным платежам и страховым взносам на обязательное социальное страхование</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 xml:space="preserve">Расчеты с </w:t>
            </w:r>
            <w:r>
              <w:lastRenderedPageBreak/>
              <w:t>плательщиками налогов</w:t>
            </w:r>
          </w:p>
        </w:tc>
        <w:tc>
          <w:tcPr>
            <w:tcW w:w="1700" w:type="dxa"/>
            <w:vAlign w:val="center"/>
          </w:tcPr>
          <w:p w:rsidR="004A664B" w:rsidRDefault="00C33880">
            <w:pPr>
              <w:pStyle w:val="ConsPlusNormal0"/>
              <w:jc w:val="center"/>
            </w:pPr>
            <w:r>
              <w:lastRenderedPageBreak/>
              <w:t xml:space="preserve">Код </w:t>
            </w:r>
            <w:r>
              <w:lastRenderedPageBreak/>
              <w:t>классификации доходов бюджетов (далее - КДБ)</w:t>
            </w:r>
          </w:p>
        </w:tc>
        <w:tc>
          <w:tcPr>
            <w:tcW w:w="610" w:type="dxa"/>
            <w:vAlign w:val="center"/>
          </w:tcPr>
          <w:p w:rsidR="004A664B" w:rsidRDefault="00C33880">
            <w:pPr>
              <w:pStyle w:val="ConsPlusNormal0"/>
              <w:jc w:val="center"/>
            </w:pPr>
            <w:r>
              <w:lastRenderedPageBreak/>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Контрагенты (плательщики </w:t>
            </w:r>
            <w:r>
              <w:lastRenderedPageBreak/>
              <w:t>доходов (группы плательщиков)), Правовые основания (включая дату исполнения), уникальный индификатор начисления (далее - УИН) (при наличии), Виды валют,</w:t>
            </w:r>
          </w:p>
        </w:tc>
      </w:tr>
      <w:tr w:rsidR="004A664B">
        <w:tc>
          <w:tcPr>
            <w:tcW w:w="2664" w:type="dxa"/>
            <w:vAlign w:val="center"/>
          </w:tcPr>
          <w:p w:rsidR="004A664B" w:rsidRDefault="00C33880">
            <w:pPr>
              <w:pStyle w:val="ConsPlusNormal0"/>
              <w:jc w:val="center"/>
            </w:pPr>
            <w:r>
              <w:lastRenderedPageBreak/>
              <w:t>Увеличение дебиторской задолженности по налогам</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4A664B">
        <w:tc>
          <w:tcPr>
            <w:tcW w:w="2664" w:type="dxa"/>
            <w:vAlign w:val="center"/>
          </w:tcPr>
          <w:p w:rsidR="004A664B" w:rsidRDefault="00C33880">
            <w:pPr>
              <w:pStyle w:val="ConsPlusNormal0"/>
              <w:jc w:val="center"/>
            </w:pPr>
            <w:r>
              <w:t>Уменьшение дебиторской задолженности по налогам</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4A664B">
        <w:tc>
          <w:tcPr>
            <w:tcW w:w="2664" w:type="dxa"/>
            <w:vAlign w:val="center"/>
          </w:tcPr>
          <w:p w:rsidR="004A664B" w:rsidRDefault="00C33880">
            <w:pPr>
              <w:pStyle w:val="ConsPlusNormal0"/>
              <w:jc w:val="center"/>
            </w:pPr>
            <w:r>
              <w:t>Расчеты с плательщиками государственных пошлин, сборов</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4A664B">
        <w:tc>
          <w:tcPr>
            <w:tcW w:w="2664" w:type="dxa"/>
            <w:vAlign w:val="center"/>
          </w:tcPr>
          <w:p w:rsidR="004A664B" w:rsidRDefault="00C33880">
            <w:pPr>
              <w:pStyle w:val="ConsPlusNormal0"/>
              <w:jc w:val="center"/>
            </w:pPr>
            <w:r>
              <w:t>Увеличение дебиторской задолженности по государственным пошлинам, сборам</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4A664B">
        <w:tc>
          <w:tcPr>
            <w:tcW w:w="2664" w:type="dxa"/>
            <w:vAlign w:val="center"/>
          </w:tcPr>
          <w:p w:rsidR="004A664B" w:rsidRDefault="00C33880">
            <w:pPr>
              <w:pStyle w:val="ConsPlusNormal0"/>
              <w:jc w:val="center"/>
            </w:pPr>
            <w:r>
              <w:t xml:space="preserve">Уменьшение дебиторской </w:t>
            </w:r>
            <w:r>
              <w:lastRenderedPageBreak/>
              <w:t>задолженности по государственным пошлинам, сборам</w:t>
            </w:r>
          </w:p>
        </w:tc>
        <w:tc>
          <w:tcPr>
            <w:tcW w:w="1700" w:type="dxa"/>
            <w:vAlign w:val="center"/>
          </w:tcPr>
          <w:p w:rsidR="004A664B" w:rsidRDefault="00C33880">
            <w:pPr>
              <w:pStyle w:val="ConsPlusNormal0"/>
              <w:jc w:val="center"/>
            </w:pPr>
            <w:r>
              <w:lastRenderedPageBreak/>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Контрагенты (плательщики доходов (группы плательщиков)), </w:t>
            </w:r>
            <w:r>
              <w:lastRenderedPageBreak/>
              <w:t>Правовые основания (включая дату исполнения), УИН (при наличии), Виды валют</w:t>
            </w:r>
          </w:p>
        </w:tc>
      </w:tr>
      <w:tr w:rsidR="004A664B">
        <w:tc>
          <w:tcPr>
            <w:tcW w:w="2664" w:type="dxa"/>
            <w:vAlign w:val="center"/>
          </w:tcPr>
          <w:p w:rsidR="004A664B" w:rsidRDefault="00C33880">
            <w:pPr>
              <w:pStyle w:val="ConsPlusNormal0"/>
              <w:jc w:val="center"/>
            </w:pPr>
            <w:r>
              <w:lastRenderedPageBreak/>
              <w:t>Расчеты с плательщиками таможенных платежей</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4A664B">
        <w:tc>
          <w:tcPr>
            <w:tcW w:w="2664" w:type="dxa"/>
            <w:vAlign w:val="center"/>
          </w:tcPr>
          <w:p w:rsidR="004A664B" w:rsidRDefault="00C33880">
            <w:pPr>
              <w:pStyle w:val="ConsPlusNormal0"/>
              <w:jc w:val="center"/>
            </w:pPr>
            <w:r>
              <w:t>Увеличение дебиторской задолженности по таможенным пошлинам</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4A664B">
        <w:tc>
          <w:tcPr>
            <w:tcW w:w="2664" w:type="dxa"/>
            <w:vAlign w:val="center"/>
          </w:tcPr>
          <w:p w:rsidR="004A664B" w:rsidRDefault="00C33880">
            <w:pPr>
              <w:pStyle w:val="ConsPlusNormal0"/>
              <w:jc w:val="center"/>
            </w:pPr>
            <w:r>
              <w:t>Уменьшение дебиторской задолженности по таможенным пошлинам</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4A664B">
        <w:tc>
          <w:tcPr>
            <w:tcW w:w="2664" w:type="dxa"/>
            <w:vAlign w:val="center"/>
          </w:tcPr>
          <w:p w:rsidR="004A664B" w:rsidRDefault="00C33880">
            <w:pPr>
              <w:pStyle w:val="ConsPlusNormal0"/>
              <w:jc w:val="center"/>
            </w:pPr>
            <w:r>
              <w:t>Расчеты с плательщиками по обязательным страховым взносам</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4A664B">
        <w:tc>
          <w:tcPr>
            <w:tcW w:w="2664" w:type="dxa"/>
            <w:vAlign w:val="center"/>
          </w:tcPr>
          <w:p w:rsidR="004A664B" w:rsidRDefault="00C33880">
            <w:pPr>
              <w:pStyle w:val="ConsPlusNormal0"/>
              <w:jc w:val="center"/>
            </w:pPr>
            <w:r>
              <w:t xml:space="preserve">Увеличение дебиторской задолженности с плательщиками по обязательным </w:t>
            </w:r>
            <w:r>
              <w:lastRenderedPageBreak/>
              <w:t>страховым взносам</w:t>
            </w:r>
          </w:p>
        </w:tc>
        <w:tc>
          <w:tcPr>
            <w:tcW w:w="1700" w:type="dxa"/>
            <w:vAlign w:val="center"/>
          </w:tcPr>
          <w:p w:rsidR="004A664B" w:rsidRDefault="00C33880">
            <w:pPr>
              <w:pStyle w:val="ConsPlusNormal0"/>
              <w:jc w:val="center"/>
            </w:pPr>
            <w:r>
              <w:lastRenderedPageBreak/>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4A664B">
        <w:tc>
          <w:tcPr>
            <w:tcW w:w="2664" w:type="dxa"/>
            <w:vAlign w:val="center"/>
          </w:tcPr>
          <w:p w:rsidR="004A664B" w:rsidRDefault="00C33880">
            <w:pPr>
              <w:pStyle w:val="ConsPlusNormal0"/>
              <w:jc w:val="center"/>
            </w:pPr>
            <w:r>
              <w:t>Уменьшение дебиторской задолженности с плательщиками по обязательным страховым взносам</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4A664B">
        <w:tc>
          <w:tcPr>
            <w:tcW w:w="2664" w:type="dxa"/>
            <w:vAlign w:val="center"/>
          </w:tcPr>
          <w:p w:rsidR="004A664B" w:rsidRDefault="00C33880">
            <w:pPr>
              <w:pStyle w:val="ConsPlusNormal0"/>
              <w:jc w:val="center"/>
            </w:pPr>
            <w:r>
              <w:t>Расчеты по доходам от собственности</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Расчеты по доходам от операционной аренды</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4A664B">
        <w:tc>
          <w:tcPr>
            <w:tcW w:w="2664" w:type="dxa"/>
            <w:vAlign w:val="center"/>
          </w:tcPr>
          <w:p w:rsidR="004A664B" w:rsidRDefault="00C33880">
            <w:pPr>
              <w:pStyle w:val="ConsPlusNormal0"/>
              <w:jc w:val="center"/>
            </w:pPr>
            <w:r>
              <w:t xml:space="preserve">Увеличение дебиторской задолженности по доходам от операционной аренды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4A664B">
        <w:tc>
          <w:tcPr>
            <w:tcW w:w="2664" w:type="dxa"/>
            <w:vAlign w:val="center"/>
          </w:tcPr>
          <w:p w:rsidR="004A664B" w:rsidRDefault="00C33880">
            <w:pPr>
              <w:pStyle w:val="ConsPlusNormal0"/>
              <w:jc w:val="center"/>
            </w:pPr>
            <w:r>
              <w:t xml:space="preserve">Уменьшение дебиторской задолженности по доходам от операционной аренды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4A664B">
        <w:tc>
          <w:tcPr>
            <w:tcW w:w="2664" w:type="dxa"/>
            <w:vAlign w:val="center"/>
          </w:tcPr>
          <w:p w:rsidR="004A664B" w:rsidRDefault="00C33880">
            <w:pPr>
              <w:pStyle w:val="ConsPlusNormal0"/>
              <w:jc w:val="center"/>
            </w:pPr>
            <w:r>
              <w:t xml:space="preserve">Расчеты по доходам от </w:t>
            </w:r>
            <w:r>
              <w:lastRenderedPageBreak/>
              <w:t>финансовой аренды</w:t>
            </w:r>
          </w:p>
        </w:tc>
        <w:tc>
          <w:tcPr>
            <w:tcW w:w="1700" w:type="dxa"/>
            <w:vAlign w:val="center"/>
          </w:tcPr>
          <w:p w:rsidR="004A664B" w:rsidRDefault="00C33880">
            <w:pPr>
              <w:pStyle w:val="ConsPlusNormal0"/>
              <w:jc w:val="center"/>
            </w:pPr>
            <w:r>
              <w:lastRenderedPageBreak/>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Контрагенты (плательщики </w:t>
            </w:r>
            <w:r>
              <w:lastRenderedPageBreak/>
              <w:t>доходов (группы плательщиков)), Правовые основания (включая дату исполнения), УИН (при наличии), Виды валют</w:t>
            </w:r>
          </w:p>
        </w:tc>
      </w:tr>
      <w:tr w:rsidR="004A664B">
        <w:tc>
          <w:tcPr>
            <w:tcW w:w="2664" w:type="dxa"/>
            <w:vAlign w:val="center"/>
          </w:tcPr>
          <w:p w:rsidR="004A664B" w:rsidRDefault="00C33880">
            <w:pPr>
              <w:pStyle w:val="ConsPlusNormal0"/>
              <w:jc w:val="center"/>
            </w:pPr>
            <w:r>
              <w:lastRenderedPageBreak/>
              <w:t xml:space="preserve">Увеличение дебиторской задолженности по доходам от финансовой аренды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4A664B">
        <w:tc>
          <w:tcPr>
            <w:tcW w:w="2664" w:type="dxa"/>
            <w:vAlign w:val="center"/>
          </w:tcPr>
          <w:p w:rsidR="004A664B" w:rsidRDefault="00C33880">
            <w:pPr>
              <w:pStyle w:val="ConsPlusNormal0"/>
              <w:jc w:val="center"/>
            </w:pPr>
            <w:r>
              <w:t xml:space="preserve">Уменьшение дебиторской задолженности по доходам от финансовой аренды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4A664B">
        <w:tc>
          <w:tcPr>
            <w:tcW w:w="2664" w:type="dxa"/>
            <w:vAlign w:val="center"/>
          </w:tcPr>
          <w:p w:rsidR="004A664B" w:rsidRDefault="00C33880">
            <w:pPr>
              <w:pStyle w:val="ConsPlusNormal0"/>
              <w:jc w:val="center"/>
            </w:pPr>
            <w:r>
              <w:t>Расчеты по доходам от платежей при пользовании природными ресурсами</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4A664B">
        <w:tc>
          <w:tcPr>
            <w:tcW w:w="2664" w:type="dxa"/>
            <w:vAlign w:val="center"/>
          </w:tcPr>
          <w:p w:rsidR="004A664B" w:rsidRDefault="00C33880">
            <w:pPr>
              <w:pStyle w:val="ConsPlusNormal0"/>
              <w:jc w:val="center"/>
            </w:pPr>
            <w:r>
              <w:t xml:space="preserve">Увеличение дебиторской задолженности по доходам от платежей при пользовании природными ресурсами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4A664B">
        <w:tc>
          <w:tcPr>
            <w:tcW w:w="2664" w:type="dxa"/>
            <w:vAlign w:val="center"/>
          </w:tcPr>
          <w:p w:rsidR="004A664B" w:rsidRDefault="00C33880">
            <w:pPr>
              <w:pStyle w:val="ConsPlusNormal0"/>
              <w:jc w:val="center"/>
            </w:pPr>
            <w:r>
              <w:t xml:space="preserve">Уменьшение дебиторской </w:t>
            </w:r>
            <w:r>
              <w:lastRenderedPageBreak/>
              <w:t xml:space="preserve">задолженности по доходам от платежей при пользовании природными ресурсами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lastRenderedPageBreak/>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Контрагенты (плательщики доходов (группы плательщиков)), </w:t>
            </w:r>
            <w:r>
              <w:lastRenderedPageBreak/>
              <w:t>Правовые основания (включая дату исполнения), УИН (при наличии), Виды валют</w:t>
            </w:r>
          </w:p>
        </w:tc>
      </w:tr>
      <w:tr w:rsidR="004A664B">
        <w:tc>
          <w:tcPr>
            <w:tcW w:w="2664" w:type="dxa"/>
            <w:vAlign w:val="center"/>
          </w:tcPr>
          <w:p w:rsidR="004A664B" w:rsidRDefault="00C33880">
            <w:pPr>
              <w:pStyle w:val="ConsPlusNormal0"/>
              <w:jc w:val="center"/>
            </w:pPr>
            <w:r>
              <w:lastRenderedPageBreak/>
              <w:t>Расчеты по доходам от процентов по депозитам, остаткам денежных средств</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4A664B">
        <w:tc>
          <w:tcPr>
            <w:tcW w:w="2664" w:type="dxa"/>
            <w:vAlign w:val="center"/>
          </w:tcPr>
          <w:p w:rsidR="004A664B" w:rsidRDefault="00C33880">
            <w:pPr>
              <w:pStyle w:val="ConsPlusNormal0"/>
              <w:jc w:val="center"/>
            </w:pPr>
            <w:r>
              <w:t xml:space="preserve">Увеличение дебиторской задолженности по доходам от процентов по депозитам, остаткам денежных средств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4A664B">
        <w:tc>
          <w:tcPr>
            <w:tcW w:w="2664" w:type="dxa"/>
            <w:vAlign w:val="center"/>
          </w:tcPr>
          <w:p w:rsidR="004A664B" w:rsidRDefault="00C33880">
            <w:pPr>
              <w:pStyle w:val="ConsPlusNormal0"/>
              <w:jc w:val="center"/>
            </w:pPr>
            <w:r>
              <w:t xml:space="preserve">Уменьшение дебиторской задолженности по доходам от процентов по депозитам, остаткам денежных средств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4A664B">
        <w:tc>
          <w:tcPr>
            <w:tcW w:w="2664" w:type="dxa"/>
            <w:vAlign w:val="center"/>
          </w:tcPr>
          <w:p w:rsidR="004A664B" w:rsidRDefault="00C33880">
            <w:pPr>
              <w:pStyle w:val="ConsPlusNormal0"/>
              <w:jc w:val="center"/>
            </w:pPr>
            <w:r>
              <w:t>Расчеты по доходам от процентов по иным финансовым инструментам</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4A664B">
        <w:tc>
          <w:tcPr>
            <w:tcW w:w="2664" w:type="dxa"/>
            <w:vAlign w:val="center"/>
          </w:tcPr>
          <w:p w:rsidR="004A664B" w:rsidRDefault="00C33880">
            <w:pPr>
              <w:pStyle w:val="ConsPlusNormal0"/>
              <w:jc w:val="center"/>
            </w:pPr>
            <w:r>
              <w:t xml:space="preserve">Увеличение </w:t>
            </w:r>
            <w:r>
              <w:lastRenderedPageBreak/>
              <w:t xml:space="preserve">дебиторской задолженности по доходам от процентов по иным финансовым инструментам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lastRenderedPageBreak/>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Контрагенты (плательщики </w:t>
            </w:r>
            <w:r>
              <w:lastRenderedPageBreak/>
              <w:t>доходов (группы плательщиков)), Правовые основания (включая дату исполнения), УИН (при наличии), Виды валют</w:t>
            </w:r>
          </w:p>
        </w:tc>
      </w:tr>
      <w:tr w:rsidR="004A664B">
        <w:tc>
          <w:tcPr>
            <w:tcW w:w="2664" w:type="dxa"/>
            <w:vAlign w:val="center"/>
          </w:tcPr>
          <w:p w:rsidR="004A664B" w:rsidRDefault="00C33880">
            <w:pPr>
              <w:pStyle w:val="ConsPlusNormal0"/>
              <w:jc w:val="center"/>
            </w:pPr>
            <w:r>
              <w:lastRenderedPageBreak/>
              <w:t xml:space="preserve">Уменьшение дебиторской задолженности по доходам от процентов по иным финансовым инструментам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4A664B">
        <w:tc>
          <w:tcPr>
            <w:tcW w:w="2664" w:type="dxa"/>
            <w:vAlign w:val="center"/>
          </w:tcPr>
          <w:p w:rsidR="004A664B" w:rsidRDefault="00C33880">
            <w:pPr>
              <w:pStyle w:val="ConsPlusNormal0"/>
              <w:jc w:val="center"/>
            </w:pPr>
            <w:r>
              <w:t>Расчеты по доходам от дивидендов от объектов инвестирования</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4A664B">
        <w:tc>
          <w:tcPr>
            <w:tcW w:w="2664" w:type="dxa"/>
            <w:vAlign w:val="center"/>
          </w:tcPr>
          <w:p w:rsidR="004A664B" w:rsidRDefault="00C33880">
            <w:pPr>
              <w:pStyle w:val="ConsPlusNormal0"/>
              <w:jc w:val="center"/>
            </w:pPr>
            <w:r>
              <w:t xml:space="preserve">Увеличение дебиторской задолженности по доходам от дивидендов от объектов инвестирования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4A664B">
        <w:tc>
          <w:tcPr>
            <w:tcW w:w="2664" w:type="dxa"/>
            <w:vAlign w:val="center"/>
          </w:tcPr>
          <w:p w:rsidR="004A664B" w:rsidRDefault="00C33880">
            <w:pPr>
              <w:pStyle w:val="ConsPlusNormal0"/>
              <w:jc w:val="center"/>
            </w:pPr>
            <w:r>
              <w:t xml:space="preserve">Уменьшение дебиторской задолженности по доходам от дивидендов от объектов инвестирования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4A664B">
        <w:tc>
          <w:tcPr>
            <w:tcW w:w="2664" w:type="dxa"/>
            <w:vAlign w:val="center"/>
          </w:tcPr>
          <w:p w:rsidR="004A664B" w:rsidRDefault="00C33880">
            <w:pPr>
              <w:pStyle w:val="ConsPlusNormal0"/>
              <w:jc w:val="center"/>
            </w:pPr>
            <w:r>
              <w:lastRenderedPageBreak/>
              <w:t>Расчеты по доходам от предоставления неисключительных прав на результаты интеллектуальной деятельности и средства индивидуализации</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4A664B">
        <w:tc>
          <w:tcPr>
            <w:tcW w:w="2664" w:type="dxa"/>
            <w:vAlign w:val="center"/>
          </w:tcPr>
          <w:p w:rsidR="004A664B" w:rsidRDefault="00C33880">
            <w:pPr>
              <w:pStyle w:val="ConsPlusNormal0"/>
              <w:jc w:val="center"/>
            </w:pPr>
            <w:r>
              <w:t xml:space="preserve">Увеличение дебиторской задолженности по доходам от предоставления неисключительных прав на результаты интеллектуальной деятельности и средства индивидуализации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4A664B">
        <w:tc>
          <w:tcPr>
            <w:tcW w:w="2664" w:type="dxa"/>
            <w:vAlign w:val="center"/>
          </w:tcPr>
          <w:p w:rsidR="004A664B" w:rsidRDefault="00C33880">
            <w:pPr>
              <w:pStyle w:val="ConsPlusNormal0"/>
              <w:jc w:val="center"/>
            </w:pPr>
            <w:r>
              <w:t xml:space="preserve">Уменьшение дебиторской задолженности по доходам от предоставления неисключительных прав на результаты интеллектуальной деятельности и средства индивидуализации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4A664B">
        <w:tc>
          <w:tcPr>
            <w:tcW w:w="2664" w:type="dxa"/>
            <w:vAlign w:val="center"/>
          </w:tcPr>
          <w:p w:rsidR="004A664B" w:rsidRDefault="00C33880">
            <w:pPr>
              <w:pStyle w:val="ConsPlusNormal0"/>
              <w:jc w:val="center"/>
            </w:pPr>
            <w:r>
              <w:t xml:space="preserve">Расчеты по иным доходам от </w:t>
            </w:r>
            <w:r>
              <w:lastRenderedPageBreak/>
              <w:t>собственности</w:t>
            </w:r>
          </w:p>
        </w:tc>
        <w:tc>
          <w:tcPr>
            <w:tcW w:w="1700" w:type="dxa"/>
            <w:vAlign w:val="center"/>
          </w:tcPr>
          <w:p w:rsidR="004A664B" w:rsidRDefault="00C33880">
            <w:pPr>
              <w:pStyle w:val="ConsPlusNormal0"/>
              <w:jc w:val="center"/>
            </w:pPr>
            <w:r>
              <w:lastRenderedPageBreak/>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Контрагенты (плательщики доходов (группы плательщиков)), </w:t>
            </w:r>
            <w:r>
              <w:lastRenderedPageBreak/>
              <w:t>Правовые основания (включая дату исполнения), УИН (при наличии), Виды валют</w:t>
            </w:r>
          </w:p>
        </w:tc>
      </w:tr>
      <w:tr w:rsidR="004A664B">
        <w:tc>
          <w:tcPr>
            <w:tcW w:w="2664" w:type="dxa"/>
            <w:vAlign w:val="center"/>
          </w:tcPr>
          <w:p w:rsidR="004A664B" w:rsidRDefault="00C33880">
            <w:pPr>
              <w:pStyle w:val="ConsPlusNormal0"/>
              <w:jc w:val="center"/>
            </w:pPr>
            <w:r>
              <w:lastRenderedPageBreak/>
              <w:t xml:space="preserve">Увеличение дебиторской задолженности по иным доходам от собственности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4A664B">
        <w:tc>
          <w:tcPr>
            <w:tcW w:w="2664" w:type="dxa"/>
            <w:vAlign w:val="center"/>
          </w:tcPr>
          <w:p w:rsidR="004A664B" w:rsidRDefault="00C33880">
            <w:pPr>
              <w:pStyle w:val="ConsPlusNormal0"/>
              <w:jc w:val="center"/>
            </w:pPr>
            <w:r>
              <w:t xml:space="preserve">Уменьшение дебиторской задолженности по иным доходам от собственности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4A664B">
        <w:tc>
          <w:tcPr>
            <w:tcW w:w="2664" w:type="dxa"/>
            <w:vAlign w:val="center"/>
          </w:tcPr>
          <w:p w:rsidR="004A664B" w:rsidRDefault="00C33880">
            <w:pPr>
              <w:pStyle w:val="ConsPlusNormal0"/>
              <w:jc w:val="center"/>
            </w:pPr>
            <w:r>
              <w:t>Расчеты по доходам от концессионной платы</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К</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4A664B">
        <w:tc>
          <w:tcPr>
            <w:tcW w:w="2664" w:type="dxa"/>
            <w:vAlign w:val="center"/>
          </w:tcPr>
          <w:p w:rsidR="004A664B" w:rsidRDefault="00C33880">
            <w:pPr>
              <w:pStyle w:val="ConsPlusNormal0"/>
              <w:jc w:val="center"/>
            </w:pPr>
            <w:r>
              <w:t xml:space="preserve">Увеличение дебиторской задолженности по доходам от концессионной платы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К</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4A664B">
        <w:tc>
          <w:tcPr>
            <w:tcW w:w="2664" w:type="dxa"/>
            <w:vAlign w:val="center"/>
          </w:tcPr>
          <w:p w:rsidR="004A664B" w:rsidRDefault="00C33880">
            <w:pPr>
              <w:pStyle w:val="ConsPlusNormal0"/>
              <w:jc w:val="center"/>
            </w:pPr>
            <w:r>
              <w:t xml:space="preserve">Уменьшение дебиторской задолженности по доходам от </w:t>
            </w:r>
            <w:r>
              <w:lastRenderedPageBreak/>
              <w:t xml:space="preserve">концессионной платы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lastRenderedPageBreak/>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К</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Контрагенты (плательщики доходов (группы плательщиков)), Правовые основания (включая дату исполнения), УИН (при </w:t>
            </w:r>
            <w:r>
              <w:lastRenderedPageBreak/>
              <w:t>наличии), Виды валют</w:t>
            </w:r>
          </w:p>
        </w:tc>
      </w:tr>
      <w:tr w:rsidR="004A664B">
        <w:tc>
          <w:tcPr>
            <w:tcW w:w="2664" w:type="dxa"/>
            <w:vAlign w:val="center"/>
          </w:tcPr>
          <w:p w:rsidR="004A664B" w:rsidRDefault="00C33880">
            <w:pPr>
              <w:pStyle w:val="ConsPlusNormal0"/>
              <w:jc w:val="center"/>
            </w:pPr>
            <w:r>
              <w:lastRenderedPageBreak/>
              <w:t>Расчеты по доходам от деятельности простого товарищества</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Т</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4A664B">
        <w:tc>
          <w:tcPr>
            <w:tcW w:w="2664" w:type="dxa"/>
            <w:vAlign w:val="center"/>
          </w:tcPr>
          <w:p w:rsidR="004A664B" w:rsidRDefault="00C33880">
            <w:pPr>
              <w:pStyle w:val="ConsPlusNormal0"/>
              <w:jc w:val="center"/>
            </w:pPr>
            <w:r>
              <w:t xml:space="preserve">Увеличение дебиторской задолженности по доходам от деятельности простого товарищества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Т</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4A664B">
        <w:tc>
          <w:tcPr>
            <w:tcW w:w="2664" w:type="dxa"/>
            <w:vAlign w:val="center"/>
          </w:tcPr>
          <w:p w:rsidR="004A664B" w:rsidRDefault="00C33880">
            <w:pPr>
              <w:pStyle w:val="ConsPlusNormal0"/>
              <w:jc w:val="center"/>
            </w:pPr>
            <w:r>
              <w:t xml:space="preserve">Уменьшение дебиторской задолженности по доходам от деятельности простого товарищества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Т</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4A664B">
        <w:tc>
          <w:tcPr>
            <w:tcW w:w="2664" w:type="dxa"/>
            <w:vAlign w:val="center"/>
          </w:tcPr>
          <w:p w:rsidR="004A664B" w:rsidRDefault="00C33880">
            <w:pPr>
              <w:pStyle w:val="ConsPlusNormal0"/>
              <w:jc w:val="center"/>
            </w:pPr>
            <w:r>
              <w:t>Расчеты по доходам от оказания платных услуг (работ), компенсаций затрат</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Расчеты по доходам от оказания платных услуг (работ)</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4A664B">
        <w:tc>
          <w:tcPr>
            <w:tcW w:w="2664" w:type="dxa"/>
            <w:vAlign w:val="center"/>
          </w:tcPr>
          <w:p w:rsidR="004A664B" w:rsidRDefault="00C33880">
            <w:pPr>
              <w:pStyle w:val="ConsPlusNormal0"/>
              <w:jc w:val="center"/>
            </w:pPr>
            <w:r>
              <w:lastRenderedPageBreak/>
              <w:t xml:space="preserve">Увеличение дебиторской задолженности по доходам от оказания платных услуг (работ)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4A664B">
        <w:tc>
          <w:tcPr>
            <w:tcW w:w="2664" w:type="dxa"/>
            <w:vAlign w:val="center"/>
          </w:tcPr>
          <w:p w:rsidR="004A664B" w:rsidRDefault="00C33880">
            <w:pPr>
              <w:pStyle w:val="ConsPlusNormal0"/>
              <w:jc w:val="center"/>
            </w:pPr>
            <w:r>
              <w:t xml:space="preserve">Уменьшение дебиторской задолженности по доходам от оказания платных услуг (работ)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(включая дату исполнения), УИН (при наличии)</w:t>
            </w:r>
          </w:p>
        </w:tc>
      </w:tr>
      <w:tr w:rsidR="004A664B">
        <w:tc>
          <w:tcPr>
            <w:tcW w:w="2664" w:type="dxa"/>
            <w:vAlign w:val="center"/>
          </w:tcPr>
          <w:p w:rsidR="004A664B" w:rsidRDefault="00C33880">
            <w:pPr>
              <w:pStyle w:val="ConsPlusNormal0"/>
              <w:jc w:val="center"/>
            </w:pPr>
            <w:r>
              <w:t>Расчеты по доходам от оказания услуг по программе обязательного медицинского страхования</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(включая дату исполнения), УИН (при наличии)</w:t>
            </w:r>
          </w:p>
        </w:tc>
      </w:tr>
      <w:tr w:rsidR="004A664B">
        <w:tc>
          <w:tcPr>
            <w:tcW w:w="2664" w:type="dxa"/>
            <w:vAlign w:val="center"/>
          </w:tcPr>
          <w:p w:rsidR="004A664B" w:rsidRDefault="00C33880">
            <w:pPr>
              <w:pStyle w:val="ConsPlusNormal0"/>
              <w:jc w:val="center"/>
            </w:pPr>
            <w:r>
              <w:t xml:space="preserve">Увеличение дебиторской задолженности по доходам от оказания услуг по программе обязательного медицинского страхования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(включая дату исполнения), УИН (при наличии)</w:t>
            </w:r>
          </w:p>
        </w:tc>
      </w:tr>
      <w:tr w:rsidR="004A664B">
        <w:tc>
          <w:tcPr>
            <w:tcW w:w="2664" w:type="dxa"/>
            <w:vAlign w:val="center"/>
          </w:tcPr>
          <w:p w:rsidR="004A664B" w:rsidRDefault="00C33880">
            <w:pPr>
              <w:pStyle w:val="ConsPlusNormal0"/>
              <w:jc w:val="center"/>
            </w:pPr>
            <w:r>
              <w:t xml:space="preserve">Уменьшение дебиторской задолженности по </w:t>
            </w:r>
            <w:r>
              <w:lastRenderedPageBreak/>
              <w:t xml:space="preserve">доходам от оказания услуг по программе обязательного медицинского страхования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lastRenderedPageBreak/>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Контрагенты (плательщики доходов (группы плательщиков)), Правовые основания (включая </w:t>
            </w:r>
            <w:r>
              <w:lastRenderedPageBreak/>
              <w:t>дату исполнения), УИН (при наличии)</w:t>
            </w:r>
          </w:p>
        </w:tc>
      </w:tr>
      <w:tr w:rsidR="004A664B">
        <w:tc>
          <w:tcPr>
            <w:tcW w:w="2664" w:type="dxa"/>
            <w:vAlign w:val="center"/>
          </w:tcPr>
          <w:p w:rsidR="004A664B" w:rsidRDefault="00C33880">
            <w:pPr>
              <w:pStyle w:val="ConsPlusNormal0"/>
              <w:jc w:val="center"/>
            </w:pPr>
            <w:r>
              <w:lastRenderedPageBreak/>
              <w:t>Расчеты по доходам от платы за предоставление информации из государственных источников (реестров)</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(включая дату исполнения), УИН (при наличии)</w:t>
            </w:r>
          </w:p>
        </w:tc>
      </w:tr>
      <w:tr w:rsidR="004A664B">
        <w:tc>
          <w:tcPr>
            <w:tcW w:w="2664" w:type="dxa"/>
            <w:vAlign w:val="center"/>
          </w:tcPr>
          <w:p w:rsidR="004A664B" w:rsidRDefault="00C33880">
            <w:pPr>
              <w:pStyle w:val="ConsPlusNormal0"/>
              <w:jc w:val="center"/>
            </w:pPr>
            <w:r>
              <w:t xml:space="preserve">Увеличение дебиторской задолженности по доходам от платы за предоставление информации из государственных источников (реестров)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(включая дату исполнения), УИН (при наличии)</w:t>
            </w:r>
          </w:p>
        </w:tc>
      </w:tr>
      <w:tr w:rsidR="004A664B">
        <w:tc>
          <w:tcPr>
            <w:tcW w:w="2664" w:type="dxa"/>
            <w:vAlign w:val="center"/>
          </w:tcPr>
          <w:p w:rsidR="004A664B" w:rsidRDefault="00C33880">
            <w:pPr>
              <w:pStyle w:val="ConsPlusNormal0"/>
              <w:jc w:val="center"/>
            </w:pPr>
            <w:r>
              <w:t xml:space="preserve">Уменьшение дебиторской задолженности по доходам от платы за предоставление информации из государственных источников (реестров)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(включая дату исполнения), УИН (при наличии)</w:t>
            </w:r>
          </w:p>
        </w:tc>
      </w:tr>
      <w:tr w:rsidR="004A664B">
        <w:tc>
          <w:tcPr>
            <w:tcW w:w="2664" w:type="dxa"/>
            <w:vAlign w:val="center"/>
          </w:tcPr>
          <w:p w:rsidR="004A664B" w:rsidRDefault="00C33880">
            <w:pPr>
              <w:pStyle w:val="ConsPlusNormal0"/>
              <w:jc w:val="center"/>
            </w:pPr>
            <w:r>
              <w:lastRenderedPageBreak/>
              <w:t>Расчеты по условным арендным платежам</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(включая дату исполнения), УИН (при наличии)</w:t>
            </w:r>
          </w:p>
        </w:tc>
      </w:tr>
      <w:tr w:rsidR="004A664B">
        <w:tc>
          <w:tcPr>
            <w:tcW w:w="2664" w:type="dxa"/>
            <w:vAlign w:val="center"/>
          </w:tcPr>
          <w:p w:rsidR="004A664B" w:rsidRDefault="00C33880">
            <w:pPr>
              <w:pStyle w:val="ConsPlusNormal0"/>
              <w:jc w:val="center"/>
            </w:pPr>
            <w:r>
              <w:t xml:space="preserve">Увеличение дебиторской задолженности по условным арендным платежам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(включая дату исполнения), УИН (при наличии)</w:t>
            </w:r>
          </w:p>
        </w:tc>
      </w:tr>
      <w:tr w:rsidR="004A664B">
        <w:tc>
          <w:tcPr>
            <w:tcW w:w="2664" w:type="dxa"/>
            <w:vAlign w:val="center"/>
          </w:tcPr>
          <w:p w:rsidR="004A664B" w:rsidRDefault="00C33880">
            <w:pPr>
              <w:pStyle w:val="ConsPlusNormal0"/>
              <w:jc w:val="center"/>
            </w:pPr>
            <w:r>
              <w:t xml:space="preserve">Уменьшение дебиторской задолженности по условным арендным платежам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(включая дату исполнения), УИН (при наличии)</w:t>
            </w:r>
          </w:p>
        </w:tc>
      </w:tr>
      <w:tr w:rsidR="004A664B">
        <w:tc>
          <w:tcPr>
            <w:tcW w:w="2664" w:type="dxa"/>
            <w:vAlign w:val="center"/>
          </w:tcPr>
          <w:p w:rsidR="004A664B" w:rsidRDefault="00C33880">
            <w:pPr>
              <w:pStyle w:val="ConsPlusNormal0"/>
              <w:jc w:val="center"/>
            </w:pPr>
            <w:r>
              <w:t>Расчеты по доходам бюджета от возврата субсидий на выполнение государственного (муниципального) задания</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(включая дату исполнения), УИН (при наличии), Коды целей</w:t>
            </w:r>
          </w:p>
        </w:tc>
      </w:tr>
      <w:tr w:rsidR="004A664B">
        <w:tc>
          <w:tcPr>
            <w:tcW w:w="2664" w:type="dxa"/>
            <w:vAlign w:val="center"/>
          </w:tcPr>
          <w:p w:rsidR="004A664B" w:rsidRDefault="00C33880">
            <w:pPr>
              <w:pStyle w:val="ConsPlusNormal0"/>
              <w:jc w:val="center"/>
            </w:pPr>
            <w:r>
              <w:t xml:space="preserve">Увеличение дебиторской задолженности по расчетам по доходам бюджета от возврата субсидий на выполнение </w:t>
            </w:r>
            <w:r>
              <w:lastRenderedPageBreak/>
              <w:t>государственного (муниципального) задания</w:t>
            </w:r>
          </w:p>
        </w:tc>
        <w:tc>
          <w:tcPr>
            <w:tcW w:w="1700" w:type="dxa"/>
            <w:vAlign w:val="center"/>
          </w:tcPr>
          <w:p w:rsidR="004A664B" w:rsidRDefault="00C33880">
            <w:pPr>
              <w:pStyle w:val="ConsPlusNormal0"/>
              <w:jc w:val="center"/>
            </w:pPr>
            <w:r>
              <w:lastRenderedPageBreak/>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2</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(включая дату исполнения), УИН (при наличии), Коды целей</w:t>
            </w:r>
          </w:p>
        </w:tc>
      </w:tr>
      <w:tr w:rsidR="004A664B">
        <w:tc>
          <w:tcPr>
            <w:tcW w:w="2664" w:type="dxa"/>
            <w:vAlign w:val="center"/>
          </w:tcPr>
          <w:p w:rsidR="004A664B" w:rsidRDefault="00C33880">
            <w:pPr>
              <w:pStyle w:val="ConsPlusNormal0"/>
              <w:jc w:val="center"/>
            </w:pPr>
            <w:r>
              <w:t>Уменьшение дебиторской задолженности по расчетам по доходам бюджета от возврата субсидий на выполнение государственного (муниципального) задания</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2</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(включая дату исполнения), УИН (при наличии), Коды целей</w:t>
            </w:r>
          </w:p>
        </w:tc>
      </w:tr>
      <w:tr w:rsidR="004A664B">
        <w:tc>
          <w:tcPr>
            <w:tcW w:w="2664" w:type="dxa"/>
            <w:vAlign w:val="center"/>
          </w:tcPr>
          <w:p w:rsidR="004A664B" w:rsidRDefault="00C33880">
            <w:pPr>
              <w:pStyle w:val="ConsPlusNormal0"/>
              <w:jc w:val="center"/>
            </w:pPr>
            <w:r>
              <w:t>Расчеты по доходам по выполненным этапам работ по договору строительного подряда</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(включая дату исполнения), УИН (при наличии)</w:t>
            </w:r>
          </w:p>
        </w:tc>
      </w:tr>
      <w:tr w:rsidR="004A664B">
        <w:tc>
          <w:tcPr>
            <w:tcW w:w="2664" w:type="dxa"/>
            <w:vAlign w:val="center"/>
          </w:tcPr>
          <w:p w:rsidR="004A664B" w:rsidRDefault="00C33880">
            <w:pPr>
              <w:pStyle w:val="ConsPlusNormal0"/>
              <w:jc w:val="center"/>
            </w:pPr>
            <w:r>
              <w:t xml:space="preserve">Увеличение дебиторской задолженности по доходам по выполненным этапам работ по договору строительного подряда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(включая дату исполнения), УИН (при наличии)</w:t>
            </w:r>
          </w:p>
        </w:tc>
      </w:tr>
      <w:tr w:rsidR="004A664B">
        <w:tc>
          <w:tcPr>
            <w:tcW w:w="2664" w:type="dxa"/>
            <w:vAlign w:val="center"/>
          </w:tcPr>
          <w:p w:rsidR="004A664B" w:rsidRDefault="00C33880">
            <w:pPr>
              <w:pStyle w:val="ConsPlusNormal0"/>
              <w:jc w:val="center"/>
            </w:pPr>
            <w:r>
              <w:t xml:space="preserve">Уменьшение дебиторской задолженности по </w:t>
            </w:r>
            <w:r>
              <w:lastRenderedPageBreak/>
              <w:t xml:space="preserve">доходам по выполненным этапам работ по договору строительного подряда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lastRenderedPageBreak/>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Контрагенты (плательщики доходов (группы плательщиков)), Правовые основания (включая </w:t>
            </w:r>
            <w:r>
              <w:lastRenderedPageBreak/>
              <w:t>дату исполнения), УИН (при наличии)</w:t>
            </w:r>
          </w:p>
        </w:tc>
      </w:tr>
      <w:tr w:rsidR="004A664B">
        <w:tc>
          <w:tcPr>
            <w:tcW w:w="2664" w:type="dxa"/>
            <w:vAlign w:val="center"/>
          </w:tcPr>
          <w:p w:rsidR="004A664B" w:rsidRDefault="00C33880">
            <w:pPr>
              <w:pStyle w:val="ConsPlusNormal0"/>
              <w:jc w:val="center"/>
            </w:pPr>
            <w:r>
              <w:lastRenderedPageBreak/>
              <w:t>Расчеты по суммам штрафов, пеней, неустоек, возмещений ущерба</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Расчеты по доходам от штрафных санкций за нарушение законодательства о закупках</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4A664B">
        <w:tc>
          <w:tcPr>
            <w:tcW w:w="2664" w:type="dxa"/>
            <w:vAlign w:val="center"/>
          </w:tcPr>
          <w:p w:rsidR="004A664B" w:rsidRDefault="00C33880">
            <w:pPr>
              <w:pStyle w:val="ConsPlusNormal0"/>
              <w:jc w:val="center"/>
            </w:pPr>
            <w:r>
              <w:t>Увеличение дебиторской задолженности по суммам штрафных санкций за нарушение законодательства о закупках</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4A664B">
        <w:tc>
          <w:tcPr>
            <w:tcW w:w="2664" w:type="dxa"/>
            <w:vAlign w:val="center"/>
          </w:tcPr>
          <w:p w:rsidR="004A664B" w:rsidRDefault="00C33880">
            <w:pPr>
              <w:pStyle w:val="ConsPlusNormal0"/>
              <w:jc w:val="center"/>
            </w:pPr>
            <w:r>
              <w:t>Уменьшение дебиторской задолженности по суммам штрафных санкций за нарушение законодательства о закупках</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4A664B">
        <w:tc>
          <w:tcPr>
            <w:tcW w:w="2664" w:type="dxa"/>
            <w:vAlign w:val="center"/>
          </w:tcPr>
          <w:p w:rsidR="004A664B" w:rsidRDefault="00C33880">
            <w:pPr>
              <w:pStyle w:val="ConsPlusNormal0"/>
              <w:jc w:val="center"/>
            </w:pPr>
            <w:r>
              <w:lastRenderedPageBreak/>
              <w:t>Расчеты по доходам от возмещения ущерба имуществу (за исключением страховых возмещений)</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4A664B">
        <w:tc>
          <w:tcPr>
            <w:tcW w:w="2664" w:type="dxa"/>
            <w:vAlign w:val="center"/>
          </w:tcPr>
          <w:p w:rsidR="004A664B" w:rsidRDefault="00C33880">
            <w:pPr>
              <w:pStyle w:val="ConsPlusNormal0"/>
              <w:jc w:val="center"/>
            </w:pPr>
            <w:r>
              <w:t xml:space="preserve">Увеличение дебиторской задолженности по доходам от возмещения ущерба имуществу (за исключением страховых возмещений)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4A664B">
        <w:tc>
          <w:tcPr>
            <w:tcW w:w="2664" w:type="dxa"/>
            <w:vAlign w:val="center"/>
          </w:tcPr>
          <w:p w:rsidR="004A664B" w:rsidRDefault="00C33880">
            <w:pPr>
              <w:pStyle w:val="ConsPlusNormal0"/>
              <w:jc w:val="center"/>
            </w:pPr>
            <w:r>
              <w:t xml:space="preserve">Уменьшение дебиторской задолженности по доходам от возмещения ущерба имуществу (за исключением страховых возмещений)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4A664B">
        <w:tc>
          <w:tcPr>
            <w:tcW w:w="2664" w:type="dxa"/>
            <w:vAlign w:val="center"/>
          </w:tcPr>
          <w:p w:rsidR="004A664B" w:rsidRDefault="00C33880">
            <w:pPr>
              <w:pStyle w:val="ConsPlusNormal0"/>
              <w:jc w:val="center"/>
            </w:pPr>
            <w:r>
              <w:t>Расчеты по прочим доходам от сумм принудительного изъятия</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4A664B">
        <w:tc>
          <w:tcPr>
            <w:tcW w:w="2664" w:type="dxa"/>
            <w:vAlign w:val="center"/>
          </w:tcPr>
          <w:p w:rsidR="004A664B" w:rsidRDefault="00C33880">
            <w:pPr>
              <w:pStyle w:val="ConsPlusNormal0"/>
              <w:jc w:val="center"/>
            </w:pPr>
            <w:r>
              <w:t xml:space="preserve">Увеличение дебиторской задолженности по прочим доходам от сумм принудительного </w:t>
            </w:r>
            <w:r>
              <w:lastRenderedPageBreak/>
              <w:t>изъятия</w:t>
            </w:r>
          </w:p>
        </w:tc>
        <w:tc>
          <w:tcPr>
            <w:tcW w:w="1700" w:type="dxa"/>
            <w:vAlign w:val="center"/>
          </w:tcPr>
          <w:p w:rsidR="004A664B" w:rsidRDefault="00C33880">
            <w:pPr>
              <w:pStyle w:val="ConsPlusNormal0"/>
              <w:jc w:val="center"/>
            </w:pPr>
            <w:r>
              <w:lastRenderedPageBreak/>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4A664B">
        <w:tc>
          <w:tcPr>
            <w:tcW w:w="2664" w:type="dxa"/>
            <w:vAlign w:val="center"/>
          </w:tcPr>
          <w:p w:rsidR="004A664B" w:rsidRDefault="00C33880">
            <w:pPr>
              <w:pStyle w:val="ConsPlusNormal0"/>
              <w:jc w:val="center"/>
            </w:pPr>
            <w:r>
              <w:t>Уменьшение дебиторской задолженности по прочим доходам от сумм принудительного изъятия</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4A664B">
        <w:tc>
          <w:tcPr>
            <w:tcW w:w="2664" w:type="dxa"/>
            <w:vAlign w:val="center"/>
          </w:tcPr>
          <w:p w:rsidR="004A664B" w:rsidRDefault="00C33880">
            <w:pPr>
              <w:pStyle w:val="ConsPlusNormal0"/>
              <w:jc w:val="center"/>
            </w:pPr>
            <w:r>
              <w:t>Расчеты по безвозмездным денежным поступлениям текущего характера</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Расчеты по поступлениям текущего характера от других бюджетов бюджетной системы Российской Федерации</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4A664B">
        <w:tc>
          <w:tcPr>
            <w:tcW w:w="2664" w:type="dxa"/>
            <w:vAlign w:val="center"/>
          </w:tcPr>
          <w:p w:rsidR="004A664B" w:rsidRDefault="00C33880">
            <w:pPr>
              <w:pStyle w:val="ConsPlusNormal0"/>
              <w:jc w:val="center"/>
            </w:pPr>
            <w:r>
              <w:t>Увеличение дебиторской задолженности по поступлениям текущего характера от других бюджетов бюджетной системы Российской Федерации</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4A664B">
        <w:tc>
          <w:tcPr>
            <w:tcW w:w="2664" w:type="dxa"/>
            <w:vAlign w:val="center"/>
          </w:tcPr>
          <w:p w:rsidR="004A664B" w:rsidRDefault="00C33880">
            <w:pPr>
              <w:pStyle w:val="ConsPlusNormal0"/>
              <w:jc w:val="center"/>
            </w:pPr>
            <w:r>
              <w:t xml:space="preserve">Уменьшение дебиторской </w:t>
            </w:r>
            <w:r>
              <w:lastRenderedPageBreak/>
              <w:t>задолженности по поступлениям текущего характера от других бюджетов бюджетной системы Российской Федерации</w:t>
            </w:r>
          </w:p>
        </w:tc>
        <w:tc>
          <w:tcPr>
            <w:tcW w:w="1700" w:type="dxa"/>
            <w:vAlign w:val="center"/>
          </w:tcPr>
          <w:p w:rsidR="004A664B" w:rsidRDefault="00C33880">
            <w:pPr>
              <w:pStyle w:val="ConsPlusNormal0"/>
              <w:jc w:val="center"/>
            </w:pPr>
            <w:r>
              <w:lastRenderedPageBreak/>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 xml:space="preserve">Контрагенты (плательщики доходов (группы плательщиков)), </w:t>
            </w:r>
            <w:r>
              <w:lastRenderedPageBreak/>
              <w:t>Правовые основания (соглашения) (включая дату исполнения), УИН (при наличии), Коды целей</w:t>
            </w:r>
          </w:p>
        </w:tc>
      </w:tr>
      <w:tr w:rsidR="004A664B">
        <w:tc>
          <w:tcPr>
            <w:tcW w:w="2664" w:type="dxa"/>
            <w:vAlign w:val="center"/>
          </w:tcPr>
          <w:p w:rsidR="004A664B" w:rsidRDefault="00C33880">
            <w:pPr>
              <w:pStyle w:val="ConsPlusNormal0"/>
              <w:jc w:val="center"/>
            </w:pPr>
            <w:r>
              <w:lastRenderedPageBreak/>
              <w:t>Расчеты по поступлениям текущего характера в бюджеты бюджетной системы Российской Федерации от бюджетных и автономных учреждений</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4A664B">
        <w:tc>
          <w:tcPr>
            <w:tcW w:w="2664" w:type="dxa"/>
            <w:vAlign w:val="center"/>
          </w:tcPr>
          <w:p w:rsidR="004A664B" w:rsidRDefault="00C33880">
            <w:pPr>
              <w:pStyle w:val="ConsPlusNormal0"/>
              <w:jc w:val="center"/>
            </w:pPr>
            <w:r>
              <w:t>Увеличение дебиторской задолженности по поступлениям текущего характера в бюджеты бюджетной системы Российской Федерации от бюджетных и автономных учреждений</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2</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4A664B">
        <w:tc>
          <w:tcPr>
            <w:tcW w:w="2664" w:type="dxa"/>
            <w:vAlign w:val="center"/>
          </w:tcPr>
          <w:p w:rsidR="004A664B" w:rsidRDefault="00C33880">
            <w:pPr>
              <w:pStyle w:val="ConsPlusNormal0"/>
              <w:jc w:val="center"/>
            </w:pPr>
            <w:r>
              <w:t xml:space="preserve">Уменьшение дебиторской задолженности по поступлениям текущего характера в бюджеты </w:t>
            </w:r>
            <w:r>
              <w:lastRenderedPageBreak/>
              <w:t>бюджетной системы Российской Федерации от бюджетных и автономных учреждений</w:t>
            </w:r>
          </w:p>
        </w:tc>
        <w:tc>
          <w:tcPr>
            <w:tcW w:w="1700" w:type="dxa"/>
            <w:vAlign w:val="center"/>
          </w:tcPr>
          <w:p w:rsidR="004A664B" w:rsidRDefault="00C33880">
            <w:pPr>
              <w:pStyle w:val="ConsPlusNormal0"/>
              <w:jc w:val="center"/>
            </w:pPr>
            <w:r>
              <w:lastRenderedPageBreak/>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2</w:t>
            </w:r>
          </w:p>
        </w:tc>
        <w:tc>
          <w:tcPr>
            <w:tcW w:w="3628" w:type="dxa"/>
            <w:vAlign w:val="center"/>
          </w:tcPr>
          <w:p w:rsidR="004A664B" w:rsidRDefault="00C33880">
            <w:pPr>
              <w:pStyle w:val="ConsPlusNormal0"/>
              <w:jc w:val="center"/>
            </w:pPr>
            <w:r>
              <w:t xml:space="preserve">Контрагенты (плательщики доходов (группы плательщиков)), Правовые основания (соглашения) (включая дату исполнения), УИН (при наличии), </w:t>
            </w:r>
            <w:r>
              <w:lastRenderedPageBreak/>
              <w:t>Коды целей</w:t>
            </w:r>
          </w:p>
        </w:tc>
      </w:tr>
      <w:tr w:rsidR="004A664B">
        <w:tc>
          <w:tcPr>
            <w:tcW w:w="2664" w:type="dxa"/>
            <w:vAlign w:val="center"/>
          </w:tcPr>
          <w:p w:rsidR="004A664B" w:rsidRDefault="00C33880">
            <w:pPr>
              <w:pStyle w:val="ConsPlusNormal0"/>
              <w:jc w:val="center"/>
            </w:pPr>
            <w:r>
              <w:lastRenderedPageBreak/>
              <w:t>Расчеты по поступлениям текущего характера от организаций государственного сектора</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4A664B">
        <w:tc>
          <w:tcPr>
            <w:tcW w:w="2664" w:type="dxa"/>
            <w:vAlign w:val="center"/>
          </w:tcPr>
          <w:p w:rsidR="004A664B" w:rsidRDefault="00C33880">
            <w:pPr>
              <w:pStyle w:val="ConsPlusNormal0"/>
              <w:jc w:val="center"/>
            </w:pPr>
            <w:r>
              <w:t>Увеличение дебиторской задолженности по поступлениям текущего характера от организаций государственного сектора</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3</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4A664B">
        <w:tc>
          <w:tcPr>
            <w:tcW w:w="2664" w:type="dxa"/>
            <w:vAlign w:val="center"/>
          </w:tcPr>
          <w:p w:rsidR="004A664B" w:rsidRDefault="00C33880">
            <w:pPr>
              <w:pStyle w:val="ConsPlusNormal0"/>
              <w:jc w:val="center"/>
            </w:pPr>
            <w:r>
              <w:t>Уменьшение дебиторской задолженности по поступлениям текущего характера от организаций государственного сектора</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3</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4A664B">
        <w:tc>
          <w:tcPr>
            <w:tcW w:w="2664" w:type="dxa"/>
            <w:vAlign w:val="center"/>
          </w:tcPr>
          <w:p w:rsidR="004A664B" w:rsidRDefault="00C33880">
            <w:pPr>
              <w:pStyle w:val="ConsPlusNormal0"/>
              <w:jc w:val="center"/>
            </w:pPr>
            <w:r>
              <w:t xml:space="preserve">Расчеты по поступлениям текущего </w:t>
            </w:r>
            <w:r>
              <w:lastRenderedPageBreak/>
              <w:t>характера от иных резидентов (за исключением сектора государственного управления и организаций государственного сектора)</w:t>
            </w:r>
          </w:p>
        </w:tc>
        <w:tc>
          <w:tcPr>
            <w:tcW w:w="1700" w:type="dxa"/>
            <w:vAlign w:val="center"/>
          </w:tcPr>
          <w:p w:rsidR="004A664B" w:rsidRDefault="00C33880">
            <w:pPr>
              <w:pStyle w:val="ConsPlusNormal0"/>
              <w:jc w:val="center"/>
            </w:pPr>
            <w:r>
              <w:lastRenderedPageBreak/>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Контрагенты (плательщики доходов (группы плательщиков)), </w:t>
            </w:r>
            <w:r>
              <w:lastRenderedPageBreak/>
              <w:t>Правовые основания (соглашения) (включая дату исполнения), УИН (при наличии), Коды целей</w:t>
            </w:r>
          </w:p>
        </w:tc>
      </w:tr>
      <w:tr w:rsidR="004A664B">
        <w:tc>
          <w:tcPr>
            <w:tcW w:w="2664" w:type="dxa"/>
            <w:vAlign w:val="center"/>
          </w:tcPr>
          <w:p w:rsidR="004A664B" w:rsidRDefault="00C33880">
            <w:pPr>
              <w:pStyle w:val="ConsPlusNormal0"/>
              <w:jc w:val="center"/>
            </w:pPr>
            <w:r>
              <w:lastRenderedPageBreak/>
              <w:t xml:space="preserve">Увеличение дебиторской задолженности по поступлениям текущего характера от иных резидентов (за исключением сектора государственного управления и организаций государственного сектора)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4A664B">
        <w:tc>
          <w:tcPr>
            <w:tcW w:w="2664" w:type="dxa"/>
            <w:vAlign w:val="center"/>
          </w:tcPr>
          <w:p w:rsidR="004A664B" w:rsidRDefault="00C33880">
            <w:pPr>
              <w:pStyle w:val="ConsPlusNormal0"/>
              <w:jc w:val="center"/>
            </w:pPr>
            <w:r>
              <w:t xml:space="preserve">Уменьшение дебиторской задолженности по поступлениям текущего характера от иных резидентов (за исключением сектора государственного управления и организаций </w:t>
            </w:r>
            <w:r>
              <w:lastRenderedPageBreak/>
              <w:t xml:space="preserve">государственного сектора)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lastRenderedPageBreak/>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4A664B">
        <w:tc>
          <w:tcPr>
            <w:tcW w:w="2664" w:type="dxa"/>
            <w:vAlign w:val="center"/>
          </w:tcPr>
          <w:p w:rsidR="004A664B" w:rsidRDefault="00C33880">
            <w:pPr>
              <w:pStyle w:val="ConsPlusNormal0"/>
              <w:jc w:val="center"/>
            </w:pPr>
            <w:r>
              <w:t>Расчеты по поступлениям текущего характера от наднациональных организаций и правительств иностранных государств</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4A664B">
        <w:tc>
          <w:tcPr>
            <w:tcW w:w="2664" w:type="dxa"/>
            <w:vAlign w:val="center"/>
          </w:tcPr>
          <w:p w:rsidR="004A664B" w:rsidRDefault="00C33880">
            <w:pPr>
              <w:pStyle w:val="ConsPlusNormal0"/>
              <w:jc w:val="center"/>
            </w:pPr>
            <w:r>
              <w:t>Увеличение дебиторской задолженности по поступлениям текущего характера от наднациональных организаций и правительств иностранных государств</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8</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4A664B">
        <w:tc>
          <w:tcPr>
            <w:tcW w:w="2664" w:type="dxa"/>
            <w:vAlign w:val="center"/>
          </w:tcPr>
          <w:p w:rsidR="004A664B" w:rsidRDefault="00C33880">
            <w:pPr>
              <w:pStyle w:val="ConsPlusNormal0"/>
              <w:jc w:val="center"/>
            </w:pPr>
            <w:r>
              <w:t>Уменьшение дебиторской задолженности по поступлениям текущего характера от наднациональных организаций и правительств иностранных государств</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8</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4A664B">
        <w:tc>
          <w:tcPr>
            <w:tcW w:w="2664" w:type="dxa"/>
            <w:vAlign w:val="center"/>
          </w:tcPr>
          <w:p w:rsidR="004A664B" w:rsidRDefault="00C33880">
            <w:pPr>
              <w:pStyle w:val="ConsPlusNormal0"/>
              <w:jc w:val="center"/>
            </w:pPr>
            <w:r>
              <w:t xml:space="preserve">Расчеты по поступлениям текущего </w:t>
            </w:r>
            <w:r>
              <w:lastRenderedPageBreak/>
              <w:t>характера от международных организаций</w:t>
            </w:r>
          </w:p>
        </w:tc>
        <w:tc>
          <w:tcPr>
            <w:tcW w:w="1700" w:type="dxa"/>
            <w:vAlign w:val="center"/>
          </w:tcPr>
          <w:p w:rsidR="004A664B" w:rsidRDefault="00C33880">
            <w:pPr>
              <w:pStyle w:val="ConsPlusNormal0"/>
              <w:jc w:val="center"/>
            </w:pPr>
            <w:r>
              <w:lastRenderedPageBreak/>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Контрагенты (плательщики доходов (группы плательщиков)), </w:t>
            </w:r>
            <w:r>
              <w:lastRenderedPageBreak/>
              <w:t>Правовые основания (соглашения) (включая дату исполнения), УИН (при наличии), Коды целей</w:t>
            </w:r>
          </w:p>
        </w:tc>
      </w:tr>
      <w:tr w:rsidR="004A664B">
        <w:tc>
          <w:tcPr>
            <w:tcW w:w="2664" w:type="dxa"/>
            <w:vAlign w:val="center"/>
          </w:tcPr>
          <w:p w:rsidR="004A664B" w:rsidRDefault="00C33880">
            <w:pPr>
              <w:pStyle w:val="ConsPlusNormal0"/>
              <w:jc w:val="center"/>
            </w:pPr>
            <w:r>
              <w:lastRenderedPageBreak/>
              <w:t>Увеличение дебиторской задолженности по поступлениям текущего характера от международных организаций</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9</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4A664B">
        <w:tc>
          <w:tcPr>
            <w:tcW w:w="2664" w:type="dxa"/>
            <w:vAlign w:val="center"/>
          </w:tcPr>
          <w:p w:rsidR="004A664B" w:rsidRDefault="00C33880">
            <w:pPr>
              <w:pStyle w:val="ConsPlusNormal0"/>
              <w:jc w:val="center"/>
            </w:pPr>
            <w:r>
              <w:t>Уменьшение дебиторской задолженности по поступлениям текущего характера от международных организаций</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9</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4A664B">
        <w:tc>
          <w:tcPr>
            <w:tcW w:w="2664" w:type="dxa"/>
            <w:vAlign w:val="center"/>
          </w:tcPr>
          <w:p w:rsidR="004A664B" w:rsidRDefault="00C33880">
            <w:pPr>
              <w:pStyle w:val="ConsPlusNormal0"/>
              <w:jc w:val="center"/>
            </w:pPr>
            <w:r>
              <w:t xml:space="preserve">Расчеты по поступлениям текущего характера от нерезидентов (за исключением наднациональных организаций и правительств иностранных государств, международных </w:t>
            </w:r>
            <w:r>
              <w:lastRenderedPageBreak/>
              <w:t>финансовых организаций)</w:t>
            </w:r>
          </w:p>
        </w:tc>
        <w:tc>
          <w:tcPr>
            <w:tcW w:w="1700" w:type="dxa"/>
            <w:vAlign w:val="center"/>
          </w:tcPr>
          <w:p w:rsidR="004A664B" w:rsidRDefault="00C33880">
            <w:pPr>
              <w:pStyle w:val="ConsPlusNormal0"/>
              <w:jc w:val="center"/>
            </w:pPr>
            <w:r>
              <w:lastRenderedPageBreak/>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4A664B">
        <w:tc>
          <w:tcPr>
            <w:tcW w:w="2664" w:type="dxa"/>
            <w:vAlign w:val="center"/>
          </w:tcPr>
          <w:p w:rsidR="004A664B" w:rsidRDefault="00C33880">
            <w:pPr>
              <w:pStyle w:val="ConsPlusNormal0"/>
              <w:jc w:val="center"/>
            </w:pPr>
            <w:r>
              <w:t>Увеличение дебиторской задолженности по поступлениям текущего характера от нерезидентов (за исключением наднациональных организаций и правительств иностранных государств, международных финансовых организаций)</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9</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4A664B">
        <w:tc>
          <w:tcPr>
            <w:tcW w:w="2664" w:type="dxa"/>
            <w:vAlign w:val="center"/>
          </w:tcPr>
          <w:p w:rsidR="004A664B" w:rsidRDefault="00C33880">
            <w:pPr>
              <w:pStyle w:val="ConsPlusNormal0"/>
              <w:jc w:val="center"/>
            </w:pPr>
            <w:r>
              <w:t xml:space="preserve">Уменьшение дебиторской задолженности по поступлениям текущего характера от нерезидентов (за исключением наднациональных организаций и правительств иностранных государств, международных </w:t>
            </w:r>
            <w:r>
              <w:lastRenderedPageBreak/>
              <w:t>финансовых организаций)</w:t>
            </w:r>
          </w:p>
        </w:tc>
        <w:tc>
          <w:tcPr>
            <w:tcW w:w="1700" w:type="dxa"/>
            <w:vAlign w:val="center"/>
          </w:tcPr>
          <w:p w:rsidR="004A664B" w:rsidRDefault="00C33880">
            <w:pPr>
              <w:pStyle w:val="ConsPlusNormal0"/>
              <w:jc w:val="center"/>
            </w:pPr>
            <w:r>
              <w:lastRenderedPageBreak/>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9</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4A664B">
        <w:tc>
          <w:tcPr>
            <w:tcW w:w="2664" w:type="dxa"/>
            <w:vAlign w:val="center"/>
          </w:tcPr>
          <w:p w:rsidR="004A664B" w:rsidRDefault="00C33880">
            <w:pPr>
              <w:pStyle w:val="ConsPlusNormal0"/>
              <w:jc w:val="center"/>
            </w:pPr>
            <w:r>
              <w:t>Расчеты по безвозмездным денежным поступлениям капитального характера</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Расчеты по поступлениям капитального характера от других бюджетов бюджетной системы Российской Федерации</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4A664B">
        <w:tc>
          <w:tcPr>
            <w:tcW w:w="2664" w:type="dxa"/>
            <w:vAlign w:val="center"/>
          </w:tcPr>
          <w:p w:rsidR="004A664B" w:rsidRDefault="00C33880">
            <w:pPr>
              <w:pStyle w:val="ConsPlusNormal0"/>
              <w:jc w:val="center"/>
            </w:pPr>
            <w:r>
              <w:t>Увеличение дебиторской задолженности по поступлениям капитального характера от других бюджетов бюджетной системы Российской Федерации</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4A664B">
        <w:tc>
          <w:tcPr>
            <w:tcW w:w="2664" w:type="dxa"/>
            <w:vAlign w:val="center"/>
          </w:tcPr>
          <w:p w:rsidR="004A664B" w:rsidRDefault="00C33880">
            <w:pPr>
              <w:pStyle w:val="ConsPlusNormal0"/>
              <w:jc w:val="center"/>
            </w:pPr>
            <w:r>
              <w:t>Уменьшение дебиторской задолженности по поступлениям капитального характера от других бюджетов бюджетной системы Российской Федерации</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4A664B">
        <w:tc>
          <w:tcPr>
            <w:tcW w:w="2664" w:type="dxa"/>
            <w:vAlign w:val="center"/>
          </w:tcPr>
          <w:p w:rsidR="004A664B" w:rsidRDefault="00C33880">
            <w:pPr>
              <w:pStyle w:val="ConsPlusNormal0"/>
              <w:jc w:val="center"/>
            </w:pPr>
            <w:r>
              <w:lastRenderedPageBreak/>
              <w:t>Расчеты по поступлениям капитального характера в бюджеты бюджетной системы Российской Федерации от бюджетных и автономных учреждений</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4A664B">
        <w:tc>
          <w:tcPr>
            <w:tcW w:w="2664" w:type="dxa"/>
            <w:vAlign w:val="center"/>
          </w:tcPr>
          <w:p w:rsidR="004A664B" w:rsidRDefault="00C33880">
            <w:pPr>
              <w:pStyle w:val="ConsPlusNormal0"/>
              <w:jc w:val="center"/>
            </w:pPr>
            <w:r>
              <w:t>Увеличение дебиторской задолженности по поступлениям капитального характера в бюджеты бюджетной системы Российской Федерации от бюджетных и автономных учреждений</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2</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4A664B">
        <w:tc>
          <w:tcPr>
            <w:tcW w:w="2664" w:type="dxa"/>
            <w:vAlign w:val="center"/>
          </w:tcPr>
          <w:p w:rsidR="004A664B" w:rsidRDefault="00C33880">
            <w:pPr>
              <w:pStyle w:val="ConsPlusNormal0"/>
              <w:jc w:val="center"/>
            </w:pPr>
            <w:r>
              <w:t xml:space="preserve">Уменьшение дебиторской задолженности по поступлениям капитального характера в бюджеты бюджетной системы Российской Федерации от бюджетных и автономных </w:t>
            </w:r>
            <w:r>
              <w:lastRenderedPageBreak/>
              <w:t>учреждений</w:t>
            </w:r>
          </w:p>
        </w:tc>
        <w:tc>
          <w:tcPr>
            <w:tcW w:w="1700" w:type="dxa"/>
            <w:vAlign w:val="center"/>
          </w:tcPr>
          <w:p w:rsidR="004A664B" w:rsidRDefault="00C33880">
            <w:pPr>
              <w:pStyle w:val="ConsPlusNormal0"/>
              <w:jc w:val="center"/>
            </w:pPr>
            <w:r>
              <w:lastRenderedPageBreak/>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2</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4A664B">
        <w:tc>
          <w:tcPr>
            <w:tcW w:w="2664" w:type="dxa"/>
            <w:vAlign w:val="center"/>
          </w:tcPr>
          <w:p w:rsidR="004A664B" w:rsidRDefault="00C33880">
            <w:pPr>
              <w:pStyle w:val="ConsPlusNormal0"/>
              <w:jc w:val="center"/>
            </w:pPr>
            <w:r>
              <w:t>Расчеты по поступлениям капитального характера от организаций государственного сектора</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4A664B">
        <w:tc>
          <w:tcPr>
            <w:tcW w:w="2664" w:type="dxa"/>
            <w:vAlign w:val="center"/>
          </w:tcPr>
          <w:p w:rsidR="004A664B" w:rsidRDefault="00C33880">
            <w:pPr>
              <w:pStyle w:val="ConsPlusNormal0"/>
              <w:jc w:val="center"/>
            </w:pPr>
            <w:r>
              <w:t>Увеличение дебиторской задолженности по поступлениям капитального характера от организаций государственного сектора</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3</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4A664B">
        <w:tc>
          <w:tcPr>
            <w:tcW w:w="2664" w:type="dxa"/>
            <w:vAlign w:val="center"/>
          </w:tcPr>
          <w:p w:rsidR="004A664B" w:rsidRDefault="00C33880">
            <w:pPr>
              <w:pStyle w:val="ConsPlusNormal0"/>
              <w:jc w:val="center"/>
            </w:pPr>
            <w:r>
              <w:t>Уменьшение дебиторской задолженности по поступлениям капитального характера от организаций государственного сектора</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3</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4A664B">
        <w:tc>
          <w:tcPr>
            <w:tcW w:w="2664" w:type="dxa"/>
            <w:vAlign w:val="center"/>
          </w:tcPr>
          <w:p w:rsidR="004A664B" w:rsidRDefault="00C33880">
            <w:pPr>
              <w:pStyle w:val="ConsPlusNormal0"/>
              <w:jc w:val="center"/>
            </w:pPr>
            <w:r>
              <w:t xml:space="preserve">Расчеты по поступлениям капитального характера от иных резидентов (за исключением сектора государственного </w:t>
            </w:r>
            <w:r>
              <w:lastRenderedPageBreak/>
              <w:t>управления и организаций государственного сектора)</w:t>
            </w:r>
          </w:p>
        </w:tc>
        <w:tc>
          <w:tcPr>
            <w:tcW w:w="1700" w:type="dxa"/>
            <w:vAlign w:val="center"/>
          </w:tcPr>
          <w:p w:rsidR="004A664B" w:rsidRDefault="00C33880">
            <w:pPr>
              <w:pStyle w:val="ConsPlusNormal0"/>
              <w:jc w:val="center"/>
            </w:pPr>
            <w:r>
              <w:lastRenderedPageBreak/>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4A664B">
        <w:tc>
          <w:tcPr>
            <w:tcW w:w="2664" w:type="dxa"/>
            <w:vAlign w:val="center"/>
          </w:tcPr>
          <w:p w:rsidR="004A664B" w:rsidRDefault="00C33880">
            <w:pPr>
              <w:pStyle w:val="ConsPlusNormal0"/>
              <w:jc w:val="center"/>
            </w:pPr>
            <w:r>
              <w:t xml:space="preserve">Увеличение дебиторской задолженности по поступлениям капитального характера от иных резидентов (за исключением сектора государственного управления и организаций государственного сектора)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4A664B">
        <w:tc>
          <w:tcPr>
            <w:tcW w:w="2664" w:type="dxa"/>
            <w:vAlign w:val="center"/>
          </w:tcPr>
          <w:p w:rsidR="004A664B" w:rsidRDefault="00C33880">
            <w:pPr>
              <w:pStyle w:val="ConsPlusNormal0"/>
              <w:jc w:val="center"/>
            </w:pPr>
            <w:r>
              <w:t xml:space="preserve">Уменьшение дебиторской задолженности по поступлениям капитального характера от иных резидентов (за исключением сектора государственного управления и организаций государственного сектора)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4A664B">
        <w:tc>
          <w:tcPr>
            <w:tcW w:w="2664" w:type="dxa"/>
            <w:vAlign w:val="center"/>
          </w:tcPr>
          <w:p w:rsidR="004A664B" w:rsidRDefault="00C33880">
            <w:pPr>
              <w:pStyle w:val="ConsPlusNormal0"/>
              <w:jc w:val="center"/>
            </w:pPr>
            <w:r>
              <w:t xml:space="preserve">Расчеты по </w:t>
            </w:r>
            <w:r>
              <w:lastRenderedPageBreak/>
              <w:t>поступлениям капитального характера от наднациональных организаций и правительств иностранных государств</w:t>
            </w:r>
          </w:p>
        </w:tc>
        <w:tc>
          <w:tcPr>
            <w:tcW w:w="1700" w:type="dxa"/>
            <w:vAlign w:val="center"/>
          </w:tcPr>
          <w:p w:rsidR="004A664B" w:rsidRDefault="00C33880">
            <w:pPr>
              <w:pStyle w:val="ConsPlusNormal0"/>
              <w:jc w:val="center"/>
            </w:pPr>
            <w:r>
              <w:lastRenderedPageBreak/>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Контрагенты (плательщики </w:t>
            </w:r>
            <w:r>
              <w:lastRenderedPageBreak/>
              <w:t>доходов (группы плательщиков)), Правовые основания (соглашения) (включая дату исполнения), УИН (при наличии), Коды целей</w:t>
            </w:r>
          </w:p>
        </w:tc>
      </w:tr>
      <w:tr w:rsidR="004A664B">
        <w:tc>
          <w:tcPr>
            <w:tcW w:w="2664" w:type="dxa"/>
            <w:vAlign w:val="center"/>
          </w:tcPr>
          <w:p w:rsidR="004A664B" w:rsidRDefault="00C33880">
            <w:pPr>
              <w:pStyle w:val="ConsPlusNormal0"/>
              <w:jc w:val="center"/>
            </w:pPr>
            <w:r>
              <w:lastRenderedPageBreak/>
              <w:t>Увеличение дебиторской задолженности по поступлениям капитального характера от наднациональных организаций и правительств иностранных государств</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8</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4A664B">
        <w:tc>
          <w:tcPr>
            <w:tcW w:w="2664" w:type="dxa"/>
            <w:vAlign w:val="center"/>
          </w:tcPr>
          <w:p w:rsidR="004A664B" w:rsidRDefault="00C33880">
            <w:pPr>
              <w:pStyle w:val="ConsPlusNormal0"/>
              <w:jc w:val="center"/>
            </w:pPr>
            <w:r>
              <w:t>Уменьшение дебиторской задолженности по поступлениям капитального характера от наднациональных организаций и правительств иностранных государств</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8</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4A664B">
        <w:tc>
          <w:tcPr>
            <w:tcW w:w="2664" w:type="dxa"/>
            <w:vAlign w:val="center"/>
          </w:tcPr>
          <w:p w:rsidR="004A664B" w:rsidRDefault="00C33880">
            <w:pPr>
              <w:pStyle w:val="ConsPlusNormal0"/>
              <w:jc w:val="center"/>
            </w:pPr>
            <w:r>
              <w:t>Расчеты по поступлениям капитального характера от международных организаций</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Контрагенты (плательщики доходов (группы плательщиков)), Правовые основания (соглашения) (включая дату исполнения), УИН (при наличии), </w:t>
            </w:r>
            <w:r>
              <w:lastRenderedPageBreak/>
              <w:t>Коды целей</w:t>
            </w:r>
          </w:p>
        </w:tc>
      </w:tr>
      <w:tr w:rsidR="004A664B">
        <w:tc>
          <w:tcPr>
            <w:tcW w:w="2664" w:type="dxa"/>
            <w:vAlign w:val="center"/>
          </w:tcPr>
          <w:p w:rsidR="004A664B" w:rsidRDefault="00C33880">
            <w:pPr>
              <w:pStyle w:val="ConsPlusNormal0"/>
              <w:jc w:val="center"/>
            </w:pPr>
            <w:r>
              <w:lastRenderedPageBreak/>
              <w:t>Увеличение дебиторской задолженности по поступлениям капитального характера от международных организаций</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9</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4A664B">
        <w:tc>
          <w:tcPr>
            <w:tcW w:w="2664" w:type="dxa"/>
            <w:vAlign w:val="center"/>
          </w:tcPr>
          <w:p w:rsidR="004A664B" w:rsidRDefault="00C33880">
            <w:pPr>
              <w:pStyle w:val="ConsPlusNormal0"/>
              <w:jc w:val="center"/>
            </w:pPr>
            <w:r>
              <w:t>Уменьшение дебиторской задолженности по поступлениям капитального характера от международных организаций</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9</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4A664B">
        <w:tc>
          <w:tcPr>
            <w:tcW w:w="2664" w:type="dxa"/>
            <w:vAlign w:val="center"/>
          </w:tcPr>
          <w:p w:rsidR="004A664B" w:rsidRDefault="00C33880">
            <w:pPr>
              <w:pStyle w:val="ConsPlusNormal0"/>
              <w:jc w:val="center"/>
            </w:pPr>
            <w:r>
              <w:t>Расчеты по поступлениям капитального характера от нерезидентов (за исключением наднациональных организаций и правительств иностранных государств, международных организаций)</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4A664B">
        <w:tc>
          <w:tcPr>
            <w:tcW w:w="2664" w:type="dxa"/>
            <w:vAlign w:val="center"/>
          </w:tcPr>
          <w:p w:rsidR="004A664B" w:rsidRDefault="00C33880">
            <w:pPr>
              <w:pStyle w:val="ConsPlusNormal0"/>
              <w:jc w:val="center"/>
            </w:pPr>
            <w:r>
              <w:t xml:space="preserve">Увеличение дебиторской </w:t>
            </w:r>
            <w:r>
              <w:lastRenderedPageBreak/>
              <w:t>задолженности по поступлениям капитального характера от нерезидентов (за исключением наднациональных организаций и правительств иностранных государств, международных организаций)</w:t>
            </w:r>
          </w:p>
        </w:tc>
        <w:tc>
          <w:tcPr>
            <w:tcW w:w="1700" w:type="dxa"/>
            <w:vAlign w:val="center"/>
          </w:tcPr>
          <w:p w:rsidR="004A664B" w:rsidRDefault="00C33880">
            <w:pPr>
              <w:pStyle w:val="ConsPlusNormal0"/>
              <w:jc w:val="center"/>
            </w:pPr>
            <w:r>
              <w:lastRenderedPageBreak/>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9</w:t>
            </w:r>
          </w:p>
        </w:tc>
        <w:tc>
          <w:tcPr>
            <w:tcW w:w="3628" w:type="dxa"/>
            <w:vAlign w:val="center"/>
          </w:tcPr>
          <w:p w:rsidR="004A664B" w:rsidRDefault="00C33880">
            <w:pPr>
              <w:pStyle w:val="ConsPlusNormal0"/>
              <w:jc w:val="center"/>
            </w:pPr>
            <w:r>
              <w:t xml:space="preserve">Контрагенты (плательщики доходов (группы плательщиков)), </w:t>
            </w:r>
            <w:r>
              <w:lastRenderedPageBreak/>
              <w:t>Правовые основания (соглашения) (включая дату исполнения), УИН (при наличии), Коды целей</w:t>
            </w:r>
          </w:p>
        </w:tc>
      </w:tr>
      <w:tr w:rsidR="004A664B">
        <w:tc>
          <w:tcPr>
            <w:tcW w:w="2664" w:type="dxa"/>
            <w:vAlign w:val="center"/>
          </w:tcPr>
          <w:p w:rsidR="004A664B" w:rsidRDefault="00C33880">
            <w:pPr>
              <w:pStyle w:val="ConsPlusNormal0"/>
              <w:jc w:val="center"/>
            </w:pPr>
            <w:r>
              <w:lastRenderedPageBreak/>
              <w:t>Уменьшение дебиторской задолженности по поступлениям капитального характера от нерезидентов (за исключением наднациональных организаций и правительств иностранных государств, международных организаций)</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9</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4A664B">
        <w:tc>
          <w:tcPr>
            <w:tcW w:w="2664" w:type="dxa"/>
            <w:vAlign w:val="center"/>
          </w:tcPr>
          <w:p w:rsidR="004A664B" w:rsidRDefault="00C33880">
            <w:pPr>
              <w:pStyle w:val="ConsPlusNormal0"/>
              <w:jc w:val="center"/>
            </w:pPr>
            <w:r>
              <w:t>Расчеты по доходам от операций с активами</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 xml:space="preserve">Расчеты по доходам от </w:t>
            </w:r>
            <w:r>
              <w:lastRenderedPageBreak/>
              <w:t>операций с основными средствами</w:t>
            </w:r>
          </w:p>
        </w:tc>
        <w:tc>
          <w:tcPr>
            <w:tcW w:w="1700" w:type="dxa"/>
            <w:vAlign w:val="center"/>
          </w:tcPr>
          <w:p w:rsidR="004A664B" w:rsidRDefault="00C33880">
            <w:pPr>
              <w:pStyle w:val="ConsPlusNormal0"/>
              <w:jc w:val="center"/>
            </w:pPr>
            <w:r>
              <w:lastRenderedPageBreak/>
              <w:t>КИФ, 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Контрагенты (плательщики </w:t>
            </w:r>
            <w:r>
              <w:lastRenderedPageBreak/>
              <w:t>доходов (группы плательщиков)), Правовые основания (соглашения) (включая дату исполнения), УИН (при наличии), Объекты ОС</w:t>
            </w:r>
          </w:p>
        </w:tc>
      </w:tr>
      <w:tr w:rsidR="004A664B">
        <w:tc>
          <w:tcPr>
            <w:tcW w:w="2664" w:type="dxa"/>
            <w:vAlign w:val="center"/>
          </w:tcPr>
          <w:p w:rsidR="004A664B" w:rsidRDefault="00C33880">
            <w:pPr>
              <w:pStyle w:val="ConsPlusNormal0"/>
              <w:jc w:val="center"/>
            </w:pPr>
            <w:r>
              <w:lastRenderedPageBreak/>
              <w:t xml:space="preserve">Увеличение дебиторской задолженности по доходам от операций с основными средствами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КИФ, 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(соглашения) (включая дату исполнения), УИН (при наличии), Объекты ОС</w:t>
            </w:r>
          </w:p>
        </w:tc>
      </w:tr>
      <w:tr w:rsidR="004A664B">
        <w:tc>
          <w:tcPr>
            <w:tcW w:w="2664" w:type="dxa"/>
            <w:vAlign w:val="center"/>
          </w:tcPr>
          <w:p w:rsidR="004A664B" w:rsidRDefault="00C33880">
            <w:pPr>
              <w:pStyle w:val="ConsPlusNormal0"/>
              <w:jc w:val="center"/>
            </w:pPr>
            <w:r>
              <w:t xml:space="preserve">Уменьшение дебиторской задолженности по доходам от операций с основными средствами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КИФ, 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(соглашения) (включая дату исполнения), УИН (при наличии), Объекты ОС</w:t>
            </w:r>
          </w:p>
        </w:tc>
      </w:tr>
      <w:tr w:rsidR="004A664B">
        <w:tc>
          <w:tcPr>
            <w:tcW w:w="2664" w:type="dxa"/>
            <w:vAlign w:val="center"/>
          </w:tcPr>
          <w:p w:rsidR="004A664B" w:rsidRDefault="00C33880">
            <w:pPr>
              <w:pStyle w:val="ConsPlusNormal0"/>
              <w:jc w:val="center"/>
            </w:pPr>
            <w:r>
              <w:t>Расчеты по доходам от операций с нематериальными активами</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(соглашения) (включая дату исполнения), УИН (при наличии), Объекты НМА</w:t>
            </w:r>
          </w:p>
        </w:tc>
      </w:tr>
      <w:tr w:rsidR="004A664B">
        <w:tc>
          <w:tcPr>
            <w:tcW w:w="2664" w:type="dxa"/>
            <w:vAlign w:val="center"/>
          </w:tcPr>
          <w:p w:rsidR="004A664B" w:rsidRDefault="00C33880">
            <w:pPr>
              <w:pStyle w:val="ConsPlusNormal0"/>
              <w:jc w:val="center"/>
            </w:pPr>
            <w:r>
              <w:t xml:space="preserve">Увеличение дебиторской задолженности по доходам от операций с нематериальными активами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(соглашения) (включая дату исполнения), УИН (при наличии), Объекты НМА</w:t>
            </w:r>
          </w:p>
        </w:tc>
      </w:tr>
      <w:tr w:rsidR="004A664B">
        <w:tc>
          <w:tcPr>
            <w:tcW w:w="2664" w:type="dxa"/>
            <w:vAlign w:val="center"/>
          </w:tcPr>
          <w:p w:rsidR="004A664B" w:rsidRDefault="00C33880">
            <w:pPr>
              <w:pStyle w:val="ConsPlusNormal0"/>
              <w:jc w:val="center"/>
            </w:pPr>
            <w:r>
              <w:lastRenderedPageBreak/>
              <w:t xml:space="preserve">Уменьшение дебиторской задолженности по доходам от операций с нематериальными активами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(соглашения) (включая дату исполнения), УИН (при наличии), Объекты НМА</w:t>
            </w:r>
          </w:p>
        </w:tc>
      </w:tr>
      <w:tr w:rsidR="004A664B">
        <w:tc>
          <w:tcPr>
            <w:tcW w:w="2664" w:type="dxa"/>
            <w:vAlign w:val="center"/>
          </w:tcPr>
          <w:p w:rsidR="004A664B" w:rsidRDefault="00C33880">
            <w:pPr>
              <w:pStyle w:val="ConsPlusNormal0"/>
              <w:jc w:val="center"/>
            </w:pPr>
            <w:r>
              <w:t>Расчеты по доходам от операций с непроизведенными активами</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(соглашения) (включая дату исполнения), УИН (при наличии), Объекты НПА</w:t>
            </w:r>
          </w:p>
        </w:tc>
      </w:tr>
      <w:tr w:rsidR="004A664B">
        <w:tc>
          <w:tcPr>
            <w:tcW w:w="2664" w:type="dxa"/>
            <w:vAlign w:val="center"/>
          </w:tcPr>
          <w:p w:rsidR="004A664B" w:rsidRDefault="00C33880">
            <w:pPr>
              <w:pStyle w:val="ConsPlusNormal0"/>
              <w:jc w:val="center"/>
            </w:pPr>
            <w:r>
              <w:t xml:space="preserve">Увеличение дебиторской задолженности по доходам от операций с непроизведенными активами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(соглашения) (включая дату исполнения), УИН (при наличии), Объекты НПА</w:t>
            </w:r>
          </w:p>
        </w:tc>
      </w:tr>
      <w:tr w:rsidR="004A664B">
        <w:tc>
          <w:tcPr>
            <w:tcW w:w="2664" w:type="dxa"/>
            <w:vAlign w:val="center"/>
          </w:tcPr>
          <w:p w:rsidR="004A664B" w:rsidRDefault="00C33880">
            <w:pPr>
              <w:pStyle w:val="ConsPlusNormal0"/>
              <w:jc w:val="center"/>
            </w:pPr>
            <w:r>
              <w:t xml:space="preserve">Уменьшение дебиторской задолженности по доходам от операций с непроизведенными активами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(соглашения) (включая дату исполнения), УИН (при наличии), Объекты НПА</w:t>
            </w:r>
          </w:p>
        </w:tc>
      </w:tr>
      <w:tr w:rsidR="004A664B">
        <w:tc>
          <w:tcPr>
            <w:tcW w:w="2664" w:type="dxa"/>
            <w:vAlign w:val="center"/>
          </w:tcPr>
          <w:p w:rsidR="004A664B" w:rsidRDefault="00C33880">
            <w:pPr>
              <w:pStyle w:val="ConsPlusNormal0"/>
              <w:jc w:val="center"/>
            </w:pPr>
            <w:r>
              <w:t>Расчеты по доходам от операций с материальными запасами</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Контрагенты (плательщики доходов (группы плательщиков)), Правовые основания (соглашения) (включая дату исполнения), УИН (при наличии), </w:t>
            </w:r>
            <w:r>
              <w:lastRenderedPageBreak/>
              <w:t>Объекты МЗ</w:t>
            </w:r>
          </w:p>
        </w:tc>
      </w:tr>
      <w:tr w:rsidR="004A664B">
        <w:tc>
          <w:tcPr>
            <w:tcW w:w="2664" w:type="dxa"/>
            <w:vAlign w:val="center"/>
          </w:tcPr>
          <w:p w:rsidR="004A664B" w:rsidRDefault="00C33880">
            <w:pPr>
              <w:pStyle w:val="ConsPlusNormal0"/>
              <w:jc w:val="center"/>
            </w:pPr>
            <w:r>
              <w:lastRenderedPageBreak/>
              <w:t xml:space="preserve">Увеличение дебиторской задолженности по доходам от операций с материальными запасами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(соглашения) (включая дату исполнения), УИН (при наличии), Объекты МЗ</w:t>
            </w:r>
          </w:p>
        </w:tc>
      </w:tr>
      <w:tr w:rsidR="004A664B">
        <w:tc>
          <w:tcPr>
            <w:tcW w:w="2664" w:type="dxa"/>
            <w:vAlign w:val="center"/>
          </w:tcPr>
          <w:p w:rsidR="004A664B" w:rsidRDefault="00C33880">
            <w:pPr>
              <w:pStyle w:val="ConsPlusNormal0"/>
              <w:jc w:val="center"/>
            </w:pPr>
            <w:r>
              <w:t xml:space="preserve">Уменьшение дебиторской задолженности по доходам от операций с материальными запасами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(соглашения) (включая дату исполнения), УИН (при наличии), Объекты МЗ</w:t>
            </w:r>
          </w:p>
        </w:tc>
      </w:tr>
      <w:tr w:rsidR="004A664B">
        <w:tc>
          <w:tcPr>
            <w:tcW w:w="2664" w:type="dxa"/>
            <w:vAlign w:val="center"/>
          </w:tcPr>
          <w:p w:rsidR="004A664B" w:rsidRDefault="00C33880">
            <w:pPr>
              <w:pStyle w:val="ConsPlusNormal0"/>
              <w:jc w:val="center"/>
            </w:pPr>
            <w:r>
              <w:t>Расчеты по доходам от операций с финансовыми активами</w:t>
            </w:r>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(соглашения) (включая дату исполнения), УИН (при наличии), Объекты финансовых активов (далее - объекты ФА)</w:t>
            </w:r>
          </w:p>
        </w:tc>
      </w:tr>
      <w:tr w:rsidR="004A664B">
        <w:tc>
          <w:tcPr>
            <w:tcW w:w="2664" w:type="dxa"/>
            <w:vAlign w:val="center"/>
          </w:tcPr>
          <w:p w:rsidR="004A664B" w:rsidRDefault="00C33880">
            <w:pPr>
              <w:pStyle w:val="ConsPlusNormal0"/>
              <w:jc w:val="center"/>
            </w:pPr>
            <w:r>
              <w:t xml:space="preserve">Увеличение дебиторской задолженности по доходам от операций с финансовыми активами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(соглашения) (включая дату исполнения), УИН (при наличии), Объекты ФА</w:t>
            </w:r>
          </w:p>
        </w:tc>
      </w:tr>
      <w:tr w:rsidR="004A664B">
        <w:tc>
          <w:tcPr>
            <w:tcW w:w="2664" w:type="dxa"/>
            <w:vAlign w:val="center"/>
          </w:tcPr>
          <w:p w:rsidR="004A664B" w:rsidRDefault="00C33880">
            <w:pPr>
              <w:pStyle w:val="ConsPlusNormal0"/>
              <w:jc w:val="center"/>
            </w:pPr>
            <w:r>
              <w:t xml:space="preserve">Уменьшение дебиторской </w:t>
            </w:r>
            <w:r>
              <w:lastRenderedPageBreak/>
              <w:t xml:space="preserve">задолженности по доходам от операций с финансовыми активами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lastRenderedPageBreak/>
              <w:t>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Контрагенты (плательщики доходов (группы плательщиков)), </w:t>
            </w:r>
            <w:r>
              <w:lastRenderedPageBreak/>
              <w:t>Правовые основания (соглашения) (включая дату исполнения), УИН (при наличии), Объекты ФА</w:t>
            </w:r>
          </w:p>
        </w:tc>
      </w:tr>
      <w:tr w:rsidR="004A664B">
        <w:tc>
          <w:tcPr>
            <w:tcW w:w="2664" w:type="dxa"/>
            <w:vAlign w:val="center"/>
          </w:tcPr>
          <w:p w:rsidR="004A664B" w:rsidRDefault="00C33880">
            <w:pPr>
              <w:pStyle w:val="ConsPlusNormal0"/>
              <w:jc w:val="center"/>
            </w:pPr>
            <w:r>
              <w:lastRenderedPageBreak/>
              <w:t>Расчеты по доходам от операций с биологическими активами</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(соглашения) (включая дату исполнения), УИН (при наличии), Объекты БА</w:t>
            </w:r>
          </w:p>
        </w:tc>
      </w:tr>
      <w:tr w:rsidR="004A664B">
        <w:tc>
          <w:tcPr>
            <w:tcW w:w="2664" w:type="dxa"/>
            <w:vAlign w:val="center"/>
          </w:tcPr>
          <w:p w:rsidR="004A664B" w:rsidRDefault="00C33880">
            <w:pPr>
              <w:pStyle w:val="ConsPlusNormal0"/>
              <w:jc w:val="center"/>
            </w:pPr>
            <w:r>
              <w:t xml:space="preserve">Увеличение дебиторской задолженности по доходам от операций с биологическими активами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(соглашения) (включая дату исполнения), УИН (при наличии), Объекты БА</w:t>
            </w:r>
          </w:p>
        </w:tc>
      </w:tr>
      <w:tr w:rsidR="004A664B">
        <w:tc>
          <w:tcPr>
            <w:tcW w:w="2664" w:type="dxa"/>
            <w:vAlign w:val="center"/>
          </w:tcPr>
          <w:p w:rsidR="004A664B" w:rsidRDefault="00C33880">
            <w:pPr>
              <w:pStyle w:val="ConsPlusNormal0"/>
              <w:jc w:val="center"/>
            </w:pPr>
            <w:r>
              <w:t xml:space="preserve">Уменьшение дебиторской задолженности по доходам от операций с биологическими активами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(соглашения) (включая дату исполнения), УИН (при наличии), Объекты БА</w:t>
            </w:r>
          </w:p>
        </w:tc>
      </w:tr>
      <w:tr w:rsidR="004A664B">
        <w:tc>
          <w:tcPr>
            <w:tcW w:w="2664" w:type="dxa"/>
            <w:vAlign w:val="center"/>
          </w:tcPr>
          <w:p w:rsidR="004A664B" w:rsidRDefault="00C33880">
            <w:pPr>
              <w:pStyle w:val="ConsPlusNormal0"/>
              <w:jc w:val="center"/>
            </w:pPr>
            <w:r>
              <w:t>Расчеты по прочим доходам</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Расчеты по невыясненным поступлениям</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(плательщиков доходов (группы плательщиков доходов)), УИН (при наличии), Виды валют</w:t>
            </w:r>
          </w:p>
        </w:tc>
      </w:tr>
      <w:tr w:rsidR="004A664B">
        <w:tc>
          <w:tcPr>
            <w:tcW w:w="2664" w:type="dxa"/>
            <w:vAlign w:val="center"/>
          </w:tcPr>
          <w:p w:rsidR="004A664B" w:rsidRDefault="00C33880">
            <w:pPr>
              <w:pStyle w:val="ConsPlusNormal0"/>
              <w:jc w:val="center"/>
            </w:pPr>
            <w:r>
              <w:lastRenderedPageBreak/>
              <w:t>Увеличение дебиторской задолженности по невыясненным поступлениям</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(плательщиков доходов (группы плательщиков доходов)), УИН (при наличии), Виды валют</w:t>
            </w:r>
          </w:p>
        </w:tc>
      </w:tr>
      <w:tr w:rsidR="004A664B">
        <w:tc>
          <w:tcPr>
            <w:tcW w:w="2664" w:type="dxa"/>
            <w:vAlign w:val="center"/>
          </w:tcPr>
          <w:p w:rsidR="004A664B" w:rsidRDefault="00C33880">
            <w:pPr>
              <w:pStyle w:val="ConsPlusNormal0"/>
              <w:jc w:val="center"/>
            </w:pPr>
            <w:r>
              <w:t>Уменьшение дебиторской задолженности по невыясненным поступлениям</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(плательщиков доходов (группы плательщиков доходов)), УИН (при наличии), Виды валют</w:t>
            </w:r>
          </w:p>
        </w:tc>
      </w:tr>
      <w:tr w:rsidR="004A664B">
        <w:tc>
          <w:tcPr>
            <w:tcW w:w="2664" w:type="dxa"/>
            <w:vAlign w:val="center"/>
          </w:tcPr>
          <w:p w:rsidR="004A664B" w:rsidRDefault="00C33880">
            <w:pPr>
              <w:pStyle w:val="ConsPlusNormal0"/>
              <w:jc w:val="center"/>
            </w:pPr>
            <w:r>
              <w:t>Расчеты по иным доходам</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(соглашения) (включая дату исполнения), УИН (при наличии), Виды валют</w:t>
            </w:r>
          </w:p>
        </w:tc>
      </w:tr>
      <w:tr w:rsidR="004A664B">
        <w:tc>
          <w:tcPr>
            <w:tcW w:w="2664" w:type="dxa"/>
            <w:vAlign w:val="center"/>
          </w:tcPr>
          <w:p w:rsidR="004A664B" w:rsidRDefault="00C33880">
            <w:pPr>
              <w:pStyle w:val="ConsPlusNormal0"/>
              <w:jc w:val="center"/>
            </w:pPr>
            <w:r>
              <w:t xml:space="preserve">Увеличение дебиторской задолженности по иным доходам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(соглашения) (включая дату исполнения), УИН (при наличии), Виды валют</w:t>
            </w:r>
          </w:p>
        </w:tc>
      </w:tr>
      <w:tr w:rsidR="004A664B">
        <w:tc>
          <w:tcPr>
            <w:tcW w:w="2664" w:type="dxa"/>
            <w:vAlign w:val="center"/>
          </w:tcPr>
          <w:p w:rsidR="004A664B" w:rsidRDefault="00C33880">
            <w:pPr>
              <w:pStyle w:val="ConsPlusNormal0"/>
              <w:jc w:val="center"/>
            </w:pPr>
            <w:r>
              <w:t xml:space="preserve">Уменьшение дебиторской задолженности по иным доходам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(соглашения) (включая дату исполнения), УИН (при наличии), Виды валют</w:t>
            </w:r>
          </w:p>
        </w:tc>
      </w:tr>
      <w:tr w:rsidR="004A664B">
        <w:tc>
          <w:tcPr>
            <w:tcW w:w="2664" w:type="dxa"/>
            <w:vAlign w:val="center"/>
          </w:tcPr>
          <w:p w:rsidR="004A664B" w:rsidRDefault="00C33880">
            <w:pPr>
              <w:pStyle w:val="ConsPlusNormal0"/>
              <w:jc w:val="center"/>
            </w:pPr>
            <w:r>
              <w:lastRenderedPageBreak/>
              <w:t>Расчеты по прочим доходам от деятельности простого товарищества</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Т</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(соглашения) (включая дату исполнения), УИН (при наличии). Виды валют</w:t>
            </w:r>
          </w:p>
        </w:tc>
      </w:tr>
      <w:tr w:rsidR="004A664B">
        <w:tc>
          <w:tcPr>
            <w:tcW w:w="2664" w:type="dxa"/>
            <w:vAlign w:val="center"/>
          </w:tcPr>
          <w:p w:rsidR="004A664B" w:rsidRDefault="00C33880">
            <w:pPr>
              <w:pStyle w:val="ConsPlusNormal0"/>
              <w:jc w:val="center"/>
            </w:pPr>
            <w:r>
              <w:t xml:space="preserve">Увеличение дебиторской задолженности по прочим доходам от деятельности простого товарищества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T</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(соглашения) (включая дату исполнения), УИН (при наличии), Виды валют</w:t>
            </w:r>
          </w:p>
        </w:tc>
      </w:tr>
      <w:tr w:rsidR="004A664B">
        <w:tc>
          <w:tcPr>
            <w:tcW w:w="2664" w:type="dxa"/>
            <w:vAlign w:val="center"/>
          </w:tcPr>
          <w:p w:rsidR="004A664B" w:rsidRDefault="00C33880">
            <w:pPr>
              <w:pStyle w:val="ConsPlusNormal0"/>
              <w:jc w:val="center"/>
            </w:pPr>
            <w:r>
              <w:t xml:space="preserve">Уменьшение дебиторской задолженности по прочим доходам от деятельности простого товарищества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T</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(плательщики доходов, (группы плательщиков)), Правовые основания (соглашения) (включая дату исполнения), УИН (при наличии), Виды валют</w:t>
            </w:r>
          </w:p>
        </w:tc>
      </w:tr>
      <w:tr w:rsidR="004A664B">
        <w:tc>
          <w:tcPr>
            <w:tcW w:w="2664" w:type="dxa"/>
            <w:vAlign w:val="center"/>
          </w:tcPr>
          <w:p w:rsidR="004A664B" w:rsidRDefault="00C33880">
            <w:pPr>
              <w:pStyle w:val="ConsPlusNormal0"/>
              <w:jc w:val="center"/>
            </w:pPr>
            <w:r>
              <w:t xml:space="preserve">Расчеты по выданным авансам </w:t>
            </w:r>
            <w:hyperlink w:anchor="P20422" w:tooltip="&lt;***&gt; По аналитическим кодам, соответствующим кодам подстатей КОСГУ статей 560 &quot;Увеличение прочей дебиторской задолженности&quot;, 660 &quot;Уменьшение прочей дебиторской задолженности&quot;, 730 &quot;Увеличение прочей кредиторской задолженности&quot;, 830 &quot;Уменьшение прочей кредитор">
              <w:r>
                <w:rPr>
                  <w:color w:val="0000FF"/>
                </w:rPr>
                <w:t>&lt;***&gt;</w:t>
              </w:r>
            </w:hyperlink>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Расчеты по авансам по оплате труда, начислениям на выплаты по оплате труда</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Расчеты по заработной плате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Группы сотрудников, Учетные номера денежных обязательств, Правовые основания (включая </w:t>
            </w:r>
            <w:r>
              <w:lastRenderedPageBreak/>
              <w:t>дату исполнения)</w:t>
            </w:r>
          </w:p>
        </w:tc>
      </w:tr>
      <w:tr w:rsidR="004A664B">
        <w:tc>
          <w:tcPr>
            <w:tcW w:w="2664" w:type="dxa"/>
            <w:vAlign w:val="center"/>
          </w:tcPr>
          <w:p w:rsidR="004A664B" w:rsidRDefault="00C33880">
            <w:pPr>
              <w:pStyle w:val="ConsPlusNormal0"/>
              <w:jc w:val="center"/>
            </w:pPr>
            <w:r>
              <w:lastRenderedPageBreak/>
              <w:t>Увеличение дебиторской задолженности по заработной плате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Группы сотрудников,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Уменьшение дебиторской задолженности по заработной плате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Группы сотрудников,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Расчеты по авансам по прочим несоциальным выплатам персоналу в денежной форме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Группы сотрудников,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Увеличение дебиторской задолженности по авансам по прочим несоциальным выплатам персоналу в денежной форме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Группы сотрудников,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Уменьшение дебиторской задолженности по авансам по прочим несоциальным выплатам персоналу в денежной форме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Группы сотрудников,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lastRenderedPageBreak/>
              <w:t>Расчеты по авансам по начислениям на выплаты по оплате труда</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Группы сотрудников,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Увеличение дебиторской задолженности по авансам по начислениям на выплаты по оплате труда</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Группы сотрудников,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Уменьшение дебиторской задолженности по авансам по начислениям на выплаты по оплате труда</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Группы сотрудников,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Расчеты по авансам по прочим несоциальным выплатам персоналу в натуральной форме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Группы сотрудников,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Увеличение дебиторской задолженности по авансам по прочим несоциальным выплатам персоналу в натуральной форме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Группы сотрудников,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 xml:space="preserve">Уменьшение </w:t>
            </w:r>
            <w:r>
              <w:lastRenderedPageBreak/>
              <w:t>дебиторской задолженности по авансам по прочим несоциальным выплатам персоналу в натуральной форме</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 xml:space="preserve">Группы сотрудников, Учетные </w:t>
            </w:r>
            <w:r>
              <w:lastRenderedPageBreak/>
              <w:t>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lastRenderedPageBreak/>
              <w:t>Расчеты по авансам по работам, услугам</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Расчеты по авансам по услугам связи</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Увеличение дебиторской задолженности по авансам по услугам связи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Уменьшение дебиторской задолженности по авансам по услугам связи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Расчеты по авансам по транспортным услугам</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Увеличение </w:t>
            </w:r>
            <w:r>
              <w:lastRenderedPageBreak/>
              <w:t xml:space="preserve">дебиторской задолженности по авансам по транспортным услугам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Контрагенты, Правовые </w:t>
            </w:r>
            <w:r>
              <w:lastRenderedPageBreak/>
              <w:t>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lastRenderedPageBreak/>
              <w:t xml:space="preserve">Уменьшение дебиторской задолженности по авансам по транспортным услугам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Расчеты по авансам по коммунальным услугам</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Увеличение дебиторской задолженности по авансам по коммунальным услугам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Уменьшение дебиторской задолженности по авансам по коммунальным услугам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Расчеты по авансам по </w:t>
            </w:r>
            <w:r>
              <w:lastRenderedPageBreak/>
              <w:t>арендной плате за пользование имуществом</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Контрагенты, Правовые </w:t>
            </w:r>
            <w:r>
              <w:lastRenderedPageBreak/>
              <w:t>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lastRenderedPageBreak/>
              <w:t xml:space="preserve">Увеличение дебиторской задолженности по авансам по арендной плате за пользование имуществом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Уменьшение дебиторской задолженности по авансам по арендной плате за пользование имуществом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Расчеты по авансам по работам, услугам по содержанию имущества</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Увеличение дебиторской задолженности по авансам по работам, услугам по содержанию имущества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Уменьшение дебиторской задолженности по </w:t>
            </w:r>
            <w:r>
              <w:lastRenderedPageBreak/>
              <w:t xml:space="preserve">авансам по работам, услугам по содержанию имущества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Контрагенты, Правовые основания (включая дату исполнения), Учетные номера </w:t>
            </w:r>
            <w:r>
              <w:lastRenderedPageBreak/>
              <w:t>денежных обязательств</w:t>
            </w:r>
          </w:p>
        </w:tc>
      </w:tr>
      <w:tr w:rsidR="004A664B">
        <w:tc>
          <w:tcPr>
            <w:tcW w:w="2664" w:type="dxa"/>
            <w:vAlign w:val="center"/>
          </w:tcPr>
          <w:p w:rsidR="004A664B" w:rsidRDefault="00C33880">
            <w:pPr>
              <w:pStyle w:val="ConsPlusNormal0"/>
              <w:jc w:val="center"/>
            </w:pPr>
            <w:r>
              <w:lastRenderedPageBreak/>
              <w:t>Расчеты по авансам по прочим работам, услугам</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Увеличение дебиторской задолженности по авансам по прочим работам, услугам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Уменьшение дебиторской задолженности по авансам по прочим работам, услугам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Расчеты по авансам по страхованию</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Увеличение дебиторской задолженности по авансам по страхованию</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5</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Уменьшение дебиторской </w:t>
            </w:r>
            <w:r>
              <w:lastRenderedPageBreak/>
              <w:t>задолженности по авансам по страхованию</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5</w:t>
            </w:r>
          </w:p>
        </w:tc>
        <w:tc>
          <w:tcPr>
            <w:tcW w:w="3628" w:type="dxa"/>
            <w:vAlign w:val="center"/>
          </w:tcPr>
          <w:p w:rsidR="004A664B" w:rsidRDefault="00C33880">
            <w:pPr>
              <w:pStyle w:val="ConsPlusNormal0"/>
              <w:jc w:val="center"/>
            </w:pPr>
            <w:r>
              <w:t xml:space="preserve">Контрагенты, Правовые основания (включая дату </w:t>
            </w:r>
            <w:r>
              <w:lastRenderedPageBreak/>
              <w:t>исполнения), Учетные номера денежных обязательств</w:t>
            </w:r>
          </w:p>
        </w:tc>
      </w:tr>
      <w:tr w:rsidR="004A664B">
        <w:tc>
          <w:tcPr>
            <w:tcW w:w="2664" w:type="dxa"/>
            <w:vAlign w:val="center"/>
          </w:tcPr>
          <w:p w:rsidR="004A664B" w:rsidRDefault="00C33880">
            <w:pPr>
              <w:pStyle w:val="ConsPlusNormal0"/>
              <w:jc w:val="center"/>
            </w:pPr>
            <w:r>
              <w:lastRenderedPageBreak/>
              <w:t>Расчеты по авансам по услугам, работам для целей капитальных вложений</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Увеличение дебиторской задолженности по авансам по услугам, работам для целей капитальных вложений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Уменьшение дебиторской задолженности по авансам по услугам, работам для целей капитальных вложений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Расчеты по авансам по арендной плате за пользование земельными участками и другими обособленными природными объектами</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Увеличение </w:t>
            </w:r>
            <w:r>
              <w:lastRenderedPageBreak/>
              <w:t xml:space="preserve">дебиторской задолженности по авансам по арендной плате за пользование земельными участками и другими обособленными природными объектами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Контрагенты, Правовые </w:t>
            </w:r>
            <w:r>
              <w:lastRenderedPageBreak/>
              <w:t>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lastRenderedPageBreak/>
              <w:t xml:space="preserve">Уменьшение дебиторской задолженности по авансам по арендной плате за пользование земельными участками и другими обособленными природными объектами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Расчеты по авансам по поступлению нефинансовых активов</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Расчеты по авансам по приобретению основных средств</w:t>
            </w:r>
          </w:p>
        </w:tc>
        <w:tc>
          <w:tcPr>
            <w:tcW w:w="1700" w:type="dxa"/>
            <w:vAlign w:val="center"/>
          </w:tcPr>
          <w:p w:rsidR="004A664B" w:rsidRDefault="00C33880">
            <w:pPr>
              <w:pStyle w:val="ConsPlusNormal0"/>
              <w:jc w:val="center"/>
            </w:pPr>
            <w:r>
              <w:t>КРБ,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Увеличение дебиторской задолженности по </w:t>
            </w:r>
            <w:r>
              <w:lastRenderedPageBreak/>
              <w:t xml:space="preserve">авансам по приобретению основных средств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lastRenderedPageBreak/>
              <w:t>КРБ,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Контрагенты, Правовые основания (включая дату исполнения), Учетные номера </w:t>
            </w:r>
            <w:r>
              <w:lastRenderedPageBreak/>
              <w:t>денежных обязательств</w:t>
            </w:r>
          </w:p>
        </w:tc>
      </w:tr>
      <w:tr w:rsidR="004A664B">
        <w:tc>
          <w:tcPr>
            <w:tcW w:w="2664" w:type="dxa"/>
            <w:vAlign w:val="center"/>
          </w:tcPr>
          <w:p w:rsidR="004A664B" w:rsidRDefault="00C33880">
            <w:pPr>
              <w:pStyle w:val="ConsPlusNormal0"/>
              <w:jc w:val="center"/>
            </w:pPr>
            <w:r>
              <w:lastRenderedPageBreak/>
              <w:t xml:space="preserve">Уменьшение дебиторской задолженности по авансам по приобретению основных средств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Расчеты по авансам по приобретению нематериальных активов</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Увеличение дебиторской задолженности по авансам по приобретению нематериальных активов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Уменьшение дебиторской задолженности по авансам по приобретению нематериальных активов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Расчеты по авансам по </w:t>
            </w:r>
            <w:r>
              <w:lastRenderedPageBreak/>
              <w:t>приобретению непроизведенных активов</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Контрагенты, Правовые </w:t>
            </w:r>
            <w:r>
              <w:lastRenderedPageBreak/>
              <w:t>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lastRenderedPageBreak/>
              <w:t xml:space="preserve">Увеличение дебиторской задолженности по авансам по приобретению непроизведенных активов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Уменьшение дебиторской задолженности по авансам по приобретению непроизведенных активов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Расчеты по авансам по приобретению материальных запасов</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Увеличение дебиторской задолженности по авансам по приобретению материальных запасов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lastRenderedPageBreak/>
              <w:t xml:space="preserve">Уменьшение дебиторской задолженности по авансам по приобретению материальных запасов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Расчеты по авансам по приобретению биологических активов</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Увеличение дебиторской задолженности по авансам по приобретению биологических активов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Уменьшение дебиторской задолженности по авансам по приобретению биологических активов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Расчеты по авансовым безвозмездным перечислениям текущего характера </w:t>
            </w:r>
            <w:r>
              <w:lastRenderedPageBreak/>
              <w:t>организациям</w:t>
            </w:r>
          </w:p>
        </w:tc>
        <w:tc>
          <w:tcPr>
            <w:tcW w:w="1700" w:type="dxa"/>
            <w:vAlign w:val="center"/>
          </w:tcPr>
          <w:p w:rsidR="004A664B" w:rsidRDefault="00C33880">
            <w:pPr>
              <w:pStyle w:val="ConsPlusNormal0"/>
              <w:jc w:val="center"/>
            </w:pPr>
            <w:r>
              <w:lastRenderedPageBreak/>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Расчеты по авансовым безвозмездным перечислениям текущего характера государственным (муниципальным) учреждениям</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Увеличение дебиторской задолженности по авансовым безвозмездным перечислениям текущего характера государственным (муниципальным) учреждениям</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2</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Уменьшение дебиторской задолженности по авансовым безвозмездным перечислениям текущего характера государственным (муниципальным) учреждениям</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2</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 xml:space="preserve">Расчеты по авансовым </w:t>
            </w:r>
            <w:r>
              <w:lastRenderedPageBreak/>
              <w:t>безвозмездным перечислениям текущего характера финансовым организациям государственного сектора на производство</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Контрагенты, Правовые </w:t>
            </w:r>
            <w:r>
              <w:lastRenderedPageBreak/>
              <w:t>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lastRenderedPageBreak/>
              <w:t>Увеличение дебиторской задолженности по авансовым безвозмездным перечислениям текущего характера финансовым организациям государственного сектора на производство</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3</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Уменьшение дебиторской задолженности по авансовым безвозмездным перечислениям текущего характера финансовым организациям государственного сектора на производство</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3</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lastRenderedPageBreak/>
              <w:t>Расчеты по авансовым безвозмездным перечислениям текущего характера иным финансовым организациям (за исключением финансовых организаций государственного сектора) на производство</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Увеличение дебиторской задолженности по авансовым безвозмездным перечислениям текущего характера иным финансовым организациям (за исключением финансовых организаций государственного сектора) на производство</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5</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 xml:space="preserve">Уменьшение дебиторской задолженности по </w:t>
            </w:r>
            <w:r>
              <w:lastRenderedPageBreak/>
              <w:t>авансовым безвозмездным перечислениям текущего характера иным финансовым организациям (за исключением финансовых организаций государственного сектора) на производство</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5</w:t>
            </w:r>
          </w:p>
        </w:tc>
        <w:tc>
          <w:tcPr>
            <w:tcW w:w="3628" w:type="dxa"/>
            <w:vAlign w:val="center"/>
          </w:tcPr>
          <w:p w:rsidR="004A664B" w:rsidRDefault="00C33880">
            <w:pPr>
              <w:pStyle w:val="ConsPlusNormal0"/>
              <w:jc w:val="center"/>
            </w:pPr>
            <w:r>
              <w:t xml:space="preserve">Контрагенты, Правовые основания (включая дату исполнения), Учетные номера </w:t>
            </w:r>
            <w:r>
              <w:lastRenderedPageBreak/>
              <w:t>денежных обязательств, Коды целей</w:t>
            </w:r>
          </w:p>
        </w:tc>
      </w:tr>
      <w:tr w:rsidR="004A664B">
        <w:tc>
          <w:tcPr>
            <w:tcW w:w="2664" w:type="dxa"/>
            <w:vAlign w:val="center"/>
          </w:tcPr>
          <w:p w:rsidR="004A664B" w:rsidRDefault="00C33880">
            <w:pPr>
              <w:pStyle w:val="ConsPlusNormal0"/>
              <w:jc w:val="center"/>
            </w:pPr>
            <w:r>
              <w:lastRenderedPageBreak/>
              <w:t>Расчеты по авансовым безвозмездным перечислениям текущего характера нефинансовым организациям государственного сектора на производство</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 xml:space="preserve">Увеличение дебиторской задолженности по авансовым безвозмездным перечислениям текущего характера нефинансовым организациям государственного </w:t>
            </w:r>
            <w:r>
              <w:lastRenderedPageBreak/>
              <w:t>сектора на производство</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3</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Уменьшение дебиторской задолженности по авансовым безвозмездным перечислениям текущего характера нефинансовым организациям государственного сектора на производство</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3</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Расчеты по авансовым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производство</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 xml:space="preserve">Увеличение дебиторской задолженности по авансовым безвозмездным </w:t>
            </w:r>
            <w:r>
              <w:lastRenderedPageBreak/>
              <w:t>перечислениям текущего характера иным нефинансовым организациям (за исключением нефинансовых организаций государственного сектора) на производство</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4</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Уменьшение дебиторской задолженности по авансовым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производство</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4</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 xml:space="preserve">Расчеты по авансовым безвозмездным перечислениям текущего характера некоммерческим </w:t>
            </w:r>
            <w:r>
              <w:lastRenderedPageBreak/>
              <w:t>организациям и физическим лицам - производителям товаров, работ и услуг на производство</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Увеличение дебиторской задолженности по авансовым безвозмездным перечислениям текущего характера некоммерческим организациям и физическим лицам - производителям товаров, работ и услуг на производство</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6</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 xml:space="preserve">Уменьшение дебиторской задолженности по авансовым безвозмездным перечислениям текущего характера некоммерческим организациям и физическим лицам - производителям товаров, работ и услуг </w:t>
            </w:r>
            <w:r>
              <w:lastRenderedPageBreak/>
              <w:t>на производство</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6</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Расчеты по авансовым безвозмездным перечислениям текущего характера финансовым организациям государственного сектора на продукцию</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Увеличение дебиторской задолженности по авансовым безвозмездным перечислениям текущего характера финансовым организациям государственного сектора на продукцию</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3</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 xml:space="preserve">Уменьшение дебиторской задолженности по авансовым безвозмездным перечислениям текущего характера финансовым организациям </w:t>
            </w:r>
            <w:r>
              <w:lastRenderedPageBreak/>
              <w:t>государственного сектора на продукцию</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3</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Расчеты по авансовым безвозмездным перечислениям текущего характера иным финансовым организациям (за исключением финансовых организаций государственного сектора) на продукцию</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Увеличение дебиторской задолженности по авансовым безвозмездным перечислениям текущего характера иным финансовым организациям (за исключением финансовых организаций государственного сектора) на продукцию</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5</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 xml:space="preserve">Уменьшение дебиторской </w:t>
            </w:r>
            <w:r>
              <w:lastRenderedPageBreak/>
              <w:t>задолженности по авансовым безвозмездным перечислениям текущего характера иным финансовым организациям (за исключением финансовых организаций государственного сектора) на продукцию</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5</w:t>
            </w:r>
          </w:p>
        </w:tc>
        <w:tc>
          <w:tcPr>
            <w:tcW w:w="3628" w:type="dxa"/>
            <w:vAlign w:val="center"/>
          </w:tcPr>
          <w:p w:rsidR="004A664B" w:rsidRDefault="00C33880">
            <w:pPr>
              <w:pStyle w:val="ConsPlusNormal0"/>
              <w:jc w:val="center"/>
            </w:pPr>
            <w:r>
              <w:t xml:space="preserve">Контрагенты, Правовые основания (включая дату </w:t>
            </w:r>
            <w:r>
              <w:lastRenderedPageBreak/>
              <w:t>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lastRenderedPageBreak/>
              <w:t>Расчеты по авансовым безвозмездным перечислениям текущего характера нефинансовым организациям государственного сектора на продукцию</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 xml:space="preserve">Увеличение дебиторской задолженности по авансовым безвозмездным перечислениям текущего характера нефинансовым организациям государственного </w:t>
            </w:r>
            <w:r>
              <w:lastRenderedPageBreak/>
              <w:t>сектора на продукцию</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3</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Уменьшение дебиторской задолженности по авансовым безвозмездным перечислениям текущего характера нефинансовым организациям государственного сектора на продукцию</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3</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Расчеты по авансовым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продукцию</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A</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 xml:space="preserve">Увеличение дебиторской задолженности по авансовым безвозмездным перечислениям </w:t>
            </w:r>
            <w:r>
              <w:lastRenderedPageBreak/>
              <w:t>текущего характера иным нефинансовым организациям (за исключением нефинансовых организаций государственного сектора) на продукцию</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A</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4</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Уменьшение дебиторской задолженности по авансовым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продукцию</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A</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4</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 xml:space="preserve">Расчеты по авансовым безвозмездным перечислениям текущего характера некоммерческим организациям и физическим лицам - производителям </w:t>
            </w:r>
            <w:r>
              <w:lastRenderedPageBreak/>
              <w:t>товаров, работ и услуг на продукцию</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B</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Увеличение дебиторской задолженности по авансовым безвозмездным перечислениям текущего характера некоммерческим организациям и физическим лицам - производителям товаров, работ и услуг на продукцию</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B</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6</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Уменьшение дебиторской задолженности по авансовым безвозмездным перечислениям текущего характера некоммерческим организациям и физическим лицам - производителям товаров, работ и услуг на продукцию</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В</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6</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 xml:space="preserve">Расчеты по </w:t>
            </w:r>
            <w:r>
              <w:lastRenderedPageBreak/>
              <w:t>безвозмездным перечислениям бюджетам</w:t>
            </w:r>
          </w:p>
        </w:tc>
        <w:tc>
          <w:tcPr>
            <w:tcW w:w="1700" w:type="dxa"/>
            <w:vAlign w:val="center"/>
          </w:tcPr>
          <w:p w:rsidR="004A664B" w:rsidRDefault="00C33880">
            <w:pPr>
              <w:pStyle w:val="ConsPlusNormal0"/>
              <w:jc w:val="center"/>
            </w:pPr>
            <w:r>
              <w:lastRenderedPageBreak/>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Расчеты по перечислениям текущего характера другим бюджетам бюджетной системы Российской Федерации</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Увеличение дебиторской задолженности по перечислениям текущего характера другим бюджетам бюджетной системы Российской Федерации</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Уменьшение дебиторской задолженности по перечислениям текущего характера другим бюджетам бюджетной системы Российской Федерации</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Расчеты по авансовым перечислениям текущего характера наднациональным </w:t>
            </w:r>
            <w:r>
              <w:lastRenderedPageBreak/>
              <w:t>организациям и правительствам иностранных государств</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Увеличение дебиторской задолженности по авансовым перечислениям текущего характера наднациональным организациям и правительствам иностранных государств</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8</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Уменьшение дебиторской задолженности по авансовым перечислениям текущего характера наднациональным организациям и правительствам иностранных государств</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8</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Расчеты по перечислениям капитального характера другим бюджетам бюджетной системы Российской Федерации</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Виды валют</w:t>
            </w:r>
          </w:p>
        </w:tc>
      </w:tr>
      <w:tr w:rsidR="004A664B">
        <w:tc>
          <w:tcPr>
            <w:tcW w:w="2664" w:type="dxa"/>
            <w:vAlign w:val="center"/>
          </w:tcPr>
          <w:p w:rsidR="004A664B" w:rsidRDefault="00C33880">
            <w:pPr>
              <w:pStyle w:val="ConsPlusNormal0"/>
              <w:jc w:val="center"/>
            </w:pPr>
            <w:r>
              <w:lastRenderedPageBreak/>
              <w:t>Увеличение дебиторской задолженности по расчетам по перечислениям капитального характера другим бюджетам бюджетной системы Российской Федерации</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Уменьшение дебиторской задолженности по перечислениям капитального характера другим бюджетам бюджетной системы Российской Федерации</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Расчеты по авансовым перечислениям капитального характера наднациональным организациям и правительствам иностранных государств</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Увеличение дебиторской задолженности по авансовым перечислениям </w:t>
            </w:r>
            <w:r>
              <w:lastRenderedPageBreak/>
              <w:t>капитального характера наднациональным организациям и правительствам иностранных государств</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8</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Уменьшение дебиторской задолженности по авансовым перечислениям капитального характера наднациональным организациям и правительствам иностранных государств</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8</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Расчеты по авансовым перечислениям капитального характера международным организациям</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Увеличение дебиторской задолженности по авансовым перечислениям капитального характера международным организациям</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9</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Уменьшение </w:t>
            </w:r>
            <w:r>
              <w:lastRenderedPageBreak/>
              <w:t>дебиторской задолженности по авансовым перечислениям капитального характера международным организациям</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9</w:t>
            </w:r>
          </w:p>
        </w:tc>
        <w:tc>
          <w:tcPr>
            <w:tcW w:w="3628" w:type="dxa"/>
            <w:vAlign w:val="center"/>
          </w:tcPr>
          <w:p w:rsidR="004A664B" w:rsidRDefault="00C33880">
            <w:pPr>
              <w:pStyle w:val="ConsPlusNormal0"/>
              <w:jc w:val="center"/>
            </w:pPr>
            <w:r>
              <w:t xml:space="preserve">Контрагенты, Правовые </w:t>
            </w:r>
            <w:r>
              <w:lastRenderedPageBreak/>
              <w:t>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lastRenderedPageBreak/>
              <w:t>Расчеты по авансам по социальному обеспечению</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Расчеты по авансам по пособиям по социальной помощи населению в денежной форме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Увеличение дебиторской задолженности по авансам по пособиям по социальной помощи населению в денежной форме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Уменьшение дебиторской задолженности по авансам по пособиям по социальной помощи населению в денежной форме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lastRenderedPageBreak/>
              <w:t>Расчеты по авансам по пособиям по социальной помощи населению в натуральной форме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Увеличение дебиторской задолженности по авансам по пособиям по социальной помощи населению в натуральной форме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Уменьшение дебиторской задолженности по авансам по пособиям по социальной помощи населению в натуральной форме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Расчеты по авансам по пенсиям, пособиям, выплачиваемым работодателями, нанимателями бывшим работникам в денежной форме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Увеличение дебиторской задолженности по </w:t>
            </w:r>
            <w:r>
              <w:lastRenderedPageBreak/>
              <w:t>авансам по пенсиям, пособиям, выплачиваемым работодателями, нанимателями бывшим работникам в денежной форме</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 xml:space="preserve">Контрагенты, Правовые основания (включая дату исполнения), Учетные номера </w:t>
            </w:r>
            <w:r>
              <w:lastRenderedPageBreak/>
              <w:t>денежных обязательств</w:t>
            </w:r>
          </w:p>
        </w:tc>
      </w:tr>
      <w:tr w:rsidR="004A664B">
        <w:tc>
          <w:tcPr>
            <w:tcW w:w="2664" w:type="dxa"/>
            <w:vAlign w:val="center"/>
          </w:tcPr>
          <w:p w:rsidR="004A664B" w:rsidRDefault="00C33880">
            <w:pPr>
              <w:pStyle w:val="ConsPlusNormal0"/>
              <w:jc w:val="center"/>
            </w:pPr>
            <w:r>
              <w:lastRenderedPageBreak/>
              <w:t>Уменьшение дебиторской задолженности по авансам по пенсиям, пособиям, выплачиваемым работодателями, нанимателями бывшим работникам в денежной форме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Расчеты по авансам по пособиям по социальной помощи, выплачиваемым работодателями, нанимателями бывшим работникам в натуральной форме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Увеличение дебиторской задолженности по авансам по пособиям по </w:t>
            </w:r>
            <w:r>
              <w:lastRenderedPageBreak/>
              <w:t>социальной помощи, выплачиваемым работодателями, нанимателями бывшим работникам в натуральной форме</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Уменьшение дебиторской задолженности по авансам по пособиям по социальной помощи, выплачиваемым работодателями, нанимателями бывшим работникам в натуральной форме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Расчеты по авансам по социальным пособиям и компенсациям персоналу в денежной форме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Сотрудники,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Увеличение дебиторской задолженности по авансам по социальным пособиям и компенсациям персоналу в денежной форме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lastRenderedPageBreak/>
              <w:t>Уменьшение дебиторской задолженности по авансам по социальным пособиям и компенсациям персоналу в денежной форме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Расчеты по авансам по социальным компенсациям персоналу в натуральной форме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Увеличение дебиторской задолженности по авансам по социальным компенсациям персоналу в натуральной форме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Уменьшение дебиторской задолженности по авансам по социальным компенсациям персоналу в натуральной форме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Расчеты по авансам на приобретение ценных </w:t>
            </w:r>
            <w:r>
              <w:lastRenderedPageBreak/>
              <w:t>бумаг и иных финансовых вложений</w:t>
            </w:r>
          </w:p>
        </w:tc>
        <w:tc>
          <w:tcPr>
            <w:tcW w:w="1700" w:type="dxa"/>
            <w:vAlign w:val="center"/>
          </w:tcPr>
          <w:p w:rsidR="004A664B" w:rsidRDefault="00C33880">
            <w:pPr>
              <w:pStyle w:val="ConsPlusNormal0"/>
              <w:jc w:val="center"/>
            </w:pPr>
            <w:r>
              <w:lastRenderedPageBreak/>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Расчеты по авансам на приобретение ценных бумаг, кроме акций</w:t>
            </w:r>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Увеличение дебиторской задолженности по авансам на приобретение ценных бумаг, кроме акций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Уменьшение дебиторской задолженности по авансам на приобретение ценных бумаг, кроме акции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Расчеты по авансам на приобретение акций и по иным формам участия в капитале</w:t>
            </w:r>
          </w:p>
        </w:tc>
        <w:tc>
          <w:tcPr>
            <w:tcW w:w="1700" w:type="dxa"/>
            <w:vAlign w:val="center"/>
          </w:tcPr>
          <w:p w:rsidR="004A664B" w:rsidRDefault="00C33880">
            <w:pPr>
              <w:pStyle w:val="ConsPlusNormal0"/>
              <w:jc w:val="center"/>
            </w:pPr>
            <w:r>
              <w:t>КИФ, 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Увеличение дебиторской задолженности по авансам на </w:t>
            </w:r>
            <w:r>
              <w:lastRenderedPageBreak/>
              <w:t xml:space="preserve">приобретение акций и по иным формам участия в капитале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lastRenderedPageBreak/>
              <w:t>КИФ, 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Уменьшение дебиторской задолженности по авансам на приобретение акций и по иным формам участия в капитале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КИФ, 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Расчеты по авансам на приобретение иных финансовых активов</w:t>
            </w:r>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Увеличение дебиторской задолженности по авансам на приобретение иных финансовых активов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Уменьшение дебиторской задолженности по авансам на приобретение иных финансовых активов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lastRenderedPageBreak/>
              <w:t>Расчеты по авансовым безвозмездным перечислениям капитального характера организациям</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Расчеты по авансовым безвозмездным перечислениям капитального характера государственным (муниципальным) учреждениям</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Увеличение дебиторской задолженности по авансовым безвозмездным перечислениям капитального характера государственным (муниципальным) учреждениям</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2</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 xml:space="preserve">Уменьшение дебиторской задолженности по авансовым безвозмездным перечислениям капитального характера </w:t>
            </w:r>
            <w:r>
              <w:lastRenderedPageBreak/>
              <w:t>государственным (муниципальным) учреждениям</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2</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Расчеты по авансовым безвозмездным перечислениям капитального характера финансовым организациям государственного сектора</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Увеличение дебиторской задолженности по авансовым безвозмездным перечислениям капитального характера финансовым организациям государственного сектора</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3</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 xml:space="preserve">Уменьшение дебиторской задолженности по авансовым безвозмездным перечислениям капитального характера </w:t>
            </w:r>
            <w:r>
              <w:lastRenderedPageBreak/>
              <w:t>финансовым организациям государственного сектора</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3</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Расчеты по авансовым безвозмездным перечислениям капитального характера иным финансовым организациям (за исключением финансовых организаций государственного сектора)</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Увеличение дебиторской задолженности по авансовым безвозмездным перечислениям капитального характера иным финансовым организациям (за исключением финансовых организаций государственного сектора)</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5</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lastRenderedPageBreak/>
              <w:t>Уменьшение дебиторской задолженности по авансовым безвозмездным перечислениям капитального характера иным финансовым организациям (за исключением финансовых организаций государственного сектора)</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5</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Расчеты по авансовым безвозмездным перечислениям капитального характера нефинансовым организациям государственного сектора</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 xml:space="preserve">Увеличение дебиторской задолженности по авансовым безвозмездным перечислениям капитального характера нефинансовым </w:t>
            </w:r>
            <w:r>
              <w:lastRenderedPageBreak/>
              <w:t>организациям государственного сектора</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3</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Уменьшение дебиторской задолженности по авансовым безвозмездным перечислениям капитального характера нефинансовым организациям государственного сектора</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3</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Расчеты по авансовым безвозмездным перечислениям капитального характера иным нефинансовым организациям (за исключением нефинансовых организаций государственного сектора)</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 xml:space="preserve">Увеличение дебиторской задолженности по авансовым </w:t>
            </w:r>
            <w:r>
              <w:lastRenderedPageBreak/>
              <w:t>безвозмездным перечислениям капитального характера иным нефинансовым организациям (за исключением нефинансовых организаций государственного сектора)</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4</w:t>
            </w:r>
          </w:p>
        </w:tc>
        <w:tc>
          <w:tcPr>
            <w:tcW w:w="3628" w:type="dxa"/>
            <w:vAlign w:val="center"/>
          </w:tcPr>
          <w:p w:rsidR="004A664B" w:rsidRDefault="00C33880">
            <w:pPr>
              <w:pStyle w:val="ConsPlusNormal0"/>
              <w:jc w:val="center"/>
            </w:pPr>
            <w:r>
              <w:t xml:space="preserve">Контрагенты, Правовые основания (включая дату исполнения), Учетные номера денежных обязательств, Коды </w:t>
            </w:r>
            <w:r>
              <w:lastRenderedPageBreak/>
              <w:t>целей</w:t>
            </w:r>
          </w:p>
        </w:tc>
      </w:tr>
      <w:tr w:rsidR="004A664B">
        <w:tc>
          <w:tcPr>
            <w:tcW w:w="2664" w:type="dxa"/>
            <w:vAlign w:val="center"/>
          </w:tcPr>
          <w:p w:rsidR="004A664B" w:rsidRDefault="00C33880">
            <w:pPr>
              <w:pStyle w:val="ConsPlusNormal0"/>
              <w:jc w:val="center"/>
            </w:pPr>
            <w:r>
              <w:lastRenderedPageBreak/>
              <w:t>Уменьшение дебиторской задолженности по авансовым безвозмездным перечислениям капитального характера иным нефинансовым организациям (за исключением нефинансовых организаций государственного сектора)</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4</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 xml:space="preserve">Расчеты по авансовым безвозмездным перечислениям капитального характера некоммерческим организациям и </w:t>
            </w:r>
            <w:r>
              <w:lastRenderedPageBreak/>
              <w:t>физическим лицам - производителям товаров, работ и услуг</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Увеличение дебиторской задолженности по авансовым безвозмездным перечислениям капитального характера некоммерческим организациям и физическим лицам - производителям товаров, работ и услуг</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6</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Уменьшение дебиторской задолженности по авансовым безвозмездным перечислениям капитального характера некоммерческим организациям и физическим лицам - производителям товаров, работ и услуг</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6</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Расчеты по авансам по прочим расходам</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lastRenderedPageBreak/>
              <w:t>Расчеты по авансам по оплате иных выплат текущего характера физическим лицам</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Виды валют</w:t>
            </w:r>
          </w:p>
        </w:tc>
      </w:tr>
      <w:tr w:rsidR="004A664B">
        <w:tc>
          <w:tcPr>
            <w:tcW w:w="2664" w:type="dxa"/>
            <w:vAlign w:val="center"/>
          </w:tcPr>
          <w:p w:rsidR="004A664B" w:rsidRDefault="00C33880">
            <w:pPr>
              <w:pStyle w:val="ConsPlusNormal0"/>
              <w:jc w:val="center"/>
            </w:pPr>
            <w:r>
              <w:t>Увеличение дебиторской задолженности по авансам по оплате иных выплат текущего характера физическим лицам</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Виды валют</w:t>
            </w:r>
          </w:p>
        </w:tc>
      </w:tr>
      <w:tr w:rsidR="004A664B">
        <w:tc>
          <w:tcPr>
            <w:tcW w:w="2664" w:type="dxa"/>
            <w:vAlign w:val="center"/>
          </w:tcPr>
          <w:p w:rsidR="004A664B" w:rsidRDefault="00C33880">
            <w:pPr>
              <w:pStyle w:val="ConsPlusNormal0"/>
              <w:jc w:val="center"/>
            </w:pPr>
            <w:r>
              <w:t>Уменьшение дебиторской задолженности по авансам по оплате иных выплат текущего характера физическим лицам</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Виды валют</w:t>
            </w:r>
          </w:p>
        </w:tc>
      </w:tr>
      <w:tr w:rsidR="004A664B">
        <w:tc>
          <w:tcPr>
            <w:tcW w:w="2664" w:type="dxa"/>
            <w:vAlign w:val="center"/>
          </w:tcPr>
          <w:p w:rsidR="004A664B" w:rsidRDefault="00C33880">
            <w:pPr>
              <w:pStyle w:val="ConsPlusNormal0"/>
              <w:jc w:val="center"/>
            </w:pPr>
            <w:r>
              <w:t>Расчеты по авансам по оплате иных выплат текущего характера организациям</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Увеличение дебиторской задолженности по авансам по оплате иных выплат текущего характера организациям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Уменьшение дебиторской задолженности по авансам по оплате иных выплат текущего характера организациям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Расчеты по авансам по оплате иных выплат капитального характера физическим лицам</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Увеличение дебиторской задолженности по авансам по оплате иных выплат капитального характера физическим лицам</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Уменьшение дебиторской задолженности по авансам по оплате иных выплат капитального характера физическим лицам</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Расчеты по авансам по оплате иных выплат </w:t>
            </w:r>
            <w:r>
              <w:lastRenderedPageBreak/>
              <w:t>капитального характера организациям</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Контрагенты, Правовые основания (включая дату </w:t>
            </w:r>
            <w:r>
              <w:lastRenderedPageBreak/>
              <w:t>исполнения), Учетные номера денежных обязательств</w:t>
            </w:r>
          </w:p>
        </w:tc>
      </w:tr>
      <w:tr w:rsidR="004A664B">
        <w:tc>
          <w:tcPr>
            <w:tcW w:w="2664" w:type="dxa"/>
            <w:vAlign w:val="center"/>
          </w:tcPr>
          <w:p w:rsidR="004A664B" w:rsidRDefault="00C33880">
            <w:pPr>
              <w:pStyle w:val="ConsPlusNormal0"/>
              <w:jc w:val="center"/>
            </w:pPr>
            <w:r>
              <w:lastRenderedPageBreak/>
              <w:t xml:space="preserve">Увеличение дебиторской задолженности по авансам по оплате иных выплат капитального характера организациям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Уменьшение дебиторской задолженности по авансам по оплате иных выплат капитального характера организациям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Расчеты по кредитам, займам (ссудам)</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Расчеты по предоставленным кредитам, займам (ссудам)</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Расчеты с бюджетами бюджетной системы Российской Федерации по предоставленным бюджетным кредитам</w:t>
            </w:r>
          </w:p>
        </w:tc>
        <w:tc>
          <w:tcPr>
            <w:tcW w:w="1700" w:type="dxa"/>
            <w:vAlign w:val="center"/>
          </w:tcPr>
          <w:p w:rsidR="004A664B" w:rsidRDefault="00C33880">
            <w:pPr>
              <w:pStyle w:val="ConsPlusNormal0"/>
              <w:jc w:val="center"/>
            </w:pPr>
            <w:r>
              <w:t>КДБ,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Виды расчетов, Правовые основания (включая дату исполнения), Виды заимствований</w:t>
            </w:r>
          </w:p>
        </w:tc>
      </w:tr>
      <w:tr w:rsidR="004A664B">
        <w:tc>
          <w:tcPr>
            <w:tcW w:w="2664" w:type="dxa"/>
            <w:vAlign w:val="center"/>
          </w:tcPr>
          <w:p w:rsidR="004A664B" w:rsidRDefault="00C33880">
            <w:pPr>
              <w:pStyle w:val="ConsPlusNormal0"/>
              <w:jc w:val="center"/>
            </w:pPr>
            <w:r>
              <w:lastRenderedPageBreak/>
              <w:t>Увеличение задолженности бюджетов бюджетной системы Российской Федерации по предоставленным бюджетным кредитам</w:t>
            </w:r>
          </w:p>
        </w:tc>
        <w:tc>
          <w:tcPr>
            <w:tcW w:w="1700" w:type="dxa"/>
            <w:vAlign w:val="center"/>
          </w:tcPr>
          <w:p w:rsidR="004A664B" w:rsidRDefault="00C33880">
            <w:pPr>
              <w:pStyle w:val="ConsPlusNormal0"/>
              <w:jc w:val="center"/>
            </w:pPr>
            <w:r>
              <w:t>КДБ,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Контрагенты, Виды расчетов, Правовые основания (включая дату исполнения), Виды заимствований</w:t>
            </w:r>
          </w:p>
        </w:tc>
      </w:tr>
      <w:tr w:rsidR="004A664B">
        <w:tc>
          <w:tcPr>
            <w:tcW w:w="2664" w:type="dxa"/>
            <w:vAlign w:val="center"/>
          </w:tcPr>
          <w:p w:rsidR="004A664B" w:rsidRDefault="00C33880">
            <w:pPr>
              <w:pStyle w:val="ConsPlusNormal0"/>
              <w:jc w:val="center"/>
            </w:pPr>
            <w:r>
              <w:t>Уменьшение задолженности бюджетов бюджетной системы Российской Федерации по предоставленным бюджетным кредитам</w:t>
            </w:r>
          </w:p>
        </w:tc>
        <w:tc>
          <w:tcPr>
            <w:tcW w:w="1700" w:type="dxa"/>
            <w:vAlign w:val="center"/>
          </w:tcPr>
          <w:p w:rsidR="004A664B" w:rsidRDefault="00C33880">
            <w:pPr>
              <w:pStyle w:val="ConsPlusNormal0"/>
              <w:jc w:val="center"/>
            </w:pPr>
            <w:r>
              <w:t>КДБ,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Контрагенты, Виды расчетов, Правовые основания (включая дату исполнения), Виды заимствований</w:t>
            </w:r>
          </w:p>
        </w:tc>
      </w:tr>
      <w:tr w:rsidR="004A664B">
        <w:tc>
          <w:tcPr>
            <w:tcW w:w="2664" w:type="dxa"/>
            <w:vAlign w:val="center"/>
          </w:tcPr>
          <w:p w:rsidR="004A664B" w:rsidRDefault="00C33880">
            <w:pPr>
              <w:pStyle w:val="ConsPlusNormal0"/>
              <w:jc w:val="center"/>
            </w:pPr>
            <w:r>
              <w:t>Расчеты с иными дебиторами по бюджетным кредитам</w:t>
            </w:r>
          </w:p>
        </w:tc>
        <w:tc>
          <w:tcPr>
            <w:tcW w:w="1700" w:type="dxa"/>
            <w:vAlign w:val="center"/>
          </w:tcPr>
          <w:p w:rsidR="004A664B" w:rsidRDefault="00C33880">
            <w:pPr>
              <w:pStyle w:val="ConsPlusNormal0"/>
              <w:jc w:val="center"/>
            </w:pPr>
            <w:r>
              <w:t>КДБ,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Виды расчетов, Правовые основания (включая дату исполнения), Виды заимствований</w:t>
            </w:r>
          </w:p>
        </w:tc>
      </w:tr>
      <w:tr w:rsidR="004A664B">
        <w:tc>
          <w:tcPr>
            <w:tcW w:w="2664" w:type="dxa"/>
            <w:vAlign w:val="center"/>
          </w:tcPr>
          <w:p w:rsidR="004A664B" w:rsidRDefault="00C33880">
            <w:pPr>
              <w:pStyle w:val="ConsPlusNormal0"/>
              <w:jc w:val="center"/>
            </w:pPr>
            <w:r>
              <w:t xml:space="preserve">Увеличение задолженности иных дебиторов по бюджетным кредитам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Виды расчетов, Правовые основания (включая дату исполнения), Виды заимствований</w:t>
            </w:r>
          </w:p>
        </w:tc>
      </w:tr>
      <w:tr w:rsidR="004A664B">
        <w:tc>
          <w:tcPr>
            <w:tcW w:w="2664" w:type="dxa"/>
            <w:vAlign w:val="center"/>
          </w:tcPr>
          <w:p w:rsidR="004A664B" w:rsidRDefault="00C33880">
            <w:pPr>
              <w:pStyle w:val="ConsPlusNormal0"/>
              <w:jc w:val="center"/>
            </w:pPr>
            <w:r>
              <w:t xml:space="preserve">Уменьшение задолженности иных дебиторов по бюджетным кредитам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Виды расчетов, Правовые основания (включая дату исполнения), Виды заимствований</w:t>
            </w:r>
          </w:p>
        </w:tc>
      </w:tr>
      <w:tr w:rsidR="004A664B">
        <w:tc>
          <w:tcPr>
            <w:tcW w:w="2664" w:type="dxa"/>
            <w:vAlign w:val="center"/>
          </w:tcPr>
          <w:p w:rsidR="004A664B" w:rsidRDefault="00C33880">
            <w:pPr>
              <w:pStyle w:val="ConsPlusNormal0"/>
              <w:jc w:val="center"/>
            </w:pPr>
            <w:r>
              <w:lastRenderedPageBreak/>
              <w:t>Расчеты по предоставленным займам, ссудам</w:t>
            </w:r>
          </w:p>
        </w:tc>
        <w:tc>
          <w:tcPr>
            <w:tcW w:w="1700" w:type="dxa"/>
            <w:vAlign w:val="center"/>
          </w:tcPr>
          <w:p w:rsidR="004A664B" w:rsidRDefault="00C33880">
            <w:pPr>
              <w:pStyle w:val="ConsPlusNormal0"/>
              <w:jc w:val="center"/>
            </w:pPr>
            <w:r>
              <w:t>КДБ,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Виды расчетов, Правовые основания (включая дату исполнения), Виды заимствований</w:t>
            </w:r>
          </w:p>
        </w:tc>
      </w:tr>
      <w:tr w:rsidR="004A664B">
        <w:tc>
          <w:tcPr>
            <w:tcW w:w="2664" w:type="dxa"/>
            <w:vAlign w:val="center"/>
          </w:tcPr>
          <w:p w:rsidR="004A664B" w:rsidRDefault="00C33880">
            <w:pPr>
              <w:pStyle w:val="ConsPlusNormal0"/>
              <w:jc w:val="center"/>
            </w:pPr>
            <w:r>
              <w:t xml:space="preserve">Увеличение задолженности дебиторов по займам, ссудам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Виды расчетов, Правовые основания (включая дату исполнения), Виды заимствований</w:t>
            </w:r>
          </w:p>
        </w:tc>
      </w:tr>
      <w:tr w:rsidR="004A664B">
        <w:tc>
          <w:tcPr>
            <w:tcW w:w="2664" w:type="dxa"/>
            <w:vAlign w:val="center"/>
          </w:tcPr>
          <w:p w:rsidR="004A664B" w:rsidRDefault="00C33880">
            <w:pPr>
              <w:pStyle w:val="ConsPlusNormal0"/>
              <w:jc w:val="center"/>
            </w:pPr>
            <w:r>
              <w:t xml:space="preserve">Уменьшение задолженности дебиторов по займам, ссудам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Виды расчетов, Правовые основания (включая дату исполнения), Виды заимствований</w:t>
            </w:r>
          </w:p>
        </w:tc>
      </w:tr>
      <w:tr w:rsidR="004A664B">
        <w:tc>
          <w:tcPr>
            <w:tcW w:w="2664" w:type="dxa"/>
            <w:vAlign w:val="center"/>
          </w:tcPr>
          <w:p w:rsidR="004A664B" w:rsidRDefault="00C33880">
            <w:pPr>
              <w:pStyle w:val="ConsPlusNormal0"/>
              <w:jc w:val="center"/>
            </w:pPr>
            <w:r>
              <w:t>Расчеты в рамках целевых иностранных кредитов (заимствований)</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Виды расчетов, Правовые основания (включая дату исполнения), Виды заимствований</w:t>
            </w:r>
          </w:p>
        </w:tc>
      </w:tr>
      <w:tr w:rsidR="004A664B">
        <w:tc>
          <w:tcPr>
            <w:tcW w:w="2664" w:type="dxa"/>
            <w:vAlign w:val="center"/>
          </w:tcPr>
          <w:p w:rsidR="004A664B" w:rsidRDefault="00C33880">
            <w:pPr>
              <w:pStyle w:val="ConsPlusNormal0"/>
              <w:jc w:val="center"/>
            </w:pPr>
            <w:r>
              <w:t>Расчеты по бюджетным кредитам другим бюджетам бюджетной системы Российской Федерации в рамках целевых иностранных кредитов (заимствований)</w:t>
            </w:r>
          </w:p>
        </w:tc>
        <w:tc>
          <w:tcPr>
            <w:tcW w:w="1700" w:type="dxa"/>
            <w:vAlign w:val="center"/>
          </w:tcPr>
          <w:p w:rsidR="004A664B" w:rsidRDefault="00C33880">
            <w:pPr>
              <w:pStyle w:val="ConsPlusNormal0"/>
              <w:jc w:val="center"/>
            </w:pPr>
            <w:r>
              <w:t>КДБ,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Виды расчетов, Правовые основания (включая дату исполнения), Виды заимствований</w:t>
            </w:r>
          </w:p>
        </w:tc>
      </w:tr>
      <w:tr w:rsidR="004A664B">
        <w:tc>
          <w:tcPr>
            <w:tcW w:w="2664" w:type="dxa"/>
            <w:vAlign w:val="center"/>
          </w:tcPr>
          <w:p w:rsidR="004A664B" w:rsidRDefault="00C33880">
            <w:pPr>
              <w:pStyle w:val="ConsPlusNormal0"/>
              <w:jc w:val="center"/>
            </w:pPr>
            <w:r>
              <w:t xml:space="preserve">Увеличение задолженности по бюджетным кредитам другим бюджетам </w:t>
            </w:r>
            <w:r>
              <w:lastRenderedPageBreak/>
              <w:t>бюджетной системы Российской Федерации в рамках целевых иностранных кредитов (заимствований)</w:t>
            </w:r>
          </w:p>
        </w:tc>
        <w:tc>
          <w:tcPr>
            <w:tcW w:w="1700" w:type="dxa"/>
            <w:vAlign w:val="center"/>
          </w:tcPr>
          <w:p w:rsidR="004A664B" w:rsidRDefault="00C33880">
            <w:pPr>
              <w:pStyle w:val="ConsPlusNormal0"/>
              <w:jc w:val="center"/>
            </w:pPr>
            <w:r>
              <w:lastRenderedPageBreak/>
              <w:t>КДБ,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Контрагенты, Виды расчетов, Правовые основания (включая дату исполнения), Виды заимствований</w:t>
            </w:r>
          </w:p>
        </w:tc>
      </w:tr>
      <w:tr w:rsidR="004A664B">
        <w:tc>
          <w:tcPr>
            <w:tcW w:w="2664" w:type="dxa"/>
            <w:vAlign w:val="center"/>
          </w:tcPr>
          <w:p w:rsidR="004A664B" w:rsidRDefault="00C33880">
            <w:pPr>
              <w:pStyle w:val="ConsPlusNormal0"/>
              <w:jc w:val="center"/>
            </w:pPr>
            <w:r>
              <w:t>Уменьшение задолженности по бюджетным кредитам другим бюджетам бюджетной системы Российской Федерации в рамках целевых иностранных кредитов (заимствований)</w:t>
            </w:r>
          </w:p>
        </w:tc>
        <w:tc>
          <w:tcPr>
            <w:tcW w:w="1700" w:type="dxa"/>
            <w:vAlign w:val="center"/>
          </w:tcPr>
          <w:p w:rsidR="004A664B" w:rsidRDefault="00C33880">
            <w:pPr>
              <w:pStyle w:val="ConsPlusNormal0"/>
              <w:jc w:val="center"/>
            </w:pPr>
            <w:r>
              <w:t>КДБ,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Контрагенты, Виды расчетов, Правовые основания (включая дату исполнения), Виды заимствований</w:t>
            </w:r>
          </w:p>
        </w:tc>
      </w:tr>
      <w:tr w:rsidR="004A664B">
        <w:tc>
          <w:tcPr>
            <w:tcW w:w="2664" w:type="dxa"/>
            <w:vAlign w:val="center"/>
          </w:tcPr>
          <w:p w:rsidR="004A664B" w:rsidRDefault="00C33880">
            <w:pPr>
              <w:pStyle w:val="ConsPlusNormal0"/>
              <w:jc w:val="center"/>
            </w:pPr>
            <w:r>
              <w:t>Расчеты с иными дебиторами по бюджетным кредитам в рамках целевых иностранных кредитов (заимствований)</w:t>
            </w:r>
          </w:p>
        </w:tc>
        <w:tc>
          <w:tcPr>
            <w:tcW w:w="1700" w:type="dxa"/>
            <w:vAlign w:val="center"/>
          </w:tcPr>
          <w:p w:rsidR="004A664B" w:rsidRDefault="00C33880">
            <w:pPr>
              <w:pStyle w:val="ConsPlusNormal0"/>
              <w:jc w:val="center"/>
            </w:pPr>
            <w:r>
              <w:t>КДБ,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Виды расчетов, Правовые основания (включая дату исполнения), Виды заимствований</w:t>
            </w:r>
          </w:p>
        </w:tc>
      </w:tr>
      <w:tr w:rsidR="004A664B">
        <w:tc>
          <w:tcPr>
            <w:tcW w:w="2664" w:type="dxa"/>
            <w:vAlign w:val="center"/>
          </w:tcPr>
          <w:p w:rsidR="004A664B" w:rsidRDefault="00C33880">
            <w:pPr>
              <w:pStyle w:val="ConsPlusNormal0"/>
              <w:jc w:val="center"/>
            </w:pPr>
            <w:r>
              <w:t xml:space="preserve">Увеличение задолженности иных дебиторов по бюджетным кредитам в рамках целевых иностранных кредитов (заимствований)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Виды расчетов, Правовые основания (включая дату исполнения), Виды заимствований</w:t>
            </w:r>
          </w:p>
        </w:tc>
      </w:tr>
      <w:tr w:rsidR="004A664B">
        <w:tc>
          <w:tcPr>
            <w:tcW w:w="2664" w:type="dxa"/>
            <w:vAlign w:val="center"/>
          </w:tcPr>
          <w:p w:rsidR="004A664B" w:rsidRDefault="00C33880">
            <w:pPr>
              <w:pStyle w:val="ConsPlusNormal0"/>
              <w:jc w:val="center"/>
            </w:pPr>
            <w:r>
              <w:t xml:space="preserve">Уменьшение задолженности иных </w:t>
            </w:r>
            <w:r>
              <w:lastRenderedPageBreak/>
              <w:t xml:space="preserve">дебиторов по бюджетным кредитам в рамках целевых иностранных кредитов (заимствований)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lastRenderedPageBreak/>
              <w:t>КДБ,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Контрагенты, Виды расчетов, Правовые основания (включая </w:t>
            </w:r>
            <w:r>
              <w:lastRenderedPageBreak/>
              <w:t>дату исполнения), Виды заимствований</w:t>
            </w:r>
          </w:p>
        </w:tc>
      </w:tr>
      <w:tr w:rsidR="004A664B">
        <w:tc>
          <w:tcPr>
            <w:tcW w:w="2664" w:type="dxa"/>
            <w:vAlign w:val="center"/>
          </w:tcPr>
          <w:p w:rsidR="004A664B" w:rsidRDefault="00C33880">
            <w:pPr>
              <w:pStyle w:val="ConsPlusNormal0"/>
              <w:jc w:val="center"/>
            </w:pPr>
            <w:r>
              <w:lastRenderedPageBreak/>
              <w:t>Расчеты с дебиторами по государственным (муниципальным) гарантиям</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Виды расчетов, Правовые основания (включая дату исполнения), Виды заимствований</w:t>
            </w:r>
          </w:p>
        </w:tc>
      </w:tr>
      <w:tr w:rsidR="004A664B">
        <w:tc>
          <w:tcPr>
            <w:tcW w:w="2664" w:type="dxa"/>
            <w:vAlign w:val="center"/>
          </w:tcPr>
          <w:p w:rsidR="004A664B" w:rsidRDefault="00C33880">
            <w:pPr>
              <w:pStyle w:val="ConsPlusNormal0"/>
              <w:jc w:val="center"/>
            </w:pPr>
            <w:r>
              <w:t>Расчеты по бюджетным кредитам другим бюджетам бюджетной системы Российской Федерации по государственным (муниципальным) гарантиям</w:t>
            </w:r>
          </w:p>
        </w:tc>
        <w:tc>
          <w:tcPr>
            <w:tcW w:w="1700" w:type="dxa"/>
            <w:vAlign w:val="center"/>
          </w:tcPr>
          <w:p w:rsidR="004A664B" w:rsidRDefault="00C33880">
            <w:pPr>
              <w:pStyle w:val="ConsPlusNormal0"/>
              <w:jc w:val="center"/>
            </w:pPr>
            <w:r>
              <w:t>КДБ,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Виды расчетов, Правовые основания (включая дату исполнения), Виды заимствований</w:t>
            </w:r>
          </w:p>
        </w:tc>
      </w:tr>
      <w:tr w:rsidR="004A664B">
        <w:tc>
          <w:tcPr>
            <w:tcW w:w="2664" w:type="dxa"/>
            <w:vAlign w:val="center"/>
          </w:tcPr>
          <w:p w:rsidR="004A664B" w:rsidRDefault="00C33880">
            <w:pPr>
              <w:pStyle w:val="ConsPlusNormal0"/>
              <w:jc w:val="center"/>
            </w:pPr>
            <w:r>
              <w:t>Увеличение задолженности по бюджетным кредитам другим бюджетам бюджетной системы Российской Федерации по государственным (муниципальным) гарантиям</w:t>
            </w:r>
          </w:p>
        </w:tc>
        <w:tc>
          <w:tcPr>
            <w:tcW w:w="1700" w:type="dxa"/>
            <w:vAlign w:val="center"/>
          </w:tcPr>
          <w:p w:rsidR="004A664B" w:rsidRDefault="00C33880">
            <w:pPr>
              <w:pStyle w:val="ConsPlusNormal0"/>
              <w:jc w:val="center"/>
            </w:pPr>
            <w:r>
              <w:t>КДБ,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Контрагенты, Виды расчетов, Правовые основания (включая дату исполнения), Виды заимствований</w:t>
            </w:r>
          </w:p>
        </w:tc>
      </w:tr>
      <w:tr w:rsidR="004A664B">
        <w:tc>
          <w:tcPr>
            <w:tcW w:w="2664" w:type="dxa"/>
            <w:vAlign w:val="center"/>
          </w:tcPr>
          <w:p w:rsidR="004A664B" w:rsidRDefault="00C33880">
            <w:pPr>
              <w:pStyle w:val="ConsPlusNormal0"/>
              <w:jc w:val="center"/>
            </w:pPr>
            <w:r>
              <w:t xml:space="preserve">Уменьшение задолженности по бюджетным кредитам </w:t>
            </w:r>
            <w:r>
              <w:lastRenderedPageBreak/>
              <w:t>другим бюджетам бюджетной системы Российской Федерации по государственным (муниципальным) гарантиям</w:t>
            </w:r>
          </w:p>
        </w:tc>
        <w:tc>
          <w:tcPr>
            <w:tcW w:w="1700" w:type="dxa"/>
            <w:vAlign w:val="center"/>
          </w:tcPr>
          <w:p w:rsidR="004A664B" w:rsidRDefault="00C33880">
            <w:pPr>
              <w:pStyle w:val="ConsPlusNormal0"/>
              <w:jc w:val="center"/>
            </w:pPr>
            <w:r>
              <w:lastRenderedPageBreak/>
              <w:t>КДБ,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 xml:space="preserve">Контрагенты, Виды расчетов, Правовые основания (включая дату исполнения), Виды </w:t>
            </w:r>
            <w:r>
              <w:lastRenderedPageBreak/>
              <w:t>заимствований</w:t>
            </w:r>
          </w:p>
        </w:tc>
      </w:tr>
      <w:tr w:rsidR="004A664B">
        <w:tc>
          <w:tcPr>
            <w:tcW w:w="2664" w:type="dxa"/>
            <w:vAlign w:val="center"/>
          </w:tcPr>
          <w:p w:rsidR="004A664B" w:rsidRDefault="00C33880">
            <w:pPr>
              <w:pStyle w:val="ConsPlusNormal0"/>
              <w:jc w:val="center"/>
            </w:pPr>
            <w:r>
              <w:lastRenderedPageBreak/>
              <w:t>Расчеты с иными дебиторами по бюджетным кредитам по государственным (муниципальным) гарантиям</w:t>
            </w:r>
          </w:p>
        </w:tc>
        <w:tc>
          <w:tcPr>
            <w:tcW w:w="1700" w:type="dxa"/>
            <w:vAlign w:val="center"/>
          </w:tcPr>
          <w:p w:rsidR="004A664B" w:rsidRDefault="00C33880">
            <w:pPr>
              <w:pStyle w:val="ConsPlusNormal0"/>
              <w:jc w:val="center"/>
            </w:pPr>
            <w:r>
              <w:t>КДБ,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Виды расчетов, Правовые основания (включая дату исполнения), Виды заимствований</w:t>
            </w:r>
          </w:p>
        </w:tc>
      </w:tr>
      <w:tr w:rsidR="004A664B">
        <w:tc>
          <w:tcPr>
            <w:tcW w:w="2664" w:type="dxa"/>
            <w:vAlign w:val="center"/>
          </w:tcPr>
          <w:p w:rsidR="004A664B" w:rsidRDefault="00C33880">
            <w:pPr>
              <w:pStyle w:val="ConsPlusNormal0"/>
              <w:jc w:val="center"/>
            </w:pPr>
            <w:r>
              <w:t xml:space="preserve">Увеличение задолженности с иными дебиторами по бюджетным кредитам по государственным (муниципальным) гарантиям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Виды расчетов, Правовые основания (включая дату исполнения), Виды заимствований</w:t>
            </w:r>
          </w:p>
        </w:tc>
      </w:tr>
      <w:tr w:rsidR="004A664B">
        <w:tc>
          <w:tcPr>
            <w:tcW w:w="2664" w:type="dxa"/>
            <w:vAlign w:val="center"/>
          </w:tcPr>
          <w:p w:rsidR="004A664B" w:rsidRDefault="00C33880">
            <w:pPr>
              <w:pStyle w:val="ConsPlusNormal0"/>
              <w:jc w:val="center"/>
            </w:pPr>
            <w:r>
              <w:t xml:space="preserve">Уменьшение задолженности с иными дебиторами по бюджетным кредитам по государственным (муниципальным) гарантиям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Виды расчетов, Правовые основания (включая дату исполнения), Виды заимствований</w:t>
            </w:r>
          </w:p>
        </w:tc>
      </w:tr>
      <w:tr w:rsidR="004A664B">
        <w:tc>
          <w:tcPr>
            <w:tcW w:w="2664" w:type="dxa"/>
            <w:vAlign w:val="center"/>
          </w:tcPr>
          <w:p w:rsidR="004A664B" w:rsidRDefault="00C33880">
            <w:pPr>
              <w:pStyle w:val="ConsPlusNormal0"/>
              <w:jc w:val="center"/>
            </w:pPr>
            <w:r>
              <w:t>Расчеты по прочим долговым требованиям</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Контрагенты, Виды расчетов, Правовые основания (включая дату исполнения), Виды </w:t>
            </w:r>
            <w:r>
              <w:lastRenderedPageBreak/>
              <w:t>заимствований</w:t>
            </w:r>
          </w:p>
        </w:tc>
      </w:tr>
      <w:tr w:rsidR="004A664B">
        <w:tc>
          <w:tcPr>
            <w:tcW w:w="2664" w:type="dxa"/>
            <w:vAlign w:val="center"/>
          </w:tcPr>
          <w:p w:rsidR="004A664B" w:rsidRDefault="00C33880">
            <w:pPr>
              <w:pStyle w:val="ConsPlusNormal0"/>
              <w:jc w:val="center"/>
            </w:pPr>
            <w:r>
              <w:lastRenderedPageBreak/>
              <w:t>Расчеты по иным долговым требованиям (займам (ссудам)</w:t>
            </w:r>
          </w:p>
        </w:tc>
        <w:tc>
          <w:tcPr>
            <w:tcW w:w="1700" w:type="dxa"/>
            <w:vAlign w:val="center"/>
          </w:tcPr>
          <w:p w:rsidR="004A664B" w:rsidRDefault="00C33880">
            <w:pPr>
              <w:pStyle w:val="ConsPlusNormal0"/>
              <w:jc w:val="center"/>
            </w:pPr>
            <w:r>
              <w:t>КДБ,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Виды расчетов, Правовые основания (включая дату исполнения), Виды заимствований</w:t>
            </w:r>
          </w:p>
        </w:tc>
      </w:tr>
      <w:tr w:rsidR="004A664B">
        <w:tc>
          <w:tcPr>
            <w:tcW w:w="2664" w:type="dxa"/>
            <w:vAlign w:val="center"/>
          </w:tcPr>
          <w:p w:rsidR="004A664B" w:rsidRDefault="00C33880">
            <w:pPr>
              <w:pStyle w:val="ConsPlusNormal0"/>
              <w:jc w:val="center"/>
            </w:pPr>
            <w:r>
              <w:t>Увеличение задолженности дебиторов по иным долговым требованиям (займам (ссудам)</w:t>
            </w:r>
          </w:p>
        </w:tc>
        <w:tc>
          <w:tcPr>
            <w:tcW w:w="1700" w:type="dxa"/>
            <w:vAlign w:val="center"/>
          </w:tcPr>
          <w:p w:rsidR="004A664B" w:rsidRDefault="00C33880">
            <w:pPr>
              <w:pStyle w:val="ConsPlusNormal0"/>
              <w:jc w:val="center"/>
            </w:pPr>
            <w:r>
              <w:t>КДБ,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Виды расчетов, Правовые основания (включая дату исполнения), Виды заимствований</w:t>
            </w:r>
          </w:p>
        </w:tc>
      </w:tr>
      <w:tr w:rsidR="004A664B">
        <w:tc>
          <w:tcPr>
            <w:tcW w:w="2664" w:type="dxa"/>
            <w:vAlign w:val="center"/>
          </w:tcPr>
          <w:p w:rsidR="004A664B" w:rsidRDefault="00C33880">
            <w:pPr>
              <w:pStyle w:val="ConsPlusNormal0"/>
              <w:jc w:val="center"/>
            </w:pPr>
            <w:r>
              <w:t>Уменьшение задолженности дебиторов по иным долговым требованиям (займам (ссудам)</w:t>
            </w:r>
          </w:p>
        </w:tc>
        <w:tc>
          <w:tcPr>
            <w:tcW w:w="1700" w:type="dxa"/>
            <w:vAlign w:val="center"/>
          </w:tcPr>
          <w:p w:rsidR="004A664B" w:rsidRDefault="00C33880">
            <w:pPr>
              <w:pStyle w:val="ConsPlusNormal0"/>
              <w:jc w:val="center"/>
            </w:pPr>
            <w:r>
              <w:t>КДБ,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Виды расчетов, Правовые основания (включая дату исполнения), Виды заимствований</w:t>
            </w:r>
          </w:p>
        </w:tc>
      </w:tr>
      <w:tr w:rsidR="004A664B">
        <w:tc>
          <w:tcPr>
            <w:tcW w:w="2664" w:type="dxa"/>
            <w:vAlign w:val="center"/>
          </w:tcPr>
          <w:p w:rsidR="004A664B" w:rsidRDefault="00C33880">
            <w:pPr>
              <w:pStyle w:val="ConsPlusNormal0"/>
              <w:jc w:val="center"/>
            </w:pPr>
            <w:r>
              <w:t xml:space="preserve">Расчеты с подотчетными лицами </w:t>
            </w:r>
            <w:hyperlink w:anchor="P20422" w:tooltip="&lt;***&gt; По аналитическим кодам, соответствующим кодам подстатей КОСГУ статей 560 &quot;Увеличение прочей дебиторской задолженности&quot;, 660 &quot;Уменьшение прочей дебиторской задолженности&quot;, 730 &quot;Увеличение прочей кредиторской задолженности&quot;, 830 &quot;Уменьшение прочей кредитор">
              <w:r>
                <w:rPr>
                  <w:color w:val="0000FF"/>
                </w:rPr>
                <w:t>&lt;***&gt;</w:t>
              </w:r>
            </w:hyperlink>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Расчеты с подотчетными лицами по оплате труда, начислениям на выплаты по оплате труда</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Расчеты с подотчетными лицами по заработной плате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Сотрудники (группы сотрудников (получателей)), Виды расчетов (денежные </w:t>
            </w:r>
            <w:r>
              <w:lastRenderedPageBreak/>
              <w:t>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lastRenderedPageBreak/>
              <w:t>Увеличение дебиторской задолженности подотчетных лиц по заработной плате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(группы сотрудников (получателей)),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Уменьшение дебиторской задолженности подотчетных лиц по заработной плате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Расчеты с подотчетными лицами по прочим несоциальным выплатам персоналу в денежной форме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 xml:space="preserve">Увеличение дебиторской </w:t>
            </w:r>
            <w:r>
              <w:lastRenderedPageBreak/>
              <w:t>задолженности подотчетных лиц по прочим несоциальным выплатам персоналу в денежной форме</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 xml:space="preserve">Сотрудники (Контрагенты), Виды расчетов (денежные средства, </w:t>
            </w:r>
            <w:r>
              <w:lastRenderedPageBreak/>
              <w:t>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lastRenderedPageBreak/>
              <w:t>Уменьшение дебиторской задолженности подотчетных лиц по прочим несоциальным выплатам персоналу в денежной форме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Расчеты с подотчетными лицами по начислениям на выплаты по оплате труда</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Увеличение дебиторской задолженности подотчетных лиц по начислениям на выплаты по оплате труда</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 xml:space="preserve">Уменьшение дебиторской задолженности </w:t>
            </w:r>
            <w:r>
              <w:lastRenderedPageBreak/>
              <w:t>подотчетных лиц по начислениям на выплаты по оплате труда</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 xml:space="preserve">Сотрудники (Контрагенты), Виды расчетов (денежные средства, денежные документы), Виды </w:t>
            </w:r>
            <w:r>
              <w:lastRenderedPageBreak/>
              <w:t>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lastRenderedPageBreak/>
              <w:t>Расчеты с подотчетными лицами по прочим несоциальным выплатам персоналу в натуральной форме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Увеличение дебиторской задолженности подотчетных лиц по прочим несоциальным выплатам персоналу в натуральной форме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Уменьшение дебиторской задолженности подотчетных лиц по прочим несоциальным выплатам персоналу в натуральной форме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Расчеты с подотчетными лицами по оплате работ, услуг</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lastRenderedPageBreak/>
              <w:t>Расчеты с подотчетными лицами по оплате услуг связи</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Увеличение дебиторской задолженности подотчетных лиц по оплате услуг связи</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Уменьшение дебиторской задолженности подотчетных лиц по оплате услуг связи</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Расчеты с подотчетными лицами по оплате транспортных услуг</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 xml:space="preserve">Увеличение </w:t>
            </w:r>
            <w:r>
              <w:lastRenderedPageBreak/>
              <w:t>дебиторской задолженности подотчетных лиц по оплате транспортных услуг</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 xml:space="preserve">Сотрудники (Контрагенты), Виды </w:t>
            </w:r>
            <w:r>
              <w:lastRenderedPageBreak/>
              <w:t>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lastRenderedPageBreak/>
              <w:t>Уменьшение дебиторской задолженности подотчетных лиц по оплате транспортных услуг</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Расчеты с подотчетными лицами по оплате коммунальных услуг</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Увеличение дебиторской задолженности подотчетных лиц по оплате коммунальных услуг</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 xml:space="preserve">Уменьшение дебиторской </w:t>
            </w:r>
            <w:r>
              <w:lastRenderedPageBreak/>
              <w:t>задолженности подотчетных лиц по оплате коммунальных услуг</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 xml:space="preserve">Сотрудники (Контрагенты), Виды расчетов (денежные средства, </w:t>
            </w:r>
            <w:r>
              <w:lastRenderedPageBreak/>
              <w:t>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lastRenderedPageBreak/>
              <w:t>Расчеты с подотчетными лицами по оплате арендной платы за пользование имуществом</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Увеличение дебиторской задолженности подотчетных лиц по оплате арендной платы за пользование имуществом</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Уменьшение дебиторской задолженности подотчетных лиц по оплате арендной платы за пользование имуществом</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 xml:space="preserve">Расчеты с подотчетными лицами по оплате работ, услуг </w:t>
            </w:r>
            <w:r>
              <w:lastRenderedPageBreak/>
              <w:t>по содержанию имущества</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Сотрудники (Контрагенты), Виды расчетов (денежные средства, денежные документы), Виды </w:t>
            </w:r>
            <w:r>
              <w:lastRenderedPageBreak/>
              <w:t>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lastRenderedPageBreak/>
              <w:t>Увеличение дебиторской задолженности подотчетных лиц по оплате работ, услуг по содержанию имущества</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Уменьшение дебиторской задолженности подотчетных лиц по оплате работ, услуг по содержанию имущества</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Расчеты с подотчетными лицами по оплате прочих работ, услуг</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 xml:space="preserve">Увеличение дебиторской задолженности подотчетных лиц по </w:t>
            </w:r>
            <w:r>
              <w:lastRenderedPageBreak/>
              <w:t>оплате прочих работ, услуг</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 xml:space="preserve">Сотрудники (Контрагенты), Виды расчетов (денежные средства, денежные документы), Виды валют, Учетные номера </w:t>
            </w:r>
            <w:r>
              <w:lastRenderedPageBreak/>
              <w:t>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lastRenderedPageBreak/>
              <w:t>Уменьшение дебиторской задолженности подотчетных лиц по оплате прочих работ, услуг</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Расчеты с подотчетными лицами по оплате страхования</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Увеличение дебиторской задолженности подотчетных лиц по оплате страхования</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Уменьшение дебиторской задолженности подотчетных лиц по оплате страхования</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 xml:space="preserve">Сотрудники (Контрагенты), Виды расчетов (денежные средства, денежные документы), Виды валют, Учетные номера денежных обязательств, </w:t>
            </w:r>
            <w:r>
              <w:lastRenderedPageBreak/>
              <w:t>Правовые основания (включая дату исполнения)</w:t>
            </w:r>
          </w:p>
        </w:tc>
      </w:tr>
      <w:tr w:rsidR="004A664B">
        <w:tc>
          <w:tcPr>
            <w:tcW w:w="2664" w:type="dxa"/>
            <w:vAlign w:val="center"/>
          </w:tcPr>
          <w:p w:rsidR="004A664B" w:rsidRDefault="00C33880">
            <w:pPr>
              <w:pStyle w:val="ConsPlusNormal0"/>
              <w:jc w:val="center"/>
            </w:pPr>
            <w:r>
              <w:lastRenderedPageBreak/>
              <w:t>Расчеты с подотчетными лицами по оплате услуг, работ для целей капитальных вложений</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Увеличение дебиторской задолженности подотчетных лиц по оплате услуг, работ для целей капитальных вложений</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Уменьшение дебиторской задолженности подотчетных лиц по оплате прочих услуг, работ для целей капитальных вложений</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 xml:space="preserve">Расчеты с подотчетными лицами по оплате арендной платы за пользование земельными участками и другими </w:t>
            </w:r>
            <w:r>
              <w:lastRenderedPageBreak/>
              <w:t>обособленными природными объектами</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w:t>
            </w:r>
            <w:r>
              <w:lastRenderedPageBreak/>
              <w:t>дату исполнения)</w:t>
            </w:r>
          </w:p>
        </w:tc>
      </w:tr>
      <w:tr w:rsidR="004A664B">
        <w:tc>
          <w:tcPr>
            <w:tcW w:w="2664" w:type="dxa"/>
            <w:vAlign w:val="center"/>
          </w:tcPr>
          <w:p w:rsidR="004A664B" w:rsidRDefault="00C33880">
            <w:pPr>
              <w:pStyle w:val="ConsPlusNormal0"/>
              <w:jc w:val="center"/>
            </w:pPr>
            <w:r>
              <w:lastRenderedPageBreak/>
              <w:t>Увеличение дебиторской задолженности подотчетных лиц по оплате арендной платы за пользование земельными участками и другими обособленными природными объектами</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Уменьшение дебиторской задолженности подотчетных лиц по оплате арендной платы за пользование земельными участками и другими обособленными природными объектами</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Расчеты с подотчетными лицами по поступлению нефинансовых активов</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 xml:space="preserve">Расчеты с подотчетными лицами по приобретению </w:t>
            </w:r>
            <w:r>
              <w:lastRenderedPageBreak/>
              <w:t>основных средств</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Сотрудники (Контрагенты), Виды расчетов (денежные средства, денежные документы), Виды </w:t>
            </w:r>
            <w:r>
              <w:lastRenderedPageBreak/>
              <w:t>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lastRenderedPageBreak/>
              <w:t>Увеличение дебиторской задолженности подотчетных лиц по приобретению основных средств</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Уменьшение дебиторской задолженности подотчетных лиц по приобретению основных средств</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Расчеты с подотчетными лицами по приобретению нематериальных активов</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 xml:space="preserve">Увеличение дебиторской задолженности подотчетных лиц по </w:t>
            </w:r>
            <w:r>
              <w:lastRenderedPageBreak/>
              <w:t>приобретению нематериальных активов</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 xml:space="preserve">Сотрудники (Контрагенты), Виды расчетов (денежные средства, денежные документы), Виды валют, Учетные номера </w:t>
            </w:r>
            <w:r>
              <w:lastRenderedPageBreak/>
              <w:t>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lastRenderedPageBreak/>
              <w:t>Уменьшение дебиторской задолженности подотчетных лиц по приобретению нематериальных активов</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Расчеты с подотчетными лицами по приобретению непроизведенных активов</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Увеличение дебиторской задолженности подотчетных лиц по приобретению непроизведенных активов</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 xml:space="preserve">Уменьшение дебиторской задолженности подотчетных лиц по приобретению </w:t>
            </w:r>
            <w:r>
              <w:lastRenderedPageBreak/>
              <w:t>непроизведенных активов</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 xml:space="preserve">Сотрудники (Контрагенты), Виды расчетов (денежные средства, денежные документы), Виды валют, Учетные номера денежных обязательств, </w:t>
            </w:r>
            <w:r>
              <w:lastRenderedPageBreak/>
              <w:t>Правовые основания (включая дату исполнения)</w:t>
            </w:r>
          </w:p>
        </w:tc>
      </w:tr>
      <w:tr w:rsidR="004A664B">
        <w:tc>
          <w:tcPr>
            <w:tcW w:w="2664" w:type="dxa"/>
            <w:vAlign w:val="center"/>
          </w:tcPr>
          <w:p w:rsidR="004A664B" w:rsidRDefault="00C33880">
            <w:pPr>
              <w:pStyle w:val="ConsPlusNormal0"/>
              <w:jc w:val="center"/>
            </w:pPr>
            <w:r>
              <w:lastRenderedPageBreak/>
              <w:t>Расчеты с подотчетными лицами по приобретению материальных запасов</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Увеличение дебиторской задолженности подотчетных лиц по приобретению материальных запасов</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Уменьшение дебиторской задолженности подотчетных лиц по приобретению материальных запасов</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Расчеты с подотчетными лицами по приобретению биологических активов</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w:t>
            </w:r>
            <w:r>
              <w:lastRenderedPageBreak/>
              <w:t>дату исполнения)</w:t>
            </w:r>
          </w:p>
        </w:tc>
      </w:tr>
      <w:tr w:rsidR="004A664B">
        <w:tc>
          <w:tcPr>
            <w:tcW w:w="2664" w:type="dxa"/>
            <w:vAlign w:val="center"/>
          </w:tcPr>
          <w:p w:rsidR="004A664B" w:rsidRDefault="00C33880">
            <w:pPr>
              <w:pStyle w:val="ConsPlusNormal0"/>
              <w:jc w:val="center"/>
            </w:pPr>
            <w:r>
              <w:lastRenderedPageBreak/>
              <w:t>Увеличение дебиторской задолженности подотчетных лиц по приобретению биологических активов</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Уменьшение дебиторской задолженности подотчетных лиц по приобретению биологических активов</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Расчеты с подотчетными лицами</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Расчеты с подотчетными лицами по оплате труда и начислениям на выплаты по оплате труда</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Расчеты с подотчетными лицами по заработной плате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Сотрудники (Контрагенты), Виды расчетов (денежные средства, денежные документы), Виды валют, Учетные номера денежных обязательств, </w:t>
            </w:r>
            <w:r>
              <w:lastRenderedPageBreak/>
              <w:t>Правовые основания (включая дату исполнения)</w:t>
            </w:r>
          </w:p>
        </w:tc>
      </w:tr>
      <w:tr w:rsidR="004A664B">
        <w:tc>
          <w:tcPr>
            <w:tcW w:w="2664" w:type="dxa"/>
            <w:vAlign w:val="center"/>
          </w:tcPr>
          <w:p w:rsidR="004A664B" w:rsidRDefault="00C33880">
            <w:pPr>
              <w:pStyle w:val="ConsPlusNormal0"/>
              <w:jc w:val="center"/>
            </w:pPr>
            <w:r>
              <w:lastRenderedPageBreak/>
              <w:t>Увеличение дебиторской задолженности подотчетных лиц по заработной плате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Уменьшение дебиторской задолженности подотчетных лиц по заработной плате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Расчеты с подотчетными лицами по прочим несоциальным выплатам персоналу в денежной форме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 xml:space="preserve">Увеличение дебиторской задолженности подотчетных лиц по прочим несоциальным выплатам персоналу в </w:t>
            </w:r>
            <w:r>
              <w:lastRenderedPageBreak/>
              <w:t>денежной форме</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 xml:space="preserve">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w:t>
            </w:r>
            <w:r>
              <w:lastRenderedPageBreak/>
              <w:t>дату исполнения)</w:t>
            </w:r>
          </w:p>
        </w:tc>
      </w:tr>
      <w:tr w:rsidR="004A664B">
        <w:tc>
          <w:tcPr>
            <w:tcW w:w="2664" w:type="dxa"/>
            <w:vAlign w:val="center"/>
          </w:tcPr>
          <w:p w:rsidR="004A664B" w:rsidRDefault="00C33880">
            <w:pPr>
              <w:pStyle w:val="ConsPlusNormal0"/>
              <w:jc w:val="center"/>
            </w:pPr>
            <w:r>
              <w:lastRenderedPageBreak/>
              <w:t>Уменьшение дебиторской задолженности подотчетных лиц по прочим несоциальным выплатам персоналу в денежной форме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Расчеты с подотчетными лицами по начислениям на выплаты по оплате труда</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Увеличение дебиторской задолженности подотчетных лиц по начислениям на выплаты по оплате труда</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Уменьшение дебиторской задолженности подотчетных лиц по начислениям на выплаты по оплате труда</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lastRenderedPageBreak/>
              <w:t>Расчеты с подотчетными лицами по прочим несоциальным выплатам персоналу в натуральной форме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Увеличение дебиторской задолженности подотчетных лиц по прочим несоциальным выплатам персоналу в натуральной форме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Уменьшение дебиторской задолженности подотчетных лиц по прочим несоциальным выплатам персоналу в натуральной форме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Расчеты с подотчетными лицами по оплате работ, услуг</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Расчеты с подотчетными лицами по оплате услуг связи</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Сотрудники (Контрагенты), Виды расчетов (денежные средства, денежные документы), Виды валют, Учетные номера денежных обязательств, </w:t>
            </w:r>
            <w:r>
              <w:lastRenderedPageBreak/>
              <w:t>Правовые основания (включая дату исполнения)</w:t>
            </w:r>
          </w:p>
        </w:tc>
      </w:tr>
      <w:tr w:rsidR="004A664B">
        <w:tc>
          <w:tcPr>
            <w:tcW w:w="2664" w:type="dxa"/>
            <w:vAlign w:val="center"/>
          </w:tcPr>
          <w:p w:rsidR="004A664B" w:rsidRDefault="00C33880">
            <w:pPr>
              <w:pStyle w:val="ConsPlusNormal0"/>
              <w:jc w:val="center"/>
            </w:pPr>
            <w:r>
              <w:lastRenderedPageBreak/>
              <w:t>Увеличение дебиторской задолженности подотчетных лиц по оплате услуг связи</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Уменьшение дебиторской задолженности подотчетных лиц по оплате услуг связи</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Расчеты с подотчетными лицами по оплате транспортных услуг</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Увеличение дебиторской задолженности подотчетных лиц по оплате транспортных услуг</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 xml:space="preserve">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w:t>
            </w:r>
            <w:r>
              <w:lastRenderedPageBreak/>
              <w:t>дату исполнения)</w:t>
            </w:r>
          </w:p>
        </w:tc>
      </w:tr>
      <w:tr w:rsidR="004A664B">
        <w:tc>
          <w:tcPr>
            <w:tcW w:w="2664" w:type="dxa"/>
            <w:vAlign w:val="center"/>
          </w:tcPr>
          <w:p w:rsidR="004A664B" w:rsidRDefault="00C33880">
            <w:pPr>
              <w:pStyle w:val="ConsPlusNormal0"/>
              <w:jc w:val="center"/>
            </w:pPr>
            <w:r>
              <w:lastRenderedPageBreak/>
              <w:t>Уменьшение дебиторской задолженности подотчетных лиц по оплате транспортных услуг</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Расчеты с подотчетными лицами по оплате коммунальных услуг</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Увеличение дебиторской задолженности подотчетных лиц по оплате коммунальных услуг</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Уменьшение дебиторской задолженности подотчетных лиц по оплате коммунальных услуг</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lastRenderedPageBreak/>
              <w:t>Расчеты с подотчетными лицами по оплате арендной платы за пользование имуществом</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Увеличение дебиторской задолженности подотчетных лиц по оплате арендной платы за пользование имуществом</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Уменьшение дебиторской задолженности подотчетных лиц по оплате арендной платы за пользование имуществом</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Расчеты с подотчетными лицами по оплате работ, услуг по содержанию имущества</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 xml:space="preserve">Увеличение </w:t>
            </w:r>
            <w:r>
              <w:lastRenderedPageBreak/>
              <w:t>дебиторской задолженности подотчетных лиц по оплате работ, услуг по содержанию имущества</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 xml:space="preserve">Сотрудники (Контрагенты), Виды </w:t>
            </w:r>
            <w:r>
              <w:lastRenderedPageBreak/>
              <w:t>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lastRenderedPageBreak/>
              <w:t>Уменьшение дебиторской задолженности подотчетных лиц по оплате работ, услуг по содержанию имущества</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Расчеты с подотчетными лицами по оплате прочих работ, услуг</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Увеличение дебиторской задолженности подотчетных лиц по оплате прочих работ, услуг</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 xml:space="preserve">Уменьшение дебиторской </w:t>
            </w:r>
            <w:r>
              <w:lastRenderedPageBreak/>
              <w:t>задолженности подотчетных лиц по оплате прочих работ, услуг</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 xml:space="preserve">Сотрудники (Контрагенты), Виды расчетов (денежные средства, </w:t>
            </w:r>
            <w:r>
              <w:lastRenderedPageBreak/>
              <w:t>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lastRenderedPageBreak/>
              <w:t>Расчеты с подотчетными лицами по оплате страхования</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Увеличение дебиторской задолженности подотчетных лиц по оплате страхования</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Уменьшение дебиторской задолженности подотчетных лиц по оплате прочих страхования</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 xml:space="preserve">Расчеты с подотчетными лицами по оплате услуг, работ </w:t>
            </w:r>
            <w:r>
              <w:lastRenderedPageBreak/>
              <w:t>для целей капитальных вложений</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Сотрудники (Контрагенты), Виды расчетов (денежные средства, денежные документы), Виды </w:t>
            </w:r>
            <w:r>
              <w:lastRenderedPageBreak/>
              <w:t>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lastRenderedPageBreak/>
              <w:t>Увеличение дебиторской задолженности подотчетных лиц по оплате услуг, работ для целей капитальных вложений</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Уменьшение дебиторской задолженности подотчетных лиц по оплате прочих услуг, работ для целей капитальных вложений</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Расчеты с подотчетными лицами по оплате арендной платы за пользование земельными участками и другими обособленными природными объектами</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 xml:space="preserve">Увеличение дебиторской задолженности </w:t>
            </w:r>
            <w:r>
              <w:lastRenderedPageBreak/>
              <w:t>подотчетных лиц по оплате арендной платы за пользование земельными участками и другими обособленными природными объектами</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 xml:space="preserve">Сотрудники (Контрагенты), Виды расчетов (денежные средства, денежные документы), Виды </w:t>
            </w:r>
            <w:r>
              <w:lastRenderedPageBreak/>
              <w:t>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lastRenderedPageBreak/>
              <w:t>Уменьшение дебиторской задолженности подотчетных лиц по оплате арендной платы за пользование земельными участками и другими обособленными природными объектами</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Расчеты с подотчетными лицами по поступлению нефинансовых активов</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Расчеты с подотчетными лицами по приобретению основных средств</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 xml:space="preserve">Увеличение </w:t>
            </w:r>
            <w:r>
              <w:lastRenderedPageBreak/>
              <w:t>дебиторской задолженности подотчетных лиц по приобретению основных средств</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 xml:space="preserve">Сотрудники (Контрагенты), Виды </w:t>
            </w:r>
            <w:r>
              <w:lastRenderedPageBreak/>
              <w:t>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lastRenderedPageBreak/>
              <w:t>Уменьшение дебиторской задолженности подотчетных лиц по приобретению основных средств</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Расчеты с подотчетными лицами по приобретению нематериальных активов</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Увеличение дебиторской задолженности подотчетных лиц по приобретению нематериальных активов</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 xml:space="preserve">Уменьшение дебиторской </w:t>
            </w:r>
            <w:r>
              <w:lastRenderedPageBreak/>
              <w:t>задолженности подотчетных лиц по приобретению нематериальных активов</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 xml:space="preserve">Сотрудники (Контрагенты), Виды расчетов (денежные средства, </w:t>
            </w:r>
            <w:r>
              <w:lastRenderedPageBreak/>
              <w:t>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lastRenderedPageBreak/>
              <w:t>Расчеты с подотчетными лицами по приобретению непроизведенных активов</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Увеличение дебиторской задолженности подотчетных лиц по приобретению непроизведенных активов</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Уменьшение дебиторской задолженности подотчетных лиц по приобретению непроизведенных активов</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 xml:space="preserve">Расчеты с подотчетными лицами по приобретению </w:t>
            </w:r>
            <w:r>
              <w:lastRenderedPageBreak/>
              <w:t>материальных запасов</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Сотрудники (Контрагенты), Виды расчетов (денежные средства, денежные документы), Виды </w:t>
            </w:r>
            <w:r>
              <w:lastRenderedPageBreak/>
              <w:t>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lastRenderedPageBreak/>
              <w:t>Увеличение дебиторской задолженности подотчетных лиц по приобретению материальных запасов</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Уменьшение дебиторской задолженности подотчетных лиц по приобретению материальных запасов</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Расчеты с подотчетными лицами по приобретению биологических активов</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 xml:space="preserve">Увеличение дебиторской задолженности подотчетных лиц по </w:t>
            </w:r>
            <w:r>
              <w:lastRenderedPageBreak/>
              <w:t>приобретению биологических активов</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 xml:space="preserve">Сотрудники (Контрагенты), Виды расчетов (денежные средства, денежные документы), Виды валют, Учетные номера </w:t>
            </w:r>
            <w:r>
              <w:lastRenderedPageBreak/>
              <w:t>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lastRenderedPageBreak/>
              <w:t>Уменьшение дебиторской задолженности подотчетных лиц по приобретению биологических активов</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Расчеты с подотчетными лицами по оплате иных выплат текущего характера физическим лицам</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Увеличение дебиторской задолженности подотчетных лиц по оплате иных выплат текущего характера физическим лицам</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 xml:space="preserve">Уменьшение дебиторской задолженности подотчетных лиц по оплате иных выплат </w:t>
            </w:r>
            <w:r>
              <w:lastRenderedPageBreak/>
              <w:t>текущего характера физическим лицам</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 xml:space="preserve">Сотрудники (Контрагенты), Виды расчетов (денежные средства, денежные документы), Виды валют, Учетные номера денежных обязательств, </w:t>
            </w:r>
            <w:r>
              <w:lastRenderedPageBreak/>
              <w:t>Правовые основания (включая дату исполнения)</w:t>
            </w:r>
          </w:p>
        </w:tc>
      </w:tr>
      <w:tr w:rsidR="004A664B">
        <w:tc>
          <w:tcPr>
            <w:tcW w:w="2664" w:type="dxa"/>
            <w:vAlign w:val="center"/>
          </w:tcPr>
          <w:p w:rsidR="004A664B" w:rsidRDefault="00C33880">
            <w:pPr>
              <w:pStyle w:val="ConsPlusNormal0"/>
              <w:jc w:val="center"/>
            </w:pPr>
            <w:r>
              <w:lastRenderedPageBreak/>
              <w:t>Расчеты с подотчетными лицами по безвозмездным перечислениям бюджетам</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Расчеты с подотчетными лицами по перечислениям наднациональным организациям и правительствам иностранных государств</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Увеличение дебиторской задолженности подотчетных лиц по перечислениям наднациональным организациям и правительствам иностранных государств</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 xml:space="preserve">Уменьшение дебиторской задолженности подотчетных лиц по перечислениям наднациональным </w:t>
            </w:r>
            <w:r>
              <w:lastRenderedPageBreak/>
              <w:t>организациям и правительствам иностранных государств</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 xml:space="preserve">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w:t>
            </w:r>
            <w:r>
              <w:lastRenderedPageBreak/>
              <w:t>дату исполнения)</w:t>
            </w:r>
          </w:p>
        </w:tc>
      </w:tr>
      <w:tr w:rsidR="004A664B">
        <w:tc>
          <w:tcPr>
            <w:tcW w:w="2664" w:type="dxa"/>
            <w:vAlign w:val="center"/>
          </w:tcPr>
          <w:p w:rsidR="004A664B" w:rsidRDefault="00C33880">
            <w:pPr>
              <w:pStyle w:val="ConsPlusNormal0"/>
              <w:jc w:val="center"/>
            </w:pPr>
            <w:r>
              <w:lastRenderedPageBreak/>
              <w:t>Расчеты с подотчетными лицами по перечислениям международным организациям</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Увеличение дебиторской задолженности подотчетных лиц по перечислениям международным организациям</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Уменьшение дебиторской задолженности подотчетных лиц по перечислениям международным организациям</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Расчеты с подотчетными лицами по социальному обеспечению</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lastRenderedPageBreak/>
              <w:t>Расчеты с подотчетными лицами по оплате пособий по социальной помощи населению в денежной форме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Увеличение дебиторской задолженности подотчетных лиц по оплате пособий по социальной помощи населению в денежной форме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Уменьшение дебиторской задолженности подотчетных лиц по оплате пособий по социальной помощи населению в денежной форме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Расчеты с подотчетными лицами по оплате пособий по социальной помощи населению в натуральной форме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w:t>
            </w:r>
            <w:r>
              <w:lastRenderedPageBreak/>
              <w:t>дату исполнения)</w:t>
            </w:r>
          </w:p>
        </w:tc>
      </w:tr>
      <w:tr w:rsidR="004A664B">
        <w:tc>
          <w:tcPr>
            <w:tcW w:w="2664" w:type="dxa"/>
            <w:vAlign w:val="center"/>
          </w:tcPr>
          <w:p w:rsidR="004A664B" w:rsidRDefault="00C33880">
            <w:pPr>
              <w:pStyle w:val="ConsPlusNormal0"/>
              <w:jc w:val="center"/>
            </w:pPr>
            <w:r>
              <w:lastRenderedPageBreak/>
              <w:t>Увеличение дебиторской задолженности подотчетных лиц по оплате пособий по социальной помощи населению в натуральной форме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Уменьшение дебиторской задолженности подотчетных лиц по оплате пособий по социальной помощи населению в натуральной форме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Расчеты с подотчетными лицами по оплате пенсий, пособий, выплачиваемых работодателями, нанимателями бывшим работникам в денежной форме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 xml:space="preserve">Увеличение дебиторской задолженности </w:t>
            </w:r>
            <w:r>
              <w:lastRenderedPageBreak/>
              <w:t>подотчетных лиц по оплате пенсий, пособий, выплачиваемых работодателями, нанимателями бывшим работникам в денежной форме</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 xml:space="preserve">Сотрудники (Контрагенты), Виды расчетов (денежные средства, денежные документы), Виды </w:t>
            </w:r>
            <w:r>
              <w:lastRenderedPageBreak/>
              <w:t>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lastRenderedPageBreak/>
              <w:t>Уменьшение дебиторской задолженности подотчетных лиц по оплате пенсий, пособий, выплачиваемых работодателями, нанимателями бывшим работникам в денежной форме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Расчеты с подотчетными лицами по оплате пособий по социальной помощи, выплачиваемых работодателями, нанимателями бывшим работникам в натуральной форме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 xml:space="preserve">Увеличение дебиторской задолженности </w:t>
            </w:r>
            <w:r>
              <w:lastRenderedPageBreak/>
              <w:t>подотчетных лиц по оплате пенсий, пособий, выплачиваемых работодателями, нанимателями бывшим работникам в натуральной форме</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 xml:space="preserve">Сотрудники (Контрагенты), Виды расчетов (денежные средства, денежные документы), Виды </w:t>
            </w:r>
            <w:r>
              <w:lastRenderedPageBreak/>
              <w:t>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lastRenderedPageBreak/>
              <w:t>Уменьшение дебиторской задолженности подотчетных лиц по оплате пенсий, пособий, выплачиваемых работодателями, нанимателями бывшим работникам в натуральной форме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Расчеты с подотчетными лицами по социальным пособиям и компенсациям персоналу в денежной форме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 xml:space="preserve">Увеличение дебиторской задолженности подотчетных лиц по социальным пособиям и </w:t>
            </w:r>
            <w:r>
              <w:lastRenderedPageBreak/>
              <w:t>компенсациям персоналу в денежной форме</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 xml:space="preserve">Сотрудники (Контрагенты), Виды расчетов (денежные средства, денежные документы), Виды валют, Учетные номера денежных обязательств, </w:t>
            </w:r>
            <w:r>
              <w:lastRenderedPageBreak/>
              <w:t>Правовые основания (включая дату исполнения)</w:t>
            </w:r>
          </w:p>
        </w:tc>
      </w:tr>
      <w:tr w:rsidR="004A664B">
        <w:tc>
          <w:tcPr>
            <w:tcW w:w="2664" w:type="dxa"/>
            <w:vAlign w:val="center"/>
          </w:tcPr>
          <w:p w:rsidR="004A664B" w:rsidRDefault="00C33880">
            <w:pPr>
              <w:pStyle w:val="ConsPlusNormal0"/>
              <w:jc w:val="center"/>
            </w:pPr>
            <w:r>
              <w:lastRenderedPageBreak/>
              <w:t>Уменьшение дебиторской задолженности подотчетных лиц по социальным пособиям и компенсациям персоналу в денежной форме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Расчеты с подотчетными лицами по социальным компенсациям персоналу в натуральной форме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Увеличение дебиторской задолженности подотчетных лиц по социальным компенсациям персоналу в натуральной форме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 xml:space="preserve">Уменьшение дебиторской задолженности </w:t>
            </w:r>
            <w:r>
              <w:lastRenderedPageBreak/>
              <w:t>подотчетных лиц по социальным компенсациям персоналу в натуральной форме</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 xml:space="preserve">Сотрудники (Контрагенты), Виды расчетов (денежные средства, денежные документы), Виды </w:t>
            </w:r>
            <w:r>
              <w:lastRenderedPageBreak/>
              <w:t>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lastRenderedPageBreak/>
              <w:t>Расчеты с подотчетными лицами по прочим расходам</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Расчеты с подотчетными лицами по оплате пошлин и сборов</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Увеличение дебиторской задолженности подотчетных лиц по оплате пошлин и сборов</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Уменьшение дебиторской задолженности подотчетных лиц по оплате пошлин и сборов</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lastRenderedPageBreak/>
              <w:t>Расчеты с подотчетными лицами по оплате штрафов за нарушение законодательства о закупках и нарушение условий контрактов (договоров)</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Увеличение дебиторской задолженности подотчетных лиц по оплате штрафов за нарушение законодательства о закупках и нарушение условий контрактов (договоров)</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Уменьшение дебиторской задолженности подотчетных лиц по оплате штрафов за нарушение законодательства о закупках и нарушение условий контрактов (договоров)</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 xml:space="preserve">Расчеты с </w:t>
            </w:r>
            <w:r>
              <w:lastRenderedPageBreak/>
              <w:t>подотчетными лицами по оплате штрафных санкций по долговым обязательствам</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Сотрудники (Контрагенты), Виды </w:t>
            </w:r>
            <w:r>
              <w:lastRenderedPageBreak/>
              <w:t>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lastRenderedPageBreak/>
              <w:t>Увеличение дебиторской задолженности подотчетных лиц по оплате штрафных санкций по долговым обязательствам</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Уменьшение дебиторской задолженности подотчетных лиц по оплате штрафных санкций по долговым обязательствам</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Расчеты с подотчетными лицами по оплате других экономических санкций</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 xml:space="preserve">Увеличение дебиторской </w:t>
            </w:r>
            <w:r>
              <w:lastRenderedPageBreak/>
              <w:t>задолженности подотчетных лиц по оплате других экономических санкций</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 xml:space="preserve">Сотрудники (Контрагенты), Виды расчетов (денежные средства, </w:t>
            </w:r>
            <w:r>
              <w:lastRenderedPageBreak/>
              <w:t>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lastRenderedPageBreak/>
              <w:t>Уменьшение дебиторской задолженности подотчетных лиц по оплате других экономических санкций</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Расчеты с подотчетными лицами по оплате иных выплат текущего характера физическим лицам</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Увеличение дебиторской задолженности подотчетных лиц по оплате иных выплат текущего характера физическим лицам</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 xml:space="preserve">Уменьшение дебиторской задолженности </w:t>
            </w:r>
            <w:r>
              <w:lastRenderedPageBreak/>
              <w:t>подотчетных лиц по оплате иных выплат текущего характера физическим лицам</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 xml:space="preserve">Сотрудники (Контрагенты), Виды расчетов (денежные средства, денежные документы), Виды </w:t>
            </w:r>
            <w:r>
              <w:lastRenderedPageBreak/>
              <w:t>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lastRenderedPageBreak/>
              <w:t>Расчеты с подотчетными лицами по оплате иных выплат текущего характера организациям</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Увеличение дебиторской задолженности подотчетных лиц по оплате иных выплат текущего характера организациям</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Уменьшение дебиторской задолженности подотчетных лиц по оплате иных выплат текущего характера организациям</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 xml:space="preserve">Расчеты с подотчетными лицами по оплате иных выплат капитального характера </w:t>
            </w:r>
            <w:r>
              <w:lastRenderedPageBreak/>
              <w:t>физическим лицам</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Сотрудники (Контрагенты), Виды расчетов (денежные средства, денежные документы), Виды валют, Учетные номера </w:t>
            </w:r>
            <w:r>
              <w:lastRenderedPageBreak/>
              <w:t>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lastRenderedPageBreak/>
              <w:t>Увеличение дебиторской задолженности подотчетных лиц по оплате иных выплат капитального характера физическим лицам</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Уменьшение дебиторской задолженности подотчетных лиц по оплате иных выплат капитального характера физическим лицам</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Расчеты с подотчетными лицами по оплате иных выплат капитального характера организациям</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 xml:space="preserve">Увеличение дебиторской задолженности подотчетных лиц по оплате иных выплат </w:t>
            </w:r>
            <w:r>
              <w:lastRenderedPageBreak/>
              <w:t>капитального характера организациям</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 xml:space="preserve">Сотрудники (Контрагенты), Виды расчетов (денежные средства, денежные документы), Виды валют, Учетные номера денежных обязательств, </w:t>
            </w:r>
            <w:r>
              <w:lastRenderedPageBreak/>
              <w:t>Правовые основания (включая дату исполнения)</w:t>
            </w:r>
          </w:p>
        </w:tc>
      </w:tr>
      <w:tr w:rsidR="004A664B">
        <w:tc>
          <w:tcPr>
            <w:tcW w:w="2664" w:type="dxa"/>
            <w:vAlign w:val="center"/>
          </w:tcPr>
          <w:p w:rsidR="004A664B" w:rsidRDefault="00C33880">
            <w:pPr>
              <w:pStyle w:val="ConsPlusNormal0"/>
              <w:jc w:val="center"/>
            </w:pPr>
            <w:r>
              <w:lastRenderedPageBreak/>
              <w:t>Уменьшение дебиторской задолженности подотчетных лиц по оплате иных выплат капитального характера организациям</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Расчеты с подотчетными лицами по возмещению расходов (убытков) от деятельности простого товарищества</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Увеличение дебиторской задолженности подотчетных лиц по возмещению расходов (убытков) от деятельности простого товарищества</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 xml:space="preserve">Уменьшение дебиторской задолженности подотчетных лиц по возмещению расходов (убытков) от </w:t>
            </w:r>
            <w:r>
              <w:lastRenderedPageBreak/>
              <w:t>деятельности простого товарищества</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 xml:space="preserve">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w:t>
            </w:r>
            <w:r>
              <w:lastRenderedPageBreak/>
              <w:t>дату исполнения)</w:t>
            </w:r>
          </w:p>
        </w:tc>
      </w:tr>
      <w:tr w:rsidR="004A664B">
        <w:tc>
          <w:tcPr>
            <w:tcW w:w="2664" w:type="dxa"/>
            <w:vAlign w:val="center"/>
          </w:tcPr>
          <w:p w:rsidR="004A664B" w:rsidRDefault="00C33880">
            <w:pPr>
              <w:pStyle w:val="ConsPlusNormal0"/>
              <w:jc w:val="center"/>
            </w:pPr>
            <w:r>
              <w:lastRenderedPageBreak/>
              <w:t xml:space="preserve">Расчеты по ущербу и иным доходам </w:t>
            </w:r>
            <w:hyperlink w:anchor="P20422" w:tooltip="&lt;***&gt; По аналитическим кодам, соответствующим кодам подстатей КОСГУ статей 560 &quot;Увеличение прочей дебиторской задолженности&quot;, 660 &quot;Уменьшение прочей дебиторской задолженности&quot;, 730 &quot;Увеличение прочей кредиторской задолженности&quot;, 830 &quot;Уменьшение прочей кредитор">
              <w:r>
                <w:rPr>
                  <w:color w:val="0000FF"/>
                </w:rPr>
                <w:t>&lt;***&gt;</w:t>
              </w:r>
            </w:hyperlink>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Расчеты по компенсации затрат</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Расчеты по доходам от компенсации затрат</w:t>
            </w:r>
          </w:p>
        </w:tc>
        <w:tc>
          <w:tcPr>
            <w:tcW w:w="1700" w:type="dxa"/>
            <w:vAlign w:val="center"/>
          </w:tcPr>
          <w:p w:rsidR="004A664B" w:rsidRDefault="00C33880">
            <w:pPr>
              <w:pStyle w:val="ConsPlusNormal0"/>
              <w:jc w:val="center"/>
            </w:pPr>
            <w:r>
              <w:t>КДБ, 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(Сотрудники), УИН (при наличии), Правовые основания (включая дату исполнения), Виды валют</w:t>
            </w:r>
          </w:p>
        </w:tc>
      </w:tr>
      <w:tr w:rsidR="004A664B">
        <w:tc>
          <w:tcPr>
            <w:tcW w:w="2664" w:type="dxa"/>
            <w:vAlign w:val="center"/>
          </w:tcPr>
          <w:p w:rsidR="004A664B" w:rsidRDefault="00C33880">
            <w:pPr>
              <w:pStyle w:val="ConsPlusNormal0"/>
              <w:jc w:val="center"/>
            </w:pPr>
            <w:r>
              <w:t xml:space="preserve">Увеличение дебиторской задолженности по доходам от компенсации затрат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 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(Сотрудники), УИН (при наличии), Правовые основания (включая дату исполнения), Виды валют</w:t>
            </w:r>
          </w:p>
        </w:tc>
      </w:tr>
      <w:tr w:rsidR="004A664B">
        <w:tc>
          <w:tcPr>
            <w:tcW w:w="2664" w:type="dxa"/>
            <w:vAlign w:val="center"/>
          </w:tcPr>
          <w:p w:rsidR="004A664B" w:rsidRDefault="00C33880">
            <w:pPr>
              <w:pStyle w:val="ConsPlusNormal0"/>
              <w:jc w:val="center"/>
            </w:pPr>
            <w:r>
              <w:t xml:space="preserve">Уменьшение дебиторской задолженности по доходам от компенсации затрат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 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(Сотрудники), УИН (при наличии), Правовые основания (включая дату исполнения), Виды валют</w:t>
            </w:r>
          </w:p>
        </w:tc>
      </w:tr>
      <w:tr w:rsidR="004A664B">
        <w:tc>
          <w:tcPr>
            <w:tcW w:w="2664" w:type="dxa"/>
            <w:vAlign w:val="center"/>
          </w:tcPr>
          <w:p w:rsidR="004A664B" w:rsidRDefault="00C33880">
            <w:pPr>
              <w:pStyle w:val="ConsPlusNormal0"/>
              <w:jc w:val="center"/>
            </w:pPr>
            <w:r>
              <w:t>Расчеты по доходам бюджета от возврата дебиторской задолженности прошлых лет</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(Сотрудники), УИН (при наличии), Правовые основания (включая дату исполнения), Виды валют</w:t>
            </w:r>
          </w:p>
        </w:tc>
      </w:tr>
      <w:tr w:rsidR="004A664B">
        <w:tc>
          <w:tcPr>
            <w:tcW w:w="2664" w:type="dxa"/>
            <w:vAlign w:val="center"/>
          </w:tcPr>
          <w:p w:rsidR="004A664B" w:rsidRDefault="00C33880">
            <w:pPr>
              <w:pStyle w:val="ConsPlusNormal0"/>
              <w:jc w:val="center"/>
            </w:pPr>
            <w:r>
              <w:lastRenderedPageBreak/>
              <w:t xml:space="preserve">Увеличение дебиторской задолженности по доходам бюджета от возврата дебиторской задолженности прошлых лет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(Сотрудники), УИН (при наличии), Правовые основания (включая дату исполнения), Виды валют</w:t>
            </w:r>
          </w:p>
        </w:tc>
      </w:tr>
      <w:tr w:rsidR="004A664B">
        <w:tc>
          <w:tcPr>
            <w:tcW w:w="2664" w:type="dxa"/>
            <w:vAlign w:val="center"/>
          </w:tcPr>
          <w:p w:rsidR="004A664B" w:rsidRDefault="00C33880">
            <w:pPr>
              <w:pStyle w:val="ConsPlusNormal0"/>
              <w:jc w:val="center"/>
            </w:pPr>
            <w:r>
              <w:t xml:space="preserve">Уменьшение дебиторской задолженности по доходам бюджета от возврата дебиторской задолженности прошлых лет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(Сотрудники), УИН (при наличии), Правовые основания (включая дату исполнения), Виды валют</w:t>
            </w:r>
          </w:p>
        </w:tc>
      </w:tr>
      <w:tr w:rsidR="004A664B">
        <w:tc>
          <w:tcPr>
            <w:tcW w:w="2664" w:type="dxa"/>
            <w:vAlign w:val="center"/>
          </w:tcPr>
          <w:p w:rsidR="004A664B" w:rsidRDefault="00C33880">
            <w:pPr>
              <w:pStyle w:val="ConsPlusNormal0"/>
              <w:jc w:val="center"/>
            </w:pPr>
            <w:r>
              <w:t>Расчеты по доходам бюджета от возмещений государственным внебюджетным фондом расходов страхователей</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УИН (при наличии), Правовые основания (включая дату исполнения)</w:t>
            </w:r>
          </w:p>
        </w:tc>
      </w:tr>
      <w:tr w:rsidR="004A664B">
        <w:tc>
          <w:tcPr>
            <w:tcW w:w="2664" w:type="dxa"/>
            <w:vAlign w:val="center"/>
          </w:tcPr>
          <w:p w:rsidR="004A664B" w:rsidRDefault="00C33880">
            <w:pPr>
              <w:pStyle w:val="ConsPlusNormal0"/>
              <w:jc w:val="center"/>
            </w:pPr>
            <w:r>
              <w:t>Увеличение дебиторской задолженности по доходам бюджета от возмещений государственным внебюджетным фондом расходов страхователей</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Контрагенты, УИН (при наличии), Правовые основания (включая дату исполнения)</w:t>
            </w:r>
          </w:p>
        </w:tc>
      </w:tr>
      <w:tr w:rsidR="004A664B">
        <w:tc>
          <w:tcPr>
            <w:tcW w:w="2664" w:type="dxa"/>
            <w:vAlign w:val="center"/>
          </w:tcPr>
          <w:p w:rsidR="004A664B" w:rsidRDefault="00C33880">
            <w:pPr>
              <w:pStyle w:val="ConsPlusNormal0"/>
              <w:jc w:val="center"/>
            </w:pPr>
            <w:r>
              <w:t xml:space="preserve">Уменьшение дебиторской </w:t>
            </w:r>
            <w:r>
              <w:lastRenderedPageBreak/>
              <w:t>задолженности по доходам бюджета от возмещений государственным внебюджетным фондом расходов страхователей</w:t>
            </w:r>
          </w:p>
        </w:tc>
        <w:tc>
          <w:tcPr>
            <w:tcW w:w="1700" w:type="dxa"/>
            <w:vAlign w:val="center"/>
          </w:tcPr>
          <w:p w:rsidR="004A664B" w:rsidRDefault="00C33880">
            <w:pPr>
              <w:pStyle w:val="ConsPlusNormal0"/>
              <w:jc w:val="center"/>
            </w:pPr>
            <w:r>
              <w:lastRenderedPageBreak/>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 xml:space="preserve">Контрагенты, УИН (при наличии), Правовые основания </w:t>
            </w:r>
            <w:r>
              <w:lastRenderedPageBreak/>
              <w:t>(включая дату исполнения)</w:t>
            </w:r>
          </w:p>
        </w:tc>
      </w:tr>
      <w:tr w:rsidR="004A664B">
        <w:tc>
          <w:tcPr>
            <w:tcW w:w="2664" w:type="dxa"/>
            <w:vAlign w:val="center"/>
          </w:tcPr>
          <w:p w:rsidR="004A664B" w:rsidRDefault="00C33880">
            <w:pPr>
              <w:pStyle w:val="ConsPlusNormal0"/>
              <w:jc w:val="center"/>
            </w:pPr>
            <w:r>
              <w:lastRenderedPageBreak/>
              <w:t>Расчеты по штрафам, пеням, неустойкам, возмещениям ущерба</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Расчеты по доходам от штрафных санкций за нарушение условий контрактов (договоров)</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УИН, Правовые основания (включая дату исполнения)</w:t>
            </w:r>
          </w:p>
        </w:tc>
      </w:tr>
      <w:tr w:rsidR="004A664B">
        <w:tc>
          <w:tcPr>
            <w:tcW w:w="2664" w:type="dxa"/>
            <w:vAlign w:val="center"/>
          </w:tcPr>
          <w:p w:rsidR="004A664B" w:rsidRDefault="00C33880">
            <w:pPr>
              <w:pStyle w:val="ConsPlusNormal0"/>
              <w:jc w:val="center"/>
            </w:pPr>
            <w:r>
              <w:t xml:space="preserve">Увеличение дебиторской задолженности по доходам от штрафных санкций за нарушение условий контрактов (договоров)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УИН, Правовые основания (включая дату исполнения)</w:t>
            </w:r>
          </w:p>
        </w:tc>
      </w:tr>
      <w:tr w:rsidR="004A664B">
        <w:tc>
          <w:tcPr>
            <w:tcW w:w="2664" w:type="dxa"/>
            <w:vAlign w:val="center"/>
          </w:tcPr>
          <w:p w:rsidR="004A664B" w:rsidRDefault="00C33880">
            <w:pPr>
              <w:pStyle w:val="ConsPlusNormal0"/>
              <w:jc w:val="center"/>
            </w:pPr>
            <w:r>
              <w:t xml:space="preserve">Уменьшение дебиторской задолженности по доходам от штрафных санкций за нарушение условий контрактов (договоров)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УИН, Правовые основания (включая дату исполнения)</w:t>
            </w:r>
          </w:p>
        </w:tc>
      </w:tr>
      <w:tr w:rsidR="004A664B">
        <w:tc>
          <w:tcPr>
            <w:tcW w:w="2664" w:type="dxa"/>
            <w:vAlign w:val="center"/>
          </w:tcPr>
          <w:p w:rsidR="004A664B" w:rsidRDefault="00C33880">
            <w:pPr>
              <w:pStyle w:val="ConsPlusNormal0"/>
              <w:jc w:val="center"/>
            </w:pPr>
            <w:r>
              <w:t xml:space="preserve">Расчеты по доходам от </w:t>
            </w:r>
            <w:r>
              <w:lastRenderedPageBreak/>
              <w:t>страховых возмещений</w:t>
            </w:r>
          </w:p>
        </w:tc>
        <w:tc>
          <w:tcPr>
            <w:tcW w:w="1700" w:type="dxa"/>
            <w:vAlign w:val="center"/>
          </w:tcPr>
          <w:p w:rsidR="004A664B" w:rsidRDefault="00C33880">
            <w:pPr>
              <w:pStyle w:val="ConsPlusNormal0"/>
              <w:jc w:val="center"/>
            </w:pPr>
            <w:r>
              <w:lastRenderedPageBreak/>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Контрагенты, УИН, Правовые </w:t>
            </w:r>
            <w:r>
              <w:lastRenderedPageBreak/>
              <w:t>основания (включая дату исполнения)</w:t>
            </w:r>
          </w:p>
        </w:tc>
      </w:tr>
      <w:tr w:rsidR="004A664B">
        <w:tc>
          <w:tcPr>
            <w:tcW w:w="2664" w:type="dxa"/>
            <w:vAlign w:val="center"/>
          </w:tcPr>
          <w:p w:rsidR="004A664B" w:rsidRDefault="00C33880">
            <w:pPr>
              <w:pStyle w:val="ConsPlusNormal0"/>
              <w:jc w:val="center"/>
            </w:pPr>
            <w:r>
              <w:lastRenderedPageBreak/>
              <w:t>Увеличение дебиторской задолженности по доходам от страховых возмещений</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5</w:t>
            </w:r>
          </w:p>
        </w:tc>
        <w:tc>
          <w:tcPr>
            <w:tcW w:w="3628" w:type="dxa"/>
            <w:vAlign w:val="center"/>
          </w:tcPr>
          <w:p w:rsidR="004A664B" w:rsidRDefault="00C33880">
            <w:pPr>
              <w:pStyle w:val="ConsPlusNormal0"/>
              <w:jc w:val="center"/>
            </w:pPr>
            <w:r>
              <w:t>Контрагенты, УИН, Правовые основания (включая дату исполнения)</w:t>
            </w:r>
          </w:p>
        </w:tc>
      </w:tr>
      <w:tr w:rsidR="004A664B">
        <w:tc>
          <w:tcPr>
            <w:tcW w:w="2664" w:type="dxa"/>
            <w:vAlign w:val="center"/>
          </w:tcPr>
          <w:p w:rsidR="004A664B" w:rsidRDefault="00C33880">
            <w:pPr>
              <w:pStyle w:val="ConsPlusNormal0"/>
              <w:jc w:val="center"/>
            </w:pPr>
            <w:r>
              <w:t>Уменьшение дебиторской задолженности по доходам от страховых возмещений</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5</w:t>
            </w:r>
          </w:p>
        </w:tc>
        <w:tc>
          <w:tcPr>
            <w:tcW w:w="3628" w:type="dxa"/>
            <w:vAlign w:val="center"/>
          </w:tcPr>
          <w:p w:rsidR="004A664B" w:rsidRDefault="00C33880">
            <w:pPr>
              <w:pStyle w:val="ConsPlusNormal0"/>
              <w:jc w:val="center"/>
            </w:pPr>
            <w:r>
              <w:t>Контрагенты, УИН, Правовые основания (включая дату исполнения)</w:t>
            </w:r>
          </w:p>
        </w:tc>
      </w:tr>
      <w:tr w:rsidR="004A664B">
        <w:tc>
          <w:tcPr>
            <w:tcW w:w="2664" w:type="dxa"/>
            <w:vAlign w:val="center"/>
          </w:tcPr>
          <w:p w:rsidR="004A664B" w:rsidRDefault="00C33880">
            <w:pPr>
              <w:pStyle w:val="ConsPlusNormal0"/>
              <w:jc w:val="center"/>
            </w:pPr>
            <w:r>
              <w:t>Расчеты по доходам от возмещения ущерба имущества (за исключением страховых возмещений)</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УИН, Правовые основания (включая дату исполнения)</w:t>
            </w:r>
          </w:p>
        </w:tc>
      </w:tr>
      <w:tr w:rsidR="004A664B">
        <w:tc>
          <w:tcPr>
            <w:tcW w:w="2664" w:type="dxa"/>
            <w:vAlign w:val="center"/>
          </w:tcPr>
          <w:p w:rsidR="004A664B" w:rsidRDefault="00C33880">
            <w:pPr>
              <w:pStyle w:val="ConsPlusNormal0"/>
              <w:jc w:val="center"/>
            </w:pPr>
            <w:r>
              <w:t xml:space="preserve">Увеличение дебиторской задолженности по доходам от возмещения ущерба имущества (за исключением страховых возмещений)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УИН, Правовые основания (включая дату исполнения)</w:t>
            </w:r>
          </w:p>
        </w:tc>
      </w:tr>
      <w:tr w:rsidR="004A664B">
        <w:tc>
          <w:tcPr>
            <w:tcW w:w="2664" w:type="dxa"/>
            <w:vAlign w:val="center"/>
          </w:tcPr>
          <w:p w:rsidR="004A664B" w:rsidRDefault="00C33880">
            <w:pPr>
              <w:pStyle w:val="ConsPlusNormal0"/>
              <w:jc w:val="center"/>
            </w:pPr>
            <w:r>
              <w:t xml:space="preserve">Уменьшение дебиторской задолженности по доходам от возмещения </w:t>
            </w:r>
            <w:r>
              <w:lastRenderedPageBreak/>
              <w:t xml:space="preserve">ущерба имущества (за исключением страховых возмещений)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lastRenderedPageBreak/>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УИН, Правовые основания (включая дату исполнения)</w:t>
            </w:r>
          </w:p>
        </w:tc>
      </w:tr>
      <w:tr w:rsidR="004A664B">
        <w:tc>
          <w:tcPr>
            <w:tcW w:w="2664" w:type="dxa"/>
            <w:vAlign w:val="center"/>
          </w:tcPr>
          <w:p w:rsidR="004A664B" w:rsidRDefault="00C33880">
            <w:pPr>
              <w:pStyle w:val="ConsPlusNormal0"/>
              <w:jc w:val="center"/>
            </w:pPr>
            <w:r>
              <w:t>Расчеты по доходам от прочих сумм принудительного изъятия</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УИН, Правовые основания (включая дату исполнения)</w:t>
            </w:r>
          </w:p>
        </w:tc>
      </w:tr>
      <w:tr w:rsidR="004A664B">
        <w:tc>
          <w:tcPr>
            <w:tcW w:w="2664" w:type="dxa"/>
            <w:vAlign w:val="center"/>
          </w:tcPr>
          <w:p w:rsidR="004A664B" w:rsidRDefault="00C33880">
            <w:pPr>
              <w:pStyle w:val="ConsPlusNormal0"/>
              <w:jc w:val="center"/>
            </w:pPr>
            <w:r>
              <w:t xml:space="preserve">Увеличение дебиторской задолженности по доходам от прочих сумм принудительного изъятия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УИН, Правовые основания (включая дату исполнения)</w:t>
            </w:r>
          </w:p>
        </w:tc>
      </w:tr>
      <w:tr w:rsidR="004A664B">
        <w:tc>
          <w:tcPr>
            <w:tcW w:w="2664" w:type="dxa"/>
            <w:vAlign w:val="center"/>
          </w:tcPr>
          <w:p w:rsidR="004A664B" w:rsidRDefault="00C33880">
            <w:pPr>
              <w:pStyle w:val="ConsPlusNormal0"/>
              <w:jc w:val="center"/>
            </w:pPr>
            <w:r>
              <w:t xml:space="preserve">Уменьшение дебиторской задолженности по доходам от прочих сумм принудительного изъятия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УИН, Правовые основания (включая дату исполнения)</w:t>
            </w:r>
          </w:p>
        </w:tc>
      </w:tr>
      <w:tr w:rsidR="004A664B">
        <w:tc>
          <w:tcPr>
            <w:tcW w:w="2664" w:type="dxa"/>
            <w:vAlign w:val="center"/>
          </w:tcPr>
          <w:p w:rsidR="004A664B" w:rsidRDefault="00C33880">
            <w:pPr>
              <w:pStyle w:val="ConsPlusNormal0"/>
              <w:jc w:val="center"/>
            </w:pPr>
            <w:r>
              <w:t>Расчеты по ущербу нефинансовым активам</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Расчеты по ущербу основным средствам</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УИН, Правовые основания (включая дату исполнения)</w:t>
            </w:r>
          </w:p>
        </w:tc>
      </w:tr>
      <w:tr w:rsidR="004A664B">
        <w:tc>
          <w:tcPr>
            <w:tcW w:w="2664" w:type="dxa"/>
            <w:vAlign w:val="center"/>
          </w:tcPr>
          <w:p w:rsidR="004A664B" w:rsidRDefault="00C33880">
            <w:pPr>
              <w:pStyle w:val="ConsPlusNormal0"/>
              <w:jc w:val="center"/>
            </w:pPr>
            <w:r>
              <w:t xml:space="preserve">Увеличение дебиторской задолженности по </w:t>
            </w:r>
            <w:r>
              <w:lastRenderedPageBreak/>
              <w:t xml:space="preserve">ущербу основным средствам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lastRenderedPageBreak/>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УИН, Правовые основания (включая дату исполнения)</w:t>
            </w:r>
          </w:p>
        </w:tc>
      </w:tr>
      <w:tr w:rsidR="004A664B">
        <w:tc>
          <w:tcPr>
            <w:tcW w:w="2664" w:type="dxa"/>
            <w:vAlign w:val="center"/>
          </w:tcPr>
          <w:p w:rsidR="004A664B" w:rsidRDefault="00C33880">
            <w:pPr>
              <w:pStyle w:val="ConsPlusNormal0"/>
              <w:jc w:val="center"/>
            </w:pPr>
            <w:r>
              <w:t xml:space="preserve">Уменьшение дебиторской задолженности по ущербу основным средствам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УИН, Правовые основания (включая дату исполнения)</w:t>
            </w:r>
          </w:p>
        </w:tc>
      </w:tr>
      <w:tr w:rsidR="004A664B">
        <w:tc>
          <w:tcPr>
            <w:tcW w:w="2664" w:type="dxa"/>
            <w:vAlign w:val="center"/>
          </w:tcPr>
          <w:p w:rsidR="004A664B" w:rsidRDefault="00C33880">
            <w:pPr>
              <w:pStyle w:val="ConsPlusNormal0"/>
              <w:jc w:val="center"/>
            </w:pPr>
            <w:r>
              <w:t>Расчеты по ущербу нематериальным активам</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УИН, Правовые основания (включая дату исполнения)</w:t>
            </w:r>
          </w:p>
        </w:tc>
      </w:tr>
      <w:tr w:rsidR="004A664B">
        <w:tc>
          <w:tcPr>
            <w:tcW w:w="2664" w:type="dxa"/>
            <w:vAlign w:val="center"/>
          </w:tcPr>
          <w:p w:rsidR="004A664B" w:rsidRDefault="00C33880">
            <w:pPr>
              <w:pStyle w:val="ConsPlusNormal0"/>
              <w:jc w:val="center"/>
            </w:pPr>
            <w:r>
              <w:t xml:space="preserve">Увеличение дебиторской задолженности по ущербу нематериальным активам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УИН, Правовые основания (включая дату исполнения)</w:t>
            </w:r>
          </w:p>
        </w:tc>
      </w:tr>
      <w:tr w:rsidR="004A664B">
        <w:tc>
          <w:tcPr>
            <w:tcW w:w="2664" w:type="dxa"/>
            <w:vAlign w:val="center"/>
          </w:tcPr>
          <w:p w:rsidR="004A664B" w:rsidRDefault="00C33880">
            <w:pPr>
              <w:pStyle w:val="ConsPlusNormal0"/>
              <w:jc w:val="center"/>
            </w:pPr>
            <w:r>
              <w:t xml:space="preserve">Уменьшение дебиторской задолженности по ущербу нематериальным активам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УИН, Правовые основания (включая дату исполнения)</w:t>
            </w:r>
          </w:p>
        </w:tc>
      </w:tr>
      <w:tr w:rsidR="004A664B">
        <w:tc>
          <w:tcPr>
            <w:tcW w:w="2664" w:type="dxa"/>
            <w:vAlign w:val="center"/>
          </w:tcPr>
          <w:p w:rsidR="004A664B" w:rsidRDefault="00C33880">
            <w:pPr>
              <w:pStyle w:val="ConsPlusNormal0"/>
              <w:jc w:val="center"/>
            </w:pPr>
            <w:r>
              <w:t>Расчеты по ущербу непроизведенным активам</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УИН, Правовые основания (включая дату исполнения)</w:t>
            </w:r>
          </w:p>
        </w:tc>
      </w:tr>
      <w:tr w:rsidR="004A664B">
        <w:tc>
          <w:tcPr>
            <w:tcW w:w="2664" w:type="dxa"/>
            <w:vAlign w:val="center"/>
          </w:tcPr>
          <w:p w:rsidR="004A664B" w:rsidRDefault="00C33880">
            <w:pPr>
              <w:pStyle w:val="ConsPlusNormal0"/>
              <w:jc w:val="center"/>
            </w:pPr>
            <w:r>
              <w:t xml:space="preserve">Увеличение дебиторской </w:t>
            </w:r>
            <w:r>
              <w:lastRenderedPageBreak/>
              <w:t xml:space="preserve">задолженности по ущербу непроизведенным активам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lastRenderedPageBreak/>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Контрагенты, УИН, Правовые основания (включая дату </w:t>
            </w:r>
            <w:r>
              <w:lastRenderedPageBreak/>
              <w:t>исполнения)</w:t>
            </w:r>
          </w:p>
        </w:tc>
      </w:tr>
      <w:tr w:rsidR="004A664B">
        <w:tc>
          <w:tcPr>
            <w:tcW w:w="2664" w:type="dxa"/>
            <w:vAlign w:val="center"/>
          </w:tcPr>
          <w:p w:rsidR="004A664B" w:rsidRDefault="00C33880">
            <w:pPr>
              <w:pStyle w:val="ConsPlusNormal0"/>
              <w:jc w:val="center"/>
            </w:pPr>
            <w:r>
              <w:lastRenderedPageBreak/>
              <w:t xml:space="preserve">Уменьшение дебиторской задолженности по ущербу непроизведенным активам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УИН, Правовые основания (включая дату исполнения)</w:t>
            </w:r>
          </w:p>
        </w:tc>
      </w:tr>
      <w:tr w:rsidR="004A664B">
        <w:tc>
          <w:tcPr>
            <w:tcW w:w="2664" w:type="dxa"/>
            <w:vAlign w:val="center"/>
          </w:tcPr>
          <w:p w:rsidR="004A664B" w:rsidRDefault="00C33880">
            <w:pPr>
              <w:pStyle w:val="ConsPlusNormal0"/>
              <w:jc w:val="center"/>
            </w:pPr>
            <w:r>
              <w:t>Расчеты по ущербу материальным запасам</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УИН, Правовые основания (включая дату исполнения)</w:t>
            </w:r>
          </w:p>
        </w:tc>
      </w:tr>
      <w:tr w:rsidR="004A664B">
        <w:tc>
          <w:tcPr>
            <w:tcW w:w="2664" w:type="dxa"/>
            <w:vAlign w:val="center"/>
          </w:tcPr>
          <w:p w:rsidR="004A664B" w:rsidRDefault="00C33880">
            <w:pPr>
              <w:pStyle w:val="ConsPlusNormal0"/>
              <w:jc w:val="center"/>
            </w:pPr>
            <w:r>
              <w:t xml:space="preserve">Увеличение дебиторской задолженности по ущербу материальным запасам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УИН, Правовые основания (включая дату исполнения)</w:t>
            </w:r>
          </w:p>
        </w:tc>
      </w:tr>
      <w:tr w:rsidR="004A664B">
        <w:tc>
          <w:tcPr>
            <w:tcW w:w="2664" w:type="dxa"/>
            <w:vAlign w:val="center"/>
          </w:tcPr>
          <w:p w:rsidR="004A664B" w:rsidRDefault="00C33880">
            <w:pPr>
              <w:pStyle w:val="ConsPlusNormal0"/>
              <w:jc w:val="center"/>
            </w:pPr>
            <w:r>
              <w:t xml:space="preserve">Уменьшение дебиторской задолженности по ущербу материальным запасам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УИН, Правовые основания (включая дату исполнения)</w:t>
            </w:r>
          </w:p>
        </w:tc>
      </w:tr>
      <w:tr w:rsidR="004A664B">
        <w:tc>
          <w:tcPr>
            <w:tcW w:w="2664" w:type="dxa"/>
            <w:vAlign w:val="center"/>
          </w:tcPr>
          <w:p w:rsidR="004A664B" w:rsidRDefault="00C33880">
            <w:pPr>
              <w:pStyle w:val="ConsPlusNormal0"/>
              <w:jc w:val="center"/>
            </w:pPr>
            <w:r>
              <w:t>Расчеты по ущербу биологическим активам</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УИН, Правовые основания (включая дату исполнения)</w:t>
            </w:r>
          </w:p>
        </w:tc>
      </w:tr>
      <w:tr w:rsidR="004A664B">
        <w:tc>
          <w:tcPr>
            <w:tcW w:w="2664" w:type="dxa"/>
            <w:vAlign w:val="center"/>
          </w:tcPr>
          <w:p w:rsidR="004A664B" w:rsidRDefault="00C33880">
            <w:pPr>
              <w:pStyle w:val="ConsPlusNormal0"/>
              <w:jc w:val="center"/>
            </w:pPr>
            <w:r>
              <w:t xml:space="preserve">Увеличение </w:t>
            </w:r>
            <w:r>
              <w:lastRenderedPageBreak/>
              <w:t xml:space="preserve">дебиторской задолженности по ущербу биологическим активам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lastRenderedPageBreak/>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Контрагенты, УИН, Правовые </w:t>
            </w:r>
            <w:r>
              <w:lastRenderedPageBreak/>
              <w:t>основания (включая дату исполнения)</w:t>
            </w:r>
          </w:p>
        </w:tc>
      </w:tr>
      <w:tr w:rsidR="004A664B">
        <w:tc>
          <w:tcPr>
            <w:tcW w:w="2664" w:type="dxa"/>
            <w:vAlign w:val="center"/>
          </w:tcPr>
          <w:p w:rsidR="004A664B" w:rsidRDefault="00C33880">
            <w:pPr>
              <w:pStyle w:val="ConsPlusNormal0"/>
              <w:jc w:val="center"/>
            </w:pPr>
            <w:r>
              <w:lastRenderedPageBreak/>
              <w:t xml:space="preserve">Уменьшение дебиторской задолженности по ущербу биологическим активам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УИН, Правовые основания (включая дату исполнения)</w:t>
            </w:r>
          </w:p>
        </w:tc>
      </w:tr>
      <w:tr w:rsidR="004A664B">
        <w:tc>
          <w:tcPr>
            <w:tcW w:w="2664" w:type="dxa"/>
            <w:vAlign w:val="center"/>
          </w:tcPr>
          <w:p w:rsidR="004A664B" w:rsidRDefault="00C33880">
            <w:pPr>
              <w:pStyle w:val="ConsPlusNormal0"/>
              <w:jc w:val="center"/>
            </w:pPr>
            <w:r>
              <w:t>Расчеты по иным доходам</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Расчеты по недостачам денежных средств</w:t>
            </w:r>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УИН, Правовые основания (включая дату исполнения)</w:t>
            </w:r>
          </w:p>
        </w:tc>
      </w:tr>
      <w:tr w:rsidR="004A664B">
        <w:tc>
          <w:tcPr>
            <w:tcW w:w="2664" w:type="dxa"/>
            <w:vAlign w:val="center"/>
          </w:tcPr>
          <w:p w:rsidR="004A664B" w:rsidRDefault="00C33880">
            <w:pPr>
              <w:pStyle w:val="ConsPlusNormal0"/>
              <w:jc w:val="center"/>
            </w:pPr>
            <w:r>
              <w:t xml:space="preserve">Увеличение дебиторской задолженности по недостачам денежных средств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УИН, Правовые основания (включая дату исполнения)</w:t>
            </w:r>
          </w:p>
        </w:tc>
      </w:tr>
      <w:tr w:rsidR="004A664B">
        <w:tc>
          <w:tcPr>
            <w:tcW w:w="2664" w:type="dxa"/>
            <w:vAlign w:val="center"/>
          </w:tcPr>
          <w:p w:rsidR="004A664B" w:rsidRDefault="00C33880">
            <w:pPr>
              <w:pStyle w:val="ConsPlusNormal0"/>
              <w:jc w:val="center"/>
            </w:pPr>
            <w:r>
              <w:t xml:space="preserve">Уменьшение дебиторской задолженности по недостачам денежных средств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УИН, Правовые основания (включая дату исполнения)</w:t>
            </w:r>
          </w:p>
        </w:tc>
      </w:tr>
      <w:tr w:rsidR="004A664B">
        <w:tc>
          <w:tcPr>
            <w:tcW w:w="2664" w:type="dxa"/>
            <w:vAlign w:val="center"/>
          </w:tcPr>
          <w:p w:rsidR="004A664B" w:rsidRDefault="00C33880">
            <w:pPr>
              <w:pStyle w:val="ConsPlusNormal0"/>
              <w:jc w:val="center"/>
            </w:pPr>
            <w:r>
              <w:t>Расчеты по недостачам иных финансовых активов</w:t>
            </w:r>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УИН, Правовые основания (включая дату исполнения)</w:t>
            </w:r>
          </w:p>
        </w:tc>
      </w:tr>
      <w:tr w:rsidR="004A664B">
        <w:tc>
          <w:tcPr>
            <w:tcW w:w="2664" w:type="dxa"/>
            <w:vAlign w:val="center"/>
          </w:tcPr>
          <w:p w:rsidR="004A664B" w:rsidRDefault="00C33880">
            <w:pPr>
              <w:pStyle w:val="ConsPlusNormal0"/>
              <w:jc w:val="center"/>
            </w:pPr>
            <w:r>
              <w:lastRenderedPageBreak/>
              <w:t xml:space="preserve">Увеличение дебиторской задолженности по недостачам иных финансовых активов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УИН, Правовые основания (включая дату исполнения)</w:t>
            </w:r>
          </w:p>
        </w:tc>
      </w:tr>
      <w:tr w:rsidR="004A664B">
        <w:tc>
          <w:tcPr>
            <w:tcW w:w="2664" w:type="dxa"/>
            <w:vAlign w:val="center"/>
          </w:tcPr>
          <w:p w:rsidR="004A664B" w:rsidRDefault="00C33880">
            <w:pPr>
              <w:pStyle w:val="ConsPlusNormal0"/>
              <w:jc w:val="center"/>
            </w:pPr>
            <w:r>
              <w:t xml:space="preserve">Уменьшение дебиторской задолженности по недостачам иных финансовых активов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УИН, Правовые основания (включая дату исполнения)</w:t>
            </w:r>
          </w:p>
        </w:tc>
      </w:tr>
      <w:tr w:rsidR="004A664B">
        <w:tc>
          <w:tcPr>
            <w:tcW w:w="2664" w:type="dxa"/>
            <w:vAlign w:val="center"/>
          </w:tcPr>
          <w:p w:rsidR="004A664B" w:rsidRDefault="00C33880">
            <w:pPr>
              <w:pStyle w:val="ConsPlusNormal0"/>
              <w:jc w:val="center"/>
            </w:pPr>
            <w:r>
              <w:t>Расчеты по иным доходам</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Расчеты по недостачам денежных средств</w:t>
            </w:r>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УИН, Правовые основания (включая дату исполнения)</w:t>
            </w:r>
          </w:p>
        </w:tc>
      </w:tr>
      <w:tr w:rsidR="004A664B">
        <w:tc>
          <w:tcPr>
            <w:tcW w:w="2664" w:type="dxa"/>
            <w:vAlign w:val="center"/>
          </w:tcPr>
          <w:p w:rsidR="004A664B" w:rsidRDefault="00C33880">
            <w:pPr>
              <w:pStyle w:val="ConsPlusNormal0"/>
              <w:jc w:val="center"/>
            </w:pPr>
            <w:r>
              <w:t xml:space="preserve">Увеличение дебиторской задолженности по недостачам денежных средств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УИН, Правовые основания (включая дату исполнения)</w:t>
            </w:r>
          </w:p>
        </w:tc>
      </w:tr>
      <w:tr w:rsidR="004A664B">
        <w:tc>
          <w:tcPr>
            <w:tcW w:w="2664" w:type="dxa"/>
            <w:vAlign w:val="center"/>
          </w:tcPr>
          <w:p w:rsidR="004A664B" w:rsidRDefault="00C33880">
            <w:pPr>
              <w:pStyle w:val="ConsPlusNormal0"/>
              <w:jc w:val="center"/>
            </w:pPr>
            <w:r>
              <w:t xml:space="preserve">Уменьшение дебиторской задолженности по недостачам денежных средств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УИН, Правовые основания (включая дату исполнения)</w:t>
            </w:r>
          </w:p>
        </w:tc>
      </w:tr>
      <w:tr w:rsidR="004A664B">
        <w:tc>
          <w:tcPr>
            <w:tcW w:w="2664" w:type="dxa"/>
            <w:vAlign w:val="center"/>
          </w:tcPr>
          <w:p w:rsidR="004A664B" w:rsidRDefault="00C33880">
            <w:pPr>
              <w:pStyle w:val="ConsPlusNormal0"/>
              <w:jc w:val="center"/>
            </w:pPr>
            <w:r>
              <w:lastRenderedPageBreak/>
              <w:t>Расчеты по иным доходам</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УИН, Правовые основания (включая дату исполнения)</w:t>
            </w:r>
          </w:p>
        </w:tc>
      </w:tr>
      <w:tr w:rsidR="004A664B">
        <w:tc>
          <w:tcPr>
            <w:tcW w:w="2664" w:type="dxa"/>
            <w:vAlign w:val="center"/>
          </w:tcPr>
          <w:p w:rsidR="004A664B" w:rsidRDefault="00C33880">
            <w:pPr>
              <w:pStyle w:val="ConsPlusNormal0"/>
              <w:jc w:val="center"/>
            </w:pPr>
            <w:r>
              <w:t xml:space="preserve">Увеличение дебиторской задолженности по расчетам по иным доходам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УИН, Правовые основания (включая дату исполнения)</w:t>
            </w:r>
          </w:p>
        </w:tc>
      </w:tr>
      <w:tr w:rsidR="004A664B">
        <w:tc>
          <w:tcPr>
            <w:tcW w:w="2664" w:type="dxa"/>
            <w:vAlign w:val="center"/>
          </w:tcPr>
          <w:p w:rsidR="004A664B" w:rsidRDefault="00C33880">
            <w:pPr>
              <w:pStyle w:val="ConsPlusNormal0"/>
              <w:jc w:val="center"/>
            </w:pPr>
            <w:r>
              <w:t xml:space="preserve">Уменьшение дебиторской задолженности по расчетам по иным доходам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УИН, Правовые основания (включая дату исполнения)</w:t>
            </w:r>
          </w:p>
        </w:tc>
      </w:tr>
      <w:tr w:rsidR="004A664B">
        <w:tc>
          <w:tcPr>
            <w:tcW w:w="2664" w:type="dxa"/>
            <w:vAlign w:val="center"/>
          </w:tcPr>
          <w:p w:rsidR="004A664B" w:rsidRDefault="00C33880">
            <w:pPr>
              <w:pStyle w:val="ConsPlusNormal0"/>
              <w:jc w:val="center"/>
            </w:pPr>
            <w:r>
              <w:t xml:space="preserve">Прочие расчеты с дебиторами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 КРБ,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 xml:space="preserve">Расчеты с финансовым органом по поступлениям в бюджет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Виды валют, Лицевые счета</w:t>
            </w:r>
          </w:p>
        </w:tc>
      </w:tr>
      <w:tr w:rsidR="004A664B">
        <w:tc>
          <w:tcPr>
            <w:tcW w:w="2664" w:type="dxa"/>
            <w:vAlign w:val="center"/>
          </w:tcPr>
          <w:p w:rsidR="004A664B" w:rsidRDefault="00C33880">
            <w:pPr>
              <w:pStyle w:val="ConsPlusNormal0"/>
              <w:jc w:val="center"/>
            </w:pPr>
            <w:r>
              <w:t xml:space="preserve">Расчеты с финансовым органом по поступившим в бюджет доходам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Виды валют, Лицевые счета</w:t>
            </w:r>
          </w:p>
        </w:tc>
      </w:tr>
      <w:tr w:rsidR="004A664B">
        <w:tc>
          <w:tcPr>
            <w:tcW w:w="2664" w:type="dxa"/>
            <w:vAlign w:val="center"/>
          </w:tcPr>
          <w:p w:rsidR="004A664B" w:rsidRDefault="00C33880">
            <w:pPr>
              <w:pStyle w:val="ConsPlusNormal0"/>
              <w:jc w:val="center"/>
            </w:pPr>
            <w:r>
              <w:t xml:space="preserve">Расчеты с финансовым органом по поступлениям в бюджет от выбытия </w:t>
            </w:r>
            <w:r>
              <w:lastRenderedPageBreak/>
              <w:t xml:space="preserve">нефинансовых активов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lastRenderedPageBreak/>
              <w:t>КДБ,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Виды валют, Лицевые счета</w:t>
            </w:r>
          </w:p>
        </w:tc>
      </w:tr>
      <w:tr w:rsidR="004A664B">
        <w:tc>
          <w:tcPr>
            <w:tcW w:w="2664" w:type="dxa"/>
            <w:vAlign w:val="center"/>
          </w:tcPr>
          <w:p w:rsidR="004A664B" w:rsidRDefault="00C33880">
            <w:pPr>
              <w:pStyle w:val="ConsPlusNormal0"/>
              <w:jc w:val="center"/>
            </w:pPr>
            <w:r>
              <w:t xml:space="preserve">Расчеты с финансовым органом по поступлениям в бюджет от выбытия финансовых активов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Виды валют, Лицевые счета</w:t>
            </w:r>
          </w:p>
        </w:tc>
      </w:tr>
      <w:tr w:rsidR="004A664B">
        <w:tc>
          <w:tcPr>
            <w:tcW w:w="2664" w:type="dxa"/>
            <w:vAlign w:val="center"/>
          </w:tcPr>
          <w:p w:rsidR="004A664B" w:rsidRDefault="00C33880">
            <w:pPr>
              <w:pStyle w:val="ConsPlusNormal0"/>
              <w:jc w:val="center"/>
            </w:pPr>
            <w:r>
              <w:t xml:space="preserve">Расчеты с финансовым органом по поступлениям в бюджет от выбытия финансовых активов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Виды валют, Лицевые счета</w:t>
            </w:r>
          </w:p>
        </w:tc>
      </w:tr>
      <w:tr w:rsidR="004A664B">
        <w:tc>
          <w:tcPr>
            <w:tcW w:w="2664" w:type="dxa"/>
            <w:vAlign w:val="center"/>
          </w:tcPr>
          <w:p w:rsidR="004A664B" w:rsidRDefault="00C33880">
            <w:pPr>
              <w:pStyle w:val="ConsPlusNormal0"/>
              <w:jc w:val="center"/>
            </w:pPr>
            <w:r>
              <w:t xml:space="preserve">Расчеты с финансовым органом по поступлениям в бюджет от заимствований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Виды валют, Лицевые счета</w:t>
            </w:r>
          </w:p>
        </w:tc>
      </w:tr>
      <w:tr w:rsidR="004A664B">
        <w:tc>
          <w:tcPr>
            <w:tcW w:w="2664" w:type="dxa"/>
            <w:vAlign w:val="center"/>
          </w:tcPr>
          <w:p w:rsidR="004A664B" w:rsidRDefault="00C33880">
            <w:pPr>
              <w:pStyle w:val="ConsPlusNormal0"/>
              <w:jc w:val="center"/>
            </w:pPr>
            <w:r>
              <w:t xml:space="preserve">Расчеты с финансовым органом по наличным денежным средствам </w:t>
            </w:r>
            <w:hyperlink w:anchor="P20422" w:tooltip="&lt;***&gt; По аналитическим кодам, соответствующим кодам подстатей КОСГУ статей 560 &quot;Увеличение прочей дебиторской задолженности&quot;, 660 &quot;Уменьшение прочей дебиторской задолженности&quot;, 730 &quot;Увеличение прочей кредиторской задолженности&quot;, 830 &quot;Уменьшение прочей кредитор">
              <w:r>
                <w:rPr>
                  <w:color w:val="0000FF"/>
                </w:rPr>
                <w:t>&lt;***&gt;</w:t>
              </w:r>
            </w:hyperlink>
          </w:p>
        </w:tc>
        <w:tc>
          <w:tcPr>
            <w:tcW w:w="1700" w:type="dxa"/>
            <w:vAlign w:val="center"/>
          </w:tcPr>
          <w:p w:rsidR="004A664B" w:rsidRDefault="00C33880">
            <w:pPr>
              <w:pStyle w:val="ConsPlusNormal0"/>
              <w:jc w:val="center"/>
            </w:pPr>
            <w:r>
              <w:t>КДБ, КИФ, 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Виды валют, Счет к расчетной дебетовой банковской карте</w:t>
            </w:r>
          </w:p>
        </w:tc>
      </w:tr>
      <w:tr w:rsidR="004A664B">
        <w:tc>
          <w:tcPr>
            <w:tcW w:w="2664" w:type="dxa"/>
            <w:vAlign w:val="center"/>
          </w:tcPr>
          <w:p w:rsidR="004A664B" w:rsidRDefault="00C33880">
            <w:pPr>
              <w:pStyle w:val="ConsPlusNormal0"/>
              <w:jc w:val="center"/>
            </w:pPr>
            <w:r>
              <w:t>Увеличение дебиторской задолженности по операциям с финансовым органом по наличным денежным средствам</w:t>
            </w:r>
          </w:p>
        </w:tc>
        <w:tc>
          <w:tcPr>
            <w:tcW w:w="1700" w:type="dxa"/>
            <w:vAlign w:val="center"/>
          </w:tcPr>
          <w:p w:rsidR="004A664B" w:rsidRDefault="00C33880">
            <w:pPr>
              <w:pStyle w:val="ConsPlusNormal0"/>
              <w:jc w:val="center"/>
            </w:pPr>
            <w:r>
              <w:t>КДБ, КИФ, 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Виды валют, Счет к расчетной дебетовой банковской карте</w:t>
            </w:r>
          </w:p>
        </w:tc>
      </w:tr>
      <w:tr w:rsidR="004A664B">
        <w:tc>
          <w:tcPr>
            <w:tcW w:w="2664" w:type="dxa"/>
            <w:vAlign w:val="center"/>
          </w:tcPr>
          <w:p w:rsidR="004A664B" w:rsidRDefault="00C33880">
            <w:pPr>
              <w:pStyle w:val="ConsPlusNormal0"/>
              <w:jc w:val="center"/>
            </w:pPr>
            <w:r>
              <w:lastRenderedPageBreak/>
              <w:t>Уменьшение дебиторской задолженности по операциям с финансовым органом по наличным денежным средствам</w:t>
            </w:r>
          </w:p>
        </w:tc>
        <w:tc>
          <w:tcPr>
            <w:tcW w:w="1700" w:type="dxa"/>
            <w:vAlign w:val="center"/>
          </w:tcPr>
          <w:p w:rsidR="004A664B" w:rsidRDefault="00C33880">
            <w:pPr>
              <w:pStyle w:val="ConsPlusNormal0"/>
              <w:jc w:val="center"/>
            </w:pPr>
            <w:r>
              <w:t>КДБ, КИФ, 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Виды валют, Счет к расчетной дебетовой банковской карте</w:t>
            </w:r>
          </w:p>
        </w:tc>
      </w:tr>
      <w:tr w:rsidR="004A664B">
        <w:tc>
          <w:tcPr>
            <w:tcW w:w="2664" w:type="dxa"/>
            <w:vAlign w:val="center"/>
          </w:tcPr>
          <w:p w:rsidR="004A664B" w:rsidRDefault="00C33880">
            <w:pPr>
              <w:pStyle w:val="ConsPlusNormal0"/>
              <w:jc w:val="center"/>
            </w:pPr>
            <w:r>
              <w:t xml:space="preserve">Расчеты с финансовым органом по наличным денежным средствам </w:t>
            </w:r>
            <w:hyperlink w:anchor="P20422" w:tooltip="&lt;***&gt; По аналитическим кодам, соответствующим кодам подстатей КОСГУ статей 560 &quot;Увеличение прочей дебиторской задолженности&quot;, 660 &quot;Уменьшение прочей дебиторской задолженности&quot;, 730 &quot;Увеличение прочей кредиторской задолженности&quot;, 830 &quot;Уменьшение прочей кредитор">
              <w:r>
                <w:rPr>
                  <w:color w:val="0000FF"/>
                </w:rPr>
                <w:t>&lt;***&gt;</w:t>
              </w:r>
            </w:hyperlink>
          </w:p>
        </w:tc>
        <w:tc>
          <w:tcPr>
            <w:tcW w:w="1700" w:type="dxa"/>
            <w:vAlign w:val="center"/>
          </w:tcPr>
          <w:p w:rsidR="004A664B" w:rsidRDefault="00C33880">
            <w:pPr>
              <w:pStyle w:val="ConsPlusNormal0"/>
              <w:jc w:val="center"/>
            </w:pPr>
            <w:r>
              <w:t>КДБ, КИФ, КРБ</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Виды валют, Счет к расчетной дебетовой банковской карте</w:t>
            </w:r>
          </w:p>
        </w:tc>
      </w:tr>
      <w:tr w:rsidR="004A664B">
        <w:tc>
          <w:tcPr>
            <w:tcW w:w="2664" w:type="dxa"/>
            <w:vAlign w:val="center"/>
          </w:tcPr>
          <w:p w:rsidR="004A664B" w:rsidRDefault="00C33880">
            <w:pPr>
              <w:pStyle w:val="ConsPlusNormal0"/>
              <w:jc w:val="center"/>
            </w:pPr>
            <w:r>
              <w:t>Увеличение дебиторской задолженности по операциям с финансовым органом по наличным денежным средствам</w:t>
            </w:r>
          </w:p>
        </w:tc>
        <w:tc>
          <w:tcPr>
            <w:tcW w:w="1700" w:type="dxa"/>
            <w:vAlign w:val="center"/>
          </w:tcPr>
          <w:p w:rsidR="004A664B" w:rsidRDefault="00C33880">
            <w:pPr>
              <w:pStyle w:val="ConsPlusNormal0"/>
              <w:jc w:val="center"/>
            </w:pPr>
            <w:r>
              <w:t>КДБ, КИФ, КРБ</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Виды валют, Счет к расчетной дебетовой банковской карте</w:t>
            </w:r>
          </w:p>
        </w:tc>
      </w:tr>
      <w:tr w:rsidR="004A664B">
        <w:tc>
          <w:tcPr>
            <w:tcW w:w="2664" w:type="dxa"/>
            <w:vAlign w:val="center"/>
          </w:tcPr>
          <w:p w:rsidR="004A664B" w:rsidRDefault="00C33880">
            <w:pPr>
              <w:pStyle w:val="ConsPlusNormal0"/>
              <w:jc w:val="center"/>
            </w:pPr>
            <w:r>
              <w:t>Уменьшение дебиторской задолженности по операциям с финансовым органом по наличным денежным средствам</w:t>
            </w:r>
          </w:p>
        </w:tc>
        <w:tc>
          <w:tcPr>
            <w:tcW w:w="1700" w:type="dxa"/>
            <w:vAlign w:val="center"/>
          </w:tcPr>
          <w:p w:rsidR="004A664B" w:rsidRDefault="00C33880">
            <w:pPr>
              <w:pStyle w:val="ConsPlusNormal0"/>
              <w:jc w:val="center"/>
            </w:pPr>
            <w:r>
              <w:t>КДБ, КИФ, КРБ</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Виды валют, Счет к расчетной дебетовой банковской карте</w:t>
            </w:r>
          </w:p>
        </w:tc>
      </w:tr>
      <w:tr w:rsidR="004A664B">
        <w:tc>
          <w:tcPr>
            <w:tcW w:w="2664" w:type="dxa"/>
            <w:vAlign w:val="center"/>
          </w:tcPr>
          <w:p w:rsidR="004A664B" w:rsidRDefault="00C33880">
            <w:pPr>
              <w:pStyle w:val="ConsPlusNormal0"/>
              <w:jc w:val="center"/>
            </w:pPr>
            <w:r>
              <w:t xml:space="preserve">Расчеты по распределенным поступлениям к зачислению в бюджет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lastRenderedPageBreak/>
              <w:t>КДБ,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Виды валют, Лицевые счета</w:t>
            </w:r>
          </w:p>
        </w:tc>
      </w:tr>
      <w:tr w:rsidR="004A664B">
        <w:tc>
          <w:tcPr>
            <w:tcW w:w="2664" w:type="dxa"/>
            <w:vAlign w:val="center"/>
          </w:tcPr>
          <w:p w:rsidR="004A664B" w:rsidRDefault="00C33880">
            <w:pPr>
              <w:pStyle w:val="ConsPlusNormal0"/>
              <w:jc w:val="center"/>
            </w:pPr>
            <w:r>
              <w:t xml:space="preserve">Расчеты по поступившим доходам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Виды валют, Лицевые счета</w:t>
            </w:r>
          </w:p>
        </w:tc>
      </w:tr>
      <w:tr w:rsidR="004A664B">
        <w:tc>
          <w:tcPr>
            <w:tcW w:w="2664" w:type="dxa"/>
            <w:vAlign w:val="center"/>
          </w:tcPr>
          <w:p w:rsidR="004A664B" w:rsidRDefault="00C33880">
            <w:pPr>
              <w:pStyle w:val="ConsPlusNormal0"/>
              <w:jc w:val="center"/>
            </w:pPr>
            <w:r>
              <w:t xml:space="preserve">Расчеты по поступлениям от выбытия нефинансовых активов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Виды валют, Лицевые счета</w:t>
            </w:r>
          </w:p>
        </w:tc>
      </w:tr>
      <w:tr w:rsidR="004A664B">
        <w:tc>
          <w:tcPr>
            <w:tcW w:w="2664" w:type="dxa"/>
            <w:vAlign w:val="center"/>
          </w:tcPr>
          <w:p w:rsidR="004A664B" w:rsidRDefault="00C33880">
            <w:pPr>
              <w:pStyle w:val="ConsPlusNormal0"/>
              <w:jc w:val="center"/>
            </w:pPr>
            <w:r>
              <w:t xml:space="preserve">Расчеты по поступлениям от выбытия финансовых активов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Виды валют, Лицевые счета</w:t>
            </w:r>
          </w:p>
        </w:tc>
      </w:tr>
      <w:tr w:rsidR="004A664B">
        <w:tc>
          <w:tcPr>
            <w:tcW w:w="2664" w:type="dxa"/>
            <w:vAlign w:val="center"/>
          </w:tcPr>
          <w:p w:rsidR="004A664B" w:rsidRDefault="00C33880">
            <w:pPr>
              <w:pStyle w:val="ConsPlusNormal0"/>
              <w:jc w:val="center"/>
            </w:pPr>
            <w:r>
              <w:t xml:space="preserve">Расчеты по поступлениям от заимствований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Виды валют, Лицевые счета</w:t>
            </w:r>
          </w:p>
        </w:tc>
      </w:tr>
      <w:tr w:rsidR="004A664B">
        <w:tc>
          <w:tcPr>
            <w:tcW w:w="2664" w:type="dxa"/>
            <w:vAlign w:val="center"/>
          </w:tcPr>
          <w:p w:rsidR="004A664B" w:rsidRDefault="00C33880">
            <w:pPr>
              <w:pStyle w:val="ConsPlusNormal0"/>
              <w:jc w:val="center"/>
            </w:pPr>
            <w:r>
              <w:t xml:space="preserve">Расчеты с прочими дебиторами </w:t>
            </w:r>
            <w:hyperlink w:anchor="P20422" w:tooltip="&lt;***&gt; По аналитическим кодам, соответствующим кодам подстатей КОСГУ статей 560 &quot;Увеличение прочей дебиторской задолженности&quot;, 660 &quot;Уменьшение прочей дебиторской задолженности&quot;, 730 &quot;Увеличение прочей кредиторской задолженности&quot;, 830 &quot;Уменьшение прочей кредитор">
              <w:r>
                <w:rPr>
                  <w:color w:val="0000FF"/>
                </w:rPr>
                <w:t>&lt;***&gt;</w:t>
              </w:r>
            </w:hyperlink>
          </w:p>
        </w:tc>
        <w:tc>
          <w:tcPr>
            <w:tcW w:w="1700" w:type="dxa"/>
            <w:vAlign w:val="center"/>
          </w:tcPr>
          <w:p w:rsidR="004A664B" w:rsidRDefault="00C33880">
            <w:pPr>
              <w:pStyle w:val="ConsPlusNormal0"/>
              <w:jc w:val="center"/>
            </w:pPr>
            <w:r>
              <w:t>КДБ, КРБ,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Виды валют</w:t>
            </w:r>
          </w:p>
        </w:tc>
      </w:tr>
      <w:tr w:rsidR="004A664B">
        <w:tc>
          <w:tcPr>
            <w:tcW w:w="2664" w:type="dxa"/>
            <w:vAlign w:val="center"/>
          </w:tcPr>
          <w:p w:rsidR="004A664B" w:rsidRDefault="00C33880">
            <w:pPr>
              <w:pStyle w:val="ConsPlusNormal0"/>
              <w:jc w:val="center"/>
            </w:pPr>
            <w:r>
              <w:t xml:space="preserve">Увеличение дебиторской задолженности прочих дебиторов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 КРБ,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Виды валют</w:t>
            </w:r>
          </w:p>
        </w:tc>
      </w:tr>
      <w:tr w:rsidR="004A664B">
        <w:tc>
          <w:tcPr>
            <w:tcW w:w="2664" w:type="dxa"/>
            <w:vAlign w:val="center"/>
          </w:tcPr>
          <w:p w:rsidR="004A664B" w:rsidRDefault="00C33880">
            <w:pPr>
              <w:pStyle w:val="ConsPlusNormal0"/>
              <w:jc w:val="center"/>
            </w:pPr>
            <w:r>
              <w:t xml:space="preserve">Уменьшение дебиторской задолженности прочих дебиторов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 КРБ,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Виды валют</w:t>
            </w:r>
          </w:p>
        </w:tc>
      </w:tr>
      <w:tr w:rsidR="004A664B">
        <w:tc>
          <w:tcPr>
            <w:tcW w:w="2664" w:type="dxa"/>
            <w:vAlign w:val="center"/>
          </w:tcPr>
          <w:p w:rsidR="004A664B" w:rsidRDefault="00C33880">
            <w:pPr>
              <w:pStyle w:val="ConsPlusNormal0"/>
              <w:jc w:val="center"/>
            </w:pPr>
            <w:r>
              <w:lastRenderedPageBreak/>
              <w:t>Расчеты по налоговым вычетам по НДС</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w:t>
            </w:r>
          </w:p>
        </w:tc>
      </w:tr>
      <w:tr w:rsidR="004A664B">
        <w:tc>
          <w:tcPr>
            <w:tcW w:w="2664" w:type="dxa"/>
            <w:vAlign w:val="center"/>
          </w:tcPr>
          <w:p w:rsidR="004A664B" w:rsidRDefault="00C33880">
            <w:pPr>
              <w:pStyle w:val="ConsPlusNormal0"/>
              <w:jc w:val="center"/>
            </w:pPr>
            <w:r>
              <w:t>Расчеты по НДС по авансам полученным</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w:t>
            </w:r>
          </w:p>
        </w:tc>
      </w:tr>
      <w:tr w:rsidR="004A664B">
        <w:tc>
          <w:tcPr>
            <w:tcW w:w="2664" w:type="dxa"/>
            <w:vAlign w:val="center"/>
          </w:tcPr>
          <w:p w:rsidR="004A664B" w:rsidRDefault="00C33880">
            <w:pPr>
              <w:pStyle w:val="ConsPlusNormal0"/>
              <w:jc w:val="center"/>
            </w:pPr>
            <w:r>
              <w:t xml:space="preserve">Увеличение дебиторской задолженности по НДС по авансам полученным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w:t>
            </w:r>
          </w:p>
        </w:tc>
      </w:tr>
      <w:tr w:rsidR="004A664B">
        <w:tc>
          <w:tcPr>
            <w:tcW w:w="2664" w:type="dxa"/>
            <w:vAlign w:val="center"/>
          </w:tcPr>
          <w:p w:rsidR="004A664B" w:rsidRDefault="00C33880">
            <w:pPr>
              <w:pStyle w:val="ConsPlusNormal0"/>
              <w:jc w:val="center"/>
            </w:pPr>
            <w:r>
              <w:t xml:space="preserve">Уменьшение дебиторской задолженности по НДС по авансам полученным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w:t>
            </w:r>
          </w:p>
        </w:tc>
      </w:tr>
      <w:tr w:rsidR="004A664B">
        <w:tc>
          <w:tcPr>
            <w:tcW w:w="2664" w:type="dxa"/>
            <w:vAlign w:val="center"/>
          </w:tcPr>
          <w:p w:rsidR="004A664B" w:rsidRDefault="00C33880">
            <w:pPr>
              <w:pStyle w:val="ConsPlusNormal0"/>
              <w:jc w:val="center"/>
            </w:pPr>
            <w:r>
              <w:t>Расчеты по НДС по приобретенным материальным ценностям, работам, услугам</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w:t>
            </w:r>
          </w:p>
        </w:tc>
      </w:tr>
      <w:tr w:rsidR="004A664B">
        <w:tc>
          <w:tcPr>
            <w:tcW w:w="2664" w:type="dxa"/>
            <w:vAlign w:val="center"/>
          </w:tcPr>
          <w:p w:rsidR="004A664B" w:rsidRDefault="00C33880">
            <w:pPr>
              <w:pStyle w:val="ConsPlusNormal0"/>
              <w:jc w:val="center"/>
            </w:pPr>
            <w:r>
              <w:t xml:space="preserve">Увеличение дебиторской задолженности по НДС по приобретенным материальным ценностям, работам, услугам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w:t>
            </w:r>
          </w:p>
        </w:tc>
      </w:tr>
      <w:tr w:rsidR="004A664B">
        <w:tc>
          <w:tcPr>
            <w:tcW w:w="2664" w:type="dxa"/>
            <w:vAlign w:val="center"/>
          </w:tcPr>
          <w:p w:rsidR="004A664B" w:rsidRDefault="00C33880">
            <w:pPr>
              <w:pStyle w:val="ConsPlusNormal0"/>
              <w:jc w:val="center"/>
            </w:pPr>
            <w:r>
              <w:lastRenderedPageBreak/>
              <w:t xml:space="preserve">Уменьшение дебиторской задолженности по НДС по приобретенным материальным ценностям, работам, услугам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w:t>
            </w:r>
          </w:p>
        </w:tc>
      </w:tr>
      <w:tr w:rsidR="004A664B">
        <w:tc>
          <w:tcPr>
            <w:tcW w:w="2664" w:type="dxa"/>
            <w:vAlign w:val="center"/>
          </w:tcPr>
          <w:p w:rsidR="004A664B" w:rsidRDefault="00C33880">
            <w:pPr>
              <w:pStyle w:val="ConsPlusNormal0"/>
              <w:jc w:val="center"/>
            </w:pPr>
            <w:r>
              <w:t>Расчеты по НДС по авансам уплаченным</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w:t>
            </w:r>
          </w:p>
        </w:tc>
      </w:tr>
      <w:tr w:rsidR="004A664B">
        <w:tc>
          <w:tcPr>
            <w:tcW w:w="2664" w:type="dxa"/>
            <w:vAlign w:val="center"/>
          </w:tcPr>
          <w:p w:rsidR="004A664B" w:rsidRDefault="00C33880">
            <w:pPr>
              <w:pStyle w:val="ConsPlusNormal0"/>
              <w:jc w:val="center"/>
            </w:pPr>
            <w:r>
              <w:t xml:space="preserve">Увеличение дебиторской задолженности по НДС по авансам уплаченным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w:t>
            </w:r>
          </w:p>
        </w:tc>
      </w:tr>
      <w:tr w:rsidR="004A664B">
        <w:tc>
          <w:tcPr>
            <w:tcW w:w="2664" w:type="dxa"/>
            <w:vAlign w:val="center"/>
          </w:tcPr>
          <w:p w:rsidR="004A664B" w:rsidRDefault="00C33880">
            <w:pPr>
              <w:pStyle w:val="ConsPlusNormal0"/>
              <w:jc w:val="center"/>
            </w:pPr>
            <w:r>
              <w:t xml:space="preserve">Уменьшение дебиторской задолженности по НДС по авансам уплаченным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w:t>
            </w:r>
          </w:p>
        </w:tc>
      </w:tr>
      <w:tr w:rsidR="004A664B">
        <w:tc>
          <w:tcPr>
            <w:tcW w:w="2664" w:type="dxa"/>
            <w:vAlign w:val="center"/>
          </w:tcPr>
          <w:p w:rsidR="004A664B" w:rsidRDefault="00C33880">
            <w:pPr>
              <w:pStyle w:val="ConsPlusNormal0"/>
              <w:jc w:val="center"/>
            </w:pPr>
            <w:r>
              <w:t>Расчеты с товарищами по доходам по договору простого товарищества</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Т</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w:t>
            </w:r>
          </w:p>
        </w:tc>
      </w:tr>
      <w:tr w:rsidR="004A664B">
        <w:tc>
          <w:tcPr>
            <w:tcW w:w="2664" w:type="dxa"/>
            <w:vAlign w:val="center"/>
          </w:tcPr>
          <w:p w:rsidR="004A664B" w:rsidRDefault="00C33880">
            <w:pPr>
              <w:pStyle w:val="ConsPlusNormal0"/>
              <w:jc w:val="center"/>
            </w:pPr>
            <w:r>
              <w:t>Увеличение дебиторской задолженности по доходам по договору простого товарищества</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Т</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w:t>
            </w:r>
          </w:p>
        </w:tc>
      </w:tr>
      <w:tr w:rsidR="004A664B">
        <w:tc>
          <w:tcPr>
            <w:tcW w:w="2664" w:type="dxa"/>
            <w:vAlign w:val="center"/>
          </w:tcPr>
          <w:p w:rsidR="004A664B" w:rsidRDefault="00C33880">
            <w:pPr>
              <w:pStyle w:val="ConsPlusNormal0"/>
              <w:jc w:val="center"/>
            </w:pPr>
            <w:r>
              <w:lastRenderedPageBreak/>
              <w:t>Уменьшение дебиторской задолженности по доходам по договору простого товарищества</w:t>
            </w:r>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Т</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w:t>
            </w:r>
          </w:p>
        </w:tc>
      </w:tr>
      <w:tr w:rsidR="004A664B">
        <w:tc>
          <w:tcPr>
            <w:tcW w:w="2664" w:type="dxa"/>
            <w:vAlign w:val="center"/>
          </w:tcPr>
          <w:p w:rsidR="004A664B" w:rsidRDefault="00C33880">
            <w:pPr>
              <w:pStyle w:val="ConsPlusNormal0"/>
              <w:jc w:val="center"/>
            </w:pPr>
            <w:r>
              <w:t>Вложения в финансовые активы</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Вложения в ценные бумаги, кроме акций</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Вложения в облигации</w:t>
            </w:r>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финансовых вложений, Контрагенты</w:t>
            </w:r>
          </w:p>
        </w:tc>
      </w:tr>
      <w:tr w:rsidR="004A664B">
        <w:tc>
          <w:tcPr>
            <w:tcW w:w="2664" w:type="dxa"/>
            <w:vAlign w:val="center"/>
          </w:tcPr>
          <w:p w:rsidR="004A664B" w:rsidRDefault="00C33880">
            <w:pPr>
              <w:pStyle w:val="ConsPlusNormal0"/>
              <w:jc w:val="center"/>
            </w:pPr>
            <w:r>
              <w:t>Увеличение вложений в облигации</w:t>
            </w:r>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2</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финансовых вложений, Контрагенты</w:t>
            </w:r>
          </w:p>
        </w:tc>
      </w:tr>
      <w:tr w:rsidR="004A664B">
        <w:tc>
          <w:tcPr>
            <w:tcW w:w="2664" w:type="dxa"/>
            <w:vAlign w:val="center"/>
          </w:tcPr>
          <w:p w:rsidR="004A664B" w:rsidRDefault="00C33880">
            <w:pPr>
              <w:pStyle w:val="ConsPlusNormal0"/>
              <w:jc w:val="center"/>
            </w:pPr>
            <w:r>
              <w:t>Уменьшение вложений в облигации</w:t>
            </w:r>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2</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финансовых вложений, Контрагенты</w:t>
            </w:r>
          </w:p>
        </w:tc>
      </w:tr>
      <w:tr w:rsidR="004A664B">
        <w:tc>
          <w:tcPr>
            <w:tcW w:w="2664" w:type="dxa"/>
            <w:vAlign w:val="center"/>
          </w:tcPr>
          <w:p w:rsidR="004A664B" w:rsidRDefault="00C33880">
            <w:pPr>
              <w:pStyle w:val="ConsPlusNormal0"/>
              <w:jc w:val="center"/>
            </w:pPr>
            <w:r>
              <w:t>Вложения в векселя</w:t>
            </w:r>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финансовых вложений, Контрагенты</w:t>
            </w:r>
          </w:p>
        </w:tc>
      </w:tr>
      <w:tr w:rsidR="004A664B">
        <w:tc>
          <w:tcPr>
            <w:tcW w:w="2664" w:type="dxa"/>
            <w:vAlign w:val="center"/>
          </w:tcPr>
          <w:p w:rsidR="004A664B" w:rsidRDefault="00C33880">
            <w:pPr>
              <w:pStyle w:val="ConsPlusNormal0"/>
              <w:jc w:val="center"/>
            </w:pPr>
            <w:r>
              <w:t>Увеличение вложений в векселя</w:t>
            </w:r>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2</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финансовых вложений, Контрагенты</w:t>
            </w:r>
          </w:p>
        </w:tc>
      </w:tr>
      <w:tr w:rsidR="004A664B">
        <w:tc>
          <w:tcPr>
            <w:tcW w:w="2664" w:type="dxa"/>
            <w:vAlign w:val="center"/>
          </w:tcPr>
          <w:p w:rsidR="004A664B" w:rsidRDefault="00C33880">
            <w:pPr>
              <w:pStyle w:val="ConsPlusNormal0"/>
              <w:jc w:val="center"/>
            </w:pPr>
            <w:r>
              <w:t>Уменьшение вложений в векселя</w:t>
            </w:r>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2</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финансовых вложений, Контрагенты</w:t>
            </w:r>
          </w:p>
        </w:tc>
      </w:tr>
      <w:tr w:rsidR="004A664B">
        <w:tc>
          <w:tcPr>
            <w:tcW w:w="2664" w:type="dxa"/>
            <w:vAlign w:val="center"/>
          </w:tcPr>
          <w:p w:rsidR="004A664B" w:rsidRDefault="00C33880">
            <w:pPr>
              <w:pStyle w:val="ConsPlusNormal0"/>
              <w:jc w:val="center"/>
            </w:pPr>
            <w:r>
              <w:t>Вложения в иные ценные бумаги, кроме акций</w:t>
            </w:r>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Виды ценных бумаг, Виды акций (документарные, бездокументарные), Контрагенты</w:t>
            </w:r>
          </w:p>
        </w:tc>
      </w:tr>
      <w:tr w:rsidR="004A664B">
        <w:tc>
          <w:tcPr>
            <w:tcW w:w="2664" w:type="dxa"/>
            <w:vAlign w:val="center"/>
          </w:tcPr>
          <w:p w:rsidR="004A664B" w:rsidRDefault="00C33880">
            <w:pPr>
              <w:pStyle w:val="ConsPlusNormal0"/>
              <w:jc w:val="center"/>
            </w:pPr>
            <w:r>
              <w:lastRenderedPageBreak/>
              <w:t>Увеличение вложений в иные ценные бумаги, кроме акций</w:t>
            </w:r>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2</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Виды ценных бумаг, Виды акций (документарные, бездокументарные), Контрагенты</w:t>
            </w:r>
          </w:p>
        </w:tc>
      </w:tr>
      <w:tr w:rsidR="004A664B">
        <w:tc>
          <w:tcPr>
            <w:tcW w:w="2664" w:type="dxa"/>
            <w:vAlign w:val="center"/>
          </w:tcPr>
          <w:p w:rsidR="004A664B" w:rsidRDefault="00C33880">
            <w:pPr>
              <w:pStyle w:val="ConsPlusNormal0"/>
              <w:jc w:val="center"/>
            </w:pPr>
            <w:r>
              <w:t>Уменьшение вложений в иные ценные бумаги, кроме акций</w:t>
            </w:r>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2</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Виды ценных бумаг, Виды акций (документарные, бездокументарные), Контрагенты</w:t>
            </w:r>
          </w:p>
        </w:tc>
      </w:tr>
      <w:tr w:rsidR="004A664B">
        <w:tc>
          <w:tcPr>
            <w:tcW w:w="2664" w:type="dxa"/>
            <w:vAlign w:val="center"/>
          </w:tcPr>
          <w:p w:rsidR="004A664B" w:rsidRDefault="00C33880">
            <w:pPr>
              <w:pStyle w:val="ConsPlusNormal0"/>
              <w:jc w:val="center"/>
            </w:pPr>
            <w:r>
              <w:t>Вложения в акции и иные формы участия в капитале</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Вложения в акции</w:t>
            </w:r>
          </w:p>
        </w:tc>
        <w:tc>
          <w:tcPr>
            <w:tcW w:w="1700" w:type="dxa"/>
            <w:vAlign w:val="center"/>
          </w:tcPr>
          <w:p w:rsidR="004A664B" w:rsidRDefault="00C33880">
            <w:pPr>
              <w:pStyle w:val="ConsPlusNormal0"/>
              <w:jc w:val="center"/>
            </w:pPr>
            <w:r>
              <w:t>КИФ, 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Виды акций (документарные, бездокументарные), Контрагенты</w:t>
            </w:r>
          </w:p>
        </w:tc>
      </w:tr>
      <w:tr w:rsidR="004A664B">
        <w:tc>
          <w:tcPr>
            <w:tcW w:w="2664" w:type="dxa"/>
            <w:vAlign w:val="center"/>
          </w:tcPr>
          <w:p w:rsidR="004A664B" w:rsidRDefault="00C33880">
            <w:pPr>
              <w:pStyle w:val="ConsPlusNormal0"/>
              <w:jc w:val="center"/>
            </w:pPr>
            <w:r>
              <w:t>Увеличение вложений в акции</w:t>
            </w:r>
          </w:p>
        </w:tc>
        <w:tc>
          <w:tcPr>
            <w:tcW w:w="1700" w:type="dxa"/>
            <w:vAlign w:val="center"/>
          </w:tcPr>
          <w:p w:rsidR="004A664B" w:rsidRDefault="00C33880">
            <w:pPr>
              <w:pStyle w:val="ConsPlusNormal0"/>
              <w:jc w:val="center"/>
            </w:pPr>
            <w:r>
              <w:t>КИФ, 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Виды акций (документарные, бездокументарные), Контрагенты</w:t>
            </w:r>
          </w:p>
        </w:tc>
      </w:tr>
      <w:tr w:rsidR="004A664B">
        <w:tc>
          <w:tcPr>
            <w:tcW w:w="2664" w:type="dxa"/>
            <w:vAlign w:val="center"/>
          </w:tcPr>
          <w:p w:rsidR="004A664B" w:rsidRDefault="00C33880">
            <w:pPr>
              <w:pStyle w:val="ConsPlusNormal0"/>
              <w:jc w:val="center"/>
            </w:pPr>
            <w:r>
              <w:t>Уменьшение вложений в акции</w:t>
            </w:r>
          </w:p>
        </w:tc>
        <w:tc>
          <w:tcPr>
            <w:tcW w:w="1700" w:type="dxa"/>
            <w:vAlign w:val="center"/>
          </w:tcPr>
          <w:p w:rsidR="004A664B" w:rsidRDefault="00C33880">
            <w:pPr>
              <w:pStyle w:val="ConsPlusNormal0"/>
              <w:jc w:val="center"/>
            </w:pPr>
            <w:r>
              <w:t>КИФ, 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Виды акций (документарные, бездокументарные), Контрагенты</w:t>
            </w:r>
          </w:p>
        </w:tc>
      </w:tr>
      <w:tr w:rsidR="004A664B">
        <w:tc>
          <w:tcPr>
            <w:tcW w:w="2664" w:type="dxa"/>
            <w:vAlign w:val="center"/>
          </w:tcPr>
          <w:p w:rsidR="004A664B" w:rsidRDefault="00C33880">
            <w:pPr>
              <w:pStyle w:val="ConsPlusNormal0"/>
              <w:jc w:val="center"/>
            </w:pPr>
            <w:r>
              <w:t>Вложения в государственные (муниципальные) предприятия</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финансовых вложений, Контрагенты</w:t>
            </w:r>
          </w:p>
        </w:tc>
      </w:tr>
      <w:tr w:rsidR="004A664B">
        <w:tc>
          <w:tcPr>
            <w:tcW w:w="2664" w:type="dxa"/>
            <w:vAlign w:val="center"/>
          </w:tcPr>
          <w:p w:rsidR="004A664B" w:rsidRDefault="00C33880">
            <w:pPr>
              <w:pStyle w:val="ConsPlusNormal0"/>
              <w:jc w:val="center"/>
            </w:pPr>
            <w:r>
              <w:t>Увеличение вложений в государственные (муниципальные) предприятия</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финансовых вложений, Контрагенты</w:t>
            </w:r>
          </w:p>
        </w:tc>
      </w:tr>
      <w:tr w:rsidR="004A664B">
        <w:tc>
          <w:tcPr>
            <w:tcW w:w="2664" w:type="dxa"/>
            <w:vAlign w:val="center"/>
          </w:tcPr>
          <w:p w:rsidR="004A664B" w:rsidRDefault="00C33880">
            <w:pPr>
              <w:pStyle w:val="ConsPlusNormal0"/>
              <w:jc w:val="center"/>
            </w:pPr>
            <w:r>
              <w:t xml:space="preserve">Уменьшение вложений в государственные (муниципальные) </w:t>
            </w:r>
            <w:r>
              <w:lastRenderedPageBreak/>
              <w:t>предприятия</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финансовых вложений, Контрагенты</w:t>
            </w:r>
          </w:p>
        </w:tc>
      </w:tr>
      <w:tr w:rsidR="004A664B">
        <w:tc>
          <w:tcPr>
            <w:tcW w:w="2664" w:type="dxa"/>
            <w:vAlign w:val="center"/>
          </w:tcPr>
          <w:p w:rsidR="004A664B" w:rsidRDefault="00C33880">
            <w:pPr>
              <w:pStyle w:val="ConsPlusNormal0"/>
              <w:jc w:val="center"/>
            </w:pPr>
            <w:r>
              <w:t>Вложения в государственные (муниципальные) учреждения</w:t>
            </w:r>
          </w:p>
        </w:tc>
        <w:tc>
          <w:tcPr>
            <w:tcW w:w="1700" w:type="dxa"/>
            <w:vAlign w:val="center"/>
          </w:tcPr>
          <w:p w:rsidR="004A664B" w:rsidRDefault="00C33880">
            <w:pPr>
              <w:pStyle w:val="ConsPlusNormal0"/>
              <w:jc w:val="center"/>
            </w:pPr>
            <w:r>
              <w:t>КРБ, 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финансовых вложений, Контрагенты</w:t>
            </w:r>
          </w:p>
        </w:tc>
      </w:tr>
      <w:tr w:rsidR="004A664B">
        <w:tc>
          <w:tcPr>
            <w:tcW w:w="2664" w:type="dxa"/>
            <w:vAlign w:val="center"/>
          </w:tcPr>
          <w:p w:rsidR="004A664B" w:rsidRDefault="00C33880">
            <w:pPr>
              <w:pStyle w:val="ConsPlusNormal0"/>
              <w:jc w:val="center"/>
            </w:pPr>
            <w:r>
              <w:t>Увеличение вложений в государственные (муниципальные) учреждения</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финансовых вложений, Контрагенты</w:t>
            </w:r>
          </w:p>
        </w:tc>
      </w:tr>
      <w:tr w:rsidR="004A664B">
        <w:tc>
          <w:tcPr>
            <w:tcW w:w="2664" w:type="dxa"/>
            <w:vAlign w:val="center"/>
          </w:tcPr>
          <w:p w:rsidR="004A664B" w:rsidRDefault="00C33880">
            <w:pPr>
              <w:pStyle w:val="ConsPlusNormal0"/>
              <w:jc w:val="center"/>
            </w:pPr>
            <w:r>
              <w:t>Уменьшение вложений в государственные (муниципальные) учреждения</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финансовых вложений, Контрагенты</w:t>
            </w:r>
          </w:p>
        </w:tc>
      </w:tr>
      <w:tr w:rsidR="004A664B">
        <w:tc>
          <w:tcPr>
            <w:tcW w:w="2664" w:type="dxa"/>
            <w:vAlign w:val="center"/>
          </w:tcPr>
          <w:p w:rsidR="004A664B" w:rsidRDefault="00C33880">
            <w:pPr>
              <w:pStyle w:val="ConsPlusNormal0"/>
              <w:jc w:val="center"/>
            </w:pPr>
            <w:r>
              <w:t>Вложения в иные формы участия в капитале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финансовых вложений, Контрагенты</w:t>
            </w:r>
          </w:p>
        </w:tc>
      </w:tr>
      <w:tr w:rsidR="004A664B">
        <w:tc>
          <w:tcPr>
            <w:tcW w:w="2664" w:type="dxa"/>
            <w:vAlign w:val="center"/>
          </w:tcPr>
          <w:p w:rsidR="004A664B" w:rsidRDefault="00C33880">
            <w:pPr>
              <w:pStyle w:val="ConsPlusNormal0"/>
              <w:jc w:val="center"/>
            </w:pPr>
            <w:r>
              <w:t>Увеличение вложений в иные формы участия в капитале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финансовых вложений, Контрагенты</w:t>
            </w:r>
          </w:p>
        </w:tc>
      </w:tr>
      <w:tr w:rsidR="004A664B">
        <w:tc>
          <w:tcPr>
            <w:tcW w:w="2664" w:type="dxa"/>
            <w:vAlign w:val="center"/>
          </w:tcPr>
          <w:p w:rsidR="004A664B" w:rsidRDefault="00C33880">
            <w:pPr>
              <w:pStyle w:val="ConsPlusNormal0"/>
              <w:jc w:val="center"/>
            </w:pPr>
            <w:r>
              <w:t>Уменьшение вложений в иные формы участия в капитале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финансовых вложений, Контрагенты</w:t>
            </w:r>
          </w:p>
        </w:tc>
      </w:tr>
      <w:tr w:rsidR="004A664B">
        <w:tc>
          <w:tcPr>
            <w:tcW w:w="2664" w:type="dxa"/>
            <w:vAlign w:val="center"/>
          </w:tcPr>
          <w:p w:rsidR="004A664B" w:rsidRDefault="00C33880">
            <w:pPr>
              <w:pStyle w:val="ConsPlusNormal0"/>
              <w:jc w:val="center"/>
            </w:pPr>
            <w:r>
              <w:t>Вложения в иные финансовые активы</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 xml:space="preserve">Вложения в международные </w:t>
            </w:r>
            <w:r>
              <w:lastRenderedPageBreak/>
              <w:t>организации</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финансовых вложений, Контрагенты</w:t>
            </w:r>
          </w:p>
        </w:tc>
      </w:tr>
      <w:tr w:rsidR="004A664B">
        <w:tc>
          <w:tcPr>
            <w:tcW w:w="2664" w:type="dxa"/>
            <w:vAlign w:val="center"/>
          </w:tcPr>
          <w:p w:rsidR="004A664B" w:rsidRDefault="00C33880">
            <w:pPr>
              <w:pStyle w:val="ConsPlusNormal0"/>
              <w:jc w:val="center"/>
            </w:pPr>
            <w:r>
              <w:t xml:space="preserve">Увеличение вложений в международные организации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финансовых вложений, Контрагенты</w:t>
            </w:r>
          </w:p>
        </w:tc>
      </w:tr>
      <w:tr w:rsidR="004A664B">
        <w:tc>
          <w:tcPr>
            <w:tcW w:w="2664" w:type="dxa"/>
            <w:vAlign w:val="center"/>
          </w:tcPr>
          <w:p w:rsidR="004A664B" w:rsidRDefault="00C33880">
            <w:pPr>
              <w:pStyle w:val="ConsPlusNormal0"/>
              <w:jc w:val="center"/>
            </w:pPr>
            <w:r>
              <w:t xml:space="preserve">Уменьшение вложений в доли в международные организации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финансовых вложений, Контрагенты</w:t>
            </w:r>
          </w:p>
        </w:tc>
      </w:tr>
      <w:tr w:rsidR="004A664B">
        <w:tc>
          <w:tcPr>
            <w:tcW w:w="2664" w:type="dxa"/>
            <w:vAlign w:val="center"/>
          </w:tcPr>
          <w:p w:rsidR="004A664B" w:rsidRDefault="00C33880">
            <w:pPr>
              <w:pStyle w:val="ConsPlusNormal0"/>
              <w:jc w:val="center"/>
            </w:pPr>
            <w:r>
              <w:t>Вложения в прочие финансовые активы</w:t>
            </w:r>
          </w:p>
        </w:tc>
        <w:tc>
          <w:tcPr>
            <w:tcW w:w="1700" w:type="dxa"/>
            <w:vAlign w:val="center"/>
          </w:tcPr>
          <w:p w:rsidR="004A664B" w:rsidRDefault="00C33880">
            <w:pPr>
              <w:pStyle w:val="ConsPlusNormal0"/>
              <w:jc w:val="center"/>
            </w:pPr>
            <w:r>
              <w:t>КРБ,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финансовых вложений, Контрагенты</w:t>
            </w:r>
          </w:p>
        </w:tc>
      </w:tr>
      <w:tr w:rsidR="004A664B">
        <w:tc>
          <w:tcPr>
            <w:tcW w:w="2664" w:type="dxa"/>
            <w:vAlign w:val="center"/>
          </w:tcPr>
          <w:p w:rsidR="004A664B" w:rsidRDefault="00C33880">
            <w:pPr>
              <w:pStyle w:val="ConsPlusNormal0"/>
              <w:jc w:val="center"/>
            </w:pPr>
            <w:r>
              <w:t xml:space="preserve">Увеличение вложений в прочие финансовые активы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финансовых вложений, Контрагенты</w:t>
            </w:r>
          </w:p>
        </w:tc>
      </w:tr>
      <w:tr w:rsidR="004A664B">
        <w:tc>
          <w:tcPr>
            <w:tcW w:w="2664" w:type="dxa"/>
            <w:vAlign w:val="center"/>
          </w:tcPr>
          <w:p w:rsidR="004A664B" w:rsidRDefault="00C33880">
            <w:pPr>
              <w:pStyle w:val="ConsPlusNormal0"/>
              <w:jc w:val="center"/>
            </w:pPr>
            <w:r>
              <w:t xml:space="preserve">Уменьшение вложений в прочие финансовые активы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финансовых вложений, Контрагенты</w:t>
            </w:r>
          </w:p>
        </w:tc>
      </w:tr>
      <w:tr w:rsidR="004A664B">
        <w:tc>
          <w:tcPr>
            <w:tcW w:w="2664" w:type="dxa"/>
            <w:vAlign w:val="center"/>
          </w:tcPr>
          <w:p w:rsidR="004A664B" w:rsidRDefault="00C33880">
            <w:pPr>
              <w:pStyle w:val="ConsPlusNormal0"/>
              <w:jc w:val="center"/>
            </w:pPr>
            <w:r>
              <w:t>Вложения по договору простого товарищества</w:t>
            </w:r>
          </w:p>
        </w:tc>
        <w:tc>
          <w:tcPr>
            <w:tcW w:w="1700" w:type="dxa"/>
            <w:vAlign w:val="center"/>
          </w:tcPr>
          <w:p w:rsidR="004A664B" w:rsidRDefault="00C33880">
            <w:pPr>
              <w:pStyle w:val="ConsPlusNormal0"/>
              <w:jc w:val="center"/>
            </w:pPr>
            <w:r>
              <w:t>КРБ,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Т</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w:t>
            </w:r>
          </w:p>
        </w:tc>
      </w:tr>
      <w:tr w:rsidR="004A664B">
        <w:tc>
          <w:tcPr>
            <w:tcW w:w="2664" w:type="dxa"/>
            <w:vAlign w:val="center"/>
          </w:tcPr>
          <w:p w:rsidR="004A664B" w:rsidRDefault="00C33880">
            <w:pPr>
              <w:pStyle w:val="ConsPlusNormal0"/>
              <w:jc w:val="center"/>
            </w:pPr>
            <w:r>
              <w:t>Увеличение вложений по договору простого товарищества</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Т</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w:t>
            </w:r>
          </w:p>
        </w:tc>
      </w:tr>
      <w:tr w:rsidR="004A664B">
        <w:tc>
          <w:tcPr>
            <w:tcW w:w="2664" w:type="dxa"/>
            <w:vAlign w:val="center"/>
          </w:tcPr>
          <w:p w:rsidR="004A664B" w:rsidRDefault="00C33880">
            <w:pPr>
              <w:pStyle w:val="ConsPlusNormal0"/>
              <w:jc w:val="center"/>
            </w:pPr>
            <w:r>
              <w:t>Уменьшение вложений по договору простого товарищества</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Т</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w:t>
            </w:r>
          </w:p>
        </w:tc>
      </w:tr>
      <w:tr w:rsidR="004A664B">
        <w:tc>
          <w:tcPr>
            <w:tcW w:w="2664" w:type="dxa"/>
            <w:vAlign w:val="center"/>
          </w:tcPr>
          <w:p w:rsidR="004A664B" w:rsidRDefault="00C33880">
            <w:pPr>
              <w:pStyle w:val="ConsPlusNormal0"/>
              <w:jc w:val="center"/>
            </w:pPr>
            <w:r>
              <w:t xml:space="preserve">Вложения в финансовые </w:t>
            </w:r>
            <w:r>
              <w:lastRenderedPageBreak/>
              <w:t>активы по сделкам валютный своп</w:t>
            </w:r>
          </w:p>
        </w:tc>
        <w:tc>
          <w:tcPr>
            <w:tcW w:w="1700" w:type="dxa"/>
            <w:vAlign w:val="center"/>
          </w:tcPr>
          <w:p w:rsidR="004A664B" w:rsidRDefault="00C33880">
            <w:pPr>
              <w:pStyle w:val="ConsPlusNormal0"/>
              <w:jc w:val="center"/>
            </w:pPr>
            <w:r>
              <w:lastRenderedPageBreak/>
              <w:t>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Объекты финансовых вложений, </w:t>
            </w:r>
            <w:r>
              <w:lastRenderedPageBreak/>
              <w:t>Контрагенты, Виды валют, Правовые основания (договор)</w:t>
            </w:r>
          </w:p>
        </w:tc>
      </w:tr>
      <w:tr w:rsidR="004A664B">
        <w:tc>
          <w:tcPr>
            <w:tcW w:w="2664" w:type="dxa"/>
            <w:vAlign w:val="center"/>
          </w:tcPr>
          <w:p w:rsidR="004A664B" w:rsidRDefault="00C33880">
            <w:pPr>
              <w:pStyle w:val="ConsPlusNormal0"/>
              <w:jc w:val="center"/>
            </w:pPr>
            <w:r>
              <w:lastRenderedPageBreak/>
              <w:t>Увеличение вложений в финансовые активы по сделкам валютный своп</w:t>
            </w:r>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финансовых вложений, Контрагенты, Виды валют, Правовые основания (договор)</w:t>
            </w:r>
          </w:p>
        </w:tc>
      </w:tr>
      <w:tr w:rsidR="004A664B">
        <w:tc>
          <w:tcPr>
            <w:tcW w:w="2664" w:type="dxa"/>
            <w:vAlign w:val="center"/>
          </w:tcPr>
          <w:p w:rsidR="004A664B" w:rsidRDefault="00C33880">
            <w:pPr>
              <w:pStyle w:val="ConsPlusNormal0"/>
              <w:jc w:val="center"/>
            </w:pPr>
            <w:r>
              <w:t>Уменьшение вложения в финансовые активы по сделкам валютный своп</w:t>
            </w:r>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Объекты финансовых вложений, Контрагенты, Виды валют, Правовые основания (договор)</w:t>
            </w:r>
          </w:p>
        </w:tc>
      </w:tr>
      <w:tr w:rsidR="004A664B">
        <w:tc>
          <w:tcPr>
            <w:tcW w:w="13483" w:type="dxa"/>
            <w:gridSpan w:val="12"/>
            <w:vAlign w:val="center"/>
          </w:tcPr>
          <w:p w:rsidR="004A664B" w:rsidRDefault="00C33880">
            <w:pPr>
              <w:pStyle w:val="ConsPlusNormal0"/>
              <w:jc w:val="center"/>
              <w:outlineLvl w:val="2"/>
            </w:pPr>
            <w:r>
              <w:t>РАЗДЕЛ 3. ОБЯЗАТЕЛЬСТВА</w:t>
            </w:r>
          </w:p>
        </w:tc>
      </w:tr>
      <w:tr w:rsidR="004A664B">
        <w:tc>
          <w:tcPr>
            <w:tcW w:w="2664" w:type="dxa"/>
            <w:vAlign w:val="center"/>
          </w:tcPr>
          <w:p w:rsidR="004A664B" w:rsidRDefault="00C33880">
            <w:pPr>
              <w:pStyle w:val="ConsPlusNormal0"/>
              <w:jc w:val="center"/>
            </w:pPr>
            <w:r>
              <w:t>Расчеты с кредиторами по долговым обязательствам</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Расчеты по долговым обязательствам в рублях</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Расчеты с бюджетами бюджетной системы Российской Федерации по привлеченным бюджетным кредитам в рублях</w:t>
            </w:r>
          </w:p>
        </w:tc>
        <w:tc>
          <w:tcPr>
            <w:tcW w:w="1700" w:type="dxa"/>
            <w:vAlign w:val="center"/>
          </w:tcPr>
          <w:p w:rsidR="004A664B" w:rsidRDefault="00C33880">
            <w:pPr>
              <w:pStyle w:val="ConsPlusNormal0"/>
              <w:jc w:val="center"/>
            </w:pPr>
            <w:r>
              <w:t>КРБ,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(держатели, группы держателей), Виды долговых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 xml:space="preserve">Увеличение задолженности перед бюджетами бюджетной системы Российской Федерации по привлеченным </w:t>
            </w:r>
            <w:r>
              <w:lastRenderedPageBreak/>
              <w:t>бюджетным кредитам в рублях</w:t>
            </w:r>
          </w:p>
        </w:tc>
        <w:tc>
          <w:tcPr>
            <w:tcW w:w="1700" w:type="dxa"/>
            <w:vAlign w:val="center"/>
          </w:tcPr>
          <w:p w:rsidR="004A664B" w:rsidRDefault="00C33880">
            <w:pPr>
              <w:pStyle w:val="ConsPlusNormal0"/>
              <w:jc w:val="center"/>
            </w:pPr>
            <w:r>
              <w:lastRenderedPageBreak/>
              <w:t>КРБ,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(держатели, группы держателей), Виды долговых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Уменьшение задолженности перед бюджетами бюджетной системы Российской Федерации по привлеченным бюджетным кредитам в рублях</w:t>
            </w:r>
          </w:p>
        </w:tc>
        <w:tc>
          <w:tcPr>
            <w:tcW w:w="1700" w:type="dxa"/>
            <w:vAlign w:val="center"/>
          </w:tcPr>
          <w:p w:rsidR="004A664B" w:rsidRDefault="00C33880">
            <w:pPr>
              <w:pStyle w:val="ConsPlusNormal0"/>
              <w:jc w:val="center"/>
            </w:pPr>
            <w:r>
              <w:t>КРБ,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(держатели, группы держателей), Виды долговых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Расчеты с кредиторами по государственным (муниципальным) ценным бумагам</w:t>
            </w:r>
          </w:p>
        </w:tc>
        <w:tc>
          <w:tcPr>
            <w:tcW w:w="1700" w:type="dxa"/>
            <w:vAlign w:val="center"/>
          </w:tcPr>
          <w:p w:rsidR="004A664B" w:rsidRDefault="00C33880">
            <w:pPr>
              <w:pStyle w:val="ConsPlusNormal0"/>
              <w:jc w:val="center"/>
            </w:pPr>
            <w:r>
              <w:t>КРБ,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(держатели, группы держателей), Виды долговых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Увеличение задолженности перед кредиторами по государственным (муниципальным) ценным бумагам</w:t>
            </w:r>
          </w:p>
        </w:tc>
        <w:tc>
          <w:tcPr>
            <w:tcW w:w="1700" w:type="dxa"/>
            <w:vAlign w:val="center"/>
          </w:tcPr>
          <w:p w:rsidR="004A664B" w:rsidRDefault="00C33880">
            <w:pPr>
              <w:pStyle w:val="ConsPlusNormal0"/>
              <w:jc w:val="center"/>
            </w:pPr>
            <w:r>
              <w:t>КРБ,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(держатели, группы держателей), Виды долговых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Уменьшение задолженности перед кредиторами по государственным (муниципальным) ценным бумагам</w:t>
            </w:r>
          </w:p>
        </w:tc>
        <w:tc>
          <w:tcPr>
            <w:tcW w:w="1700" w:type="dxa"/>
            <w:vAlign w:val="center"/>
          </w:tcPr>
          <w:p w:rsidR="004A664B" w:rsidRDefault="00C33880">
            <w:pPr>
              <w:pStyle w:val="ConsPlusNormal0"/>
              <w:jc w:val="center"/>
            </w:pPr>
            <w:r>
              <w:t>КРБ,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(держатели, группы держателей), Виды долговых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 xml:space="preserve">Расчеты с иными </w:t>
            </w:r>
            <w:r>
              <w:lastRenderedPageBreak/>
              <w:t>кредиторами по государственному (муниципальному) долгу</w:t>
            </w:r>
          </w:p>
        </w:tc>
        <w:tc>
          <w:tcPr>
            <w:tcW w:w="1700" w:type="dxa"/>
            <w:vAlign w:val="center"/>
          </w:tcPr>
          <w:p w:rsidR="004A664B" w:rsidRDefault="00C33880">
            <w:pPr>
              <w:pStyle w:val="ConsPlusNormal0"/>
              <w:jc w:val="center"/>
            </w:pPr>
            <w:r>
              <w:lastRenderedPageBreak/>
              <w:t>КРБ,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 xml:space="preserve">Контрагенты (держатели, группы </w:t>
            </w:r>
            <w:r>
              <w:lastRenderedPageBreak/>
              <w:t>держателей), Виды долговых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lastRenderedPageBreak/>
              <w:t>Увеличение задолженности перед иными кредиторами по государственному (муниципальному) долгу</w:t>
            </w:r>
          </w:p>
        </w:tc>
        <w:tc>
          <w:tcPr>
            <w:tcW w:w="1700" w:type="dxa"/>
            <w:vAlign w:val="center"/>
          </w:tcPr>
          <w:p w:rsidR="004A664B" w:rsidRDefault="00C33880">
            <w:pPr>
              <w:pStyle w:val="ConsPlusNormal0"/>
              <w:jc w:val="center"/>
            </w:pPr>
            <w:r>
              <w:t>КРБ,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(держатели, группы держателей), Виды долговых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Уменьшение задолженности перед иными кредиторами по государственному (муниципальному) долгу</w:t>
            </w:r>
          </w:p>
        </w:tc>
        <w:tc>
          <w:tcPr>
            <w:tcW w:w="1700" w:type="dxa"/>
            <w:vAlign w:val="center"/>
          </w:tcPr>
          <w:p w:rsidR="004A664B" w:rsidRDefault="00C33880">
            <w:pPr>
              <w:pStyle w:val="ConsPlusNormal0"/>
              <w:jc w:val="center"/>
            </w:pPr>
            <w:r>
              <w:t>КРБ,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(держатели, группы держателей), Виды долговых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Расчеты с кредиторами по заимствованиям, не являющимся государственным (муниципальным) долгом</w:t>
            </w:r>
          </w:p>
        </w:tc>
        <w:tc>
          <w:tcPr>
            <w:tcW w:w="1700" w:type="dxa"/>
            <w:vAlign w:val="center"/>
          </w:tcPr>
          <w:p w:rsidR="004A664B" w:rsidRDefault="00C33880">
            <w:pPr>
              <w:pStyle w:val="ConsPlusNormal0"/>
              <w:jc w:val="center"/>
            </w:pPr>
            <w:r>
              <w:t>КРБ,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(держатели, группы держателей), Виды долговых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 xml:space="preserve">Увеличение задолженности перед кредиторами по заимствованиям, не являющимся государственным (муниципальным) </w:t>
            </w:r>
            <w:r>
              <w:lastRenderedPageBreak/>
              <w:t>долгом</w:t>
            </w:r>
          </w:p>
        </w:tc>
        <w:tc>
          <w:tcPr>
            <w:tcW w:w="1700" w:type="dxa"/>
            <w:vAlign w:val="center"/>
          </w:tcPr>
          <w:p w:rsidR="004A664B" w:rsidRDefault="00C33880">
            <w:pPr>
              <w:pStyle w:val="ConsPlusNormal0"/>
              <w:jc w:val="center"/>
            </w:pPr>
            <w:r>
              <w:lastRenderedPageBreak/>
              <w:t>КРБ,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(держатели, группы держателей), Виды долговых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Уменьшение задолженности перед кредиторами по заимствованиям, не являющимся государственным (муниципальным) долгом</w:t>
            </w:r>
          </w:p>
        </w:tc>
        <w:tc>
          <w:tcPr>
            <w:tcW w:w="1700" w:type="dxa"/>
            <w:vAlign w:val="center"/>
          </w:tcPr>
          <w:p w:rsidR="004A664B" w:rsidRDefault="00C33880">
            <w:pPr>
              <w:pStyle w:val="ConsPlusNormal0"/>
              <w:jc w:val="center"/>
            </w:pPr>
            <w:r>
              <w:t>КРБ,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(держатели, группы держателей), Виды долговых обязательств, Правовые основания (включая дату исполнения)</w:t>
            </w:r>
          </w:p>
        </w:tc>
      </w:tr>
      <w:tr w:rsidR="004A664B">
        <w:tc>
          <w:tcPr>
            <w:tcW w:w="2664" w:type="dxa"/>
            <w:vAlign w:val="center"/>
          </w:tcPr>
          <w:p w:rsidR="004A664B" w:rsidRDefault="00C33880">
            <w:pPr>
              <w:pStyle w:val="ConsPlusNormal0"/>
              <w:jc w:val="center"/>
            </w:pPr>
            <w:r>
              <w:t>Расчеты по долговым обязательствам по целевым иностранным кредитам (заимствованиям)</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(держатели, группы держателей), Виды расчетов, Правовые основания (включая дату исполнения), Виды валют</w:t>
            </w:r>
          </w:p>
        </w:tc>
      </w:tr>
      <w:tr w:rsidR="004A664B">
        <w:tc>
          <w:tcPr>
            <w:tcW w:w="2664" w:type="dxa"/>
            <w:vAlign w:val="center"/>
          </w:tcPr>
          <w:p w:rsidR="004A664B" w:rsidRDefault="00C33880">
            <w:pPr>
              <w:pStyle w:val="ConsPlusNormal0"/>
              <w:jc w:val="center"/>
            </w:pPr>
            <w:r>
              <w:t>Расчеты с бюджетами бюджетной системы Российской Федерации по привлеченным бюджетным кредитам в рамках целевых иностранных кредитов (заимствований)</w:t>
            </w:r>
          </w:p>
        </w:tc>
        <w:tc>
          <w:tcPr>
            <w:tcW w:w="1700" w:type="dxa"/>
            <w:vAlign w:val="center"/>
          </w:tcPr>
          <w:p w:rsidR="004A664B" w:rsidRDefault="00C33880">
            <w:pPr>
              <w:pStyle w:val="ConsPlusNormal0"/>
              <w:jc w:val="center"/>
            </w:pPr>
            <w:r>
              <w:t>КРБ,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(держатели, группы держателей), Виды расчетов, Правовые основания (включая дату исполнения), Виды валют</w:t>
            </w:r>
          </w:p>
        </w:tc>
      </w:tr>
      <w:tr w:rsidR="004A664B">
        <w:tc>
          <w:tcPr>
            <w:tcW w:w="2664" w:type="dxa"/>
            <w:vAlign w:val="center"/>
          </w:tcPr>
          <w:p w:rsidR="004A664B" w:rsidRDefault="00C33880">
            <w:pPr>
              <w:pStyle w:val="ConsPlusNormal0"/>
              <w:jc w:val="center"/>
            </w:pPr>
            <w:r>
              <w:t xml:space="preserve">Увеличение задолженности перед бюджетами бюджетной системы Российской Федерации по привлеченным бюджетным кредитам в </w:t>
            </w:r>
            <w:r>
              <w:lastRenderedPageBreak/>
              <w:t>рамках целевых иностранных кредитов (заимствований)</w:t>
            </w:r>
          </w:p>
        </w:tc>
        <w:tc>
          <w:tcPr>
            <w:tcW w:w="1700" w:type="dxa"/>
            <w:vAlign w:val="center"/>
          </w:tcPr>
          <w:p w:rsidR="004A664B" w:rsidRDefault="00C33880">
            <w:pPr>
              <w:pStyle w:val="ConsPlusNormal0"/>
              <w:jc w:val="center"/>
            </w:pPr>
            <w:r>
              <w:lastRenderedPageBreak/>
              <w:t>КРБ,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(держатели, группы держателей), Виды расчетов, Правовые основания (включая дату исполнения), Виды валют</w:t>
            </w:r>
          </w:p>
        </w:tc>
      </w:tr>
      <w:tr w:rsidR="004A664B">
        <w:tc>
          <w:tcPr>
            <w:tcW w:w="2664" w:type="dxa"/>
            <w:vAlign w:val="center"/>
          </w:tcPr>
          <w:p w:rsidR="004A664B" w:rsidRDefault="00C33880">
            <w:pPr>
              <w:pStyle w:val="ConsPlusNormal0"/>
              <w:jc w:val="center"/>
            </w:pPr>
            <w:r>
              <w:t>Уменьшение задолженности перед бюджетами бюджетной системы Российской Федерации по привлеченным бюджетным кредитам в рамках целевых иностранных кредитов (заимствований)</w:t>
            </w:r>
          </w:p>
        </w:tc>
        <w:tc>
          <w:tcPr>
            <w:tcW w:w="1700" w:type="dxa"/>
            <w:vAlign w:val="center"/>
          </w:tcPr>
          <w:p w:rsidR="004A664B" w:rsidRDefault="00C33880">
            <w:pPr>
              <w:pStyle w:val="ConsPlusNormal0"/>
              <w:jc w:val="center"/>
            </w:pPr>
            <w:r>
              <w:t>КРБ,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(держатели, группы держателей), Виды расчетов, Правовые основания (включая дату исполнения), Виды валют</w:t>
            </w:r>
          </w:p>
        </w:tc>
      </w:tr>
      <w:tr w:rsidR="004A664B">
        <w:tc>
          <w:tcPr>
            <w:tcW w:w="2664" w:type="dxa"/>
            <w:vAlign w:val="center"/>
          </w:tcPr>
          <w:p w:rsidR="004A664B" w:rsidRDefault="00C33880">
            <w:pPr>
              <w:pStyle w:val="ConsPlusNormal0"/>
              <w:jc w:val="center"/>
            </w:pPr>
            <w:r>
              <w:t>Расчеты с иными кредиторами по государственному (муниципальному) долгу в рамках целевых иностранных кредитов (заимствований)</w:t>
            </w:r>
          </w:p>
        </w:tc>
        <w:tc>
          <w:tcPr>
            <w:tcW w:w="1700" w:type="dxa"/>
            <w:vAlign w:val="center"/>
          </w:tcPr>
          <w:p w:rsidR="004A664B" w:rsidRDefault="00C33880">
            <w:pPr>
              <w:pStyle w:val="ConsPlusNormal0"/>
              <w:jc w:val="center"/>
            </w:pPr>
            <w:r>
              <w:t>КРБ,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(держатели, группы держателей), Виды расчетов, Правовые основания (включая дату исполнения), Виды валют</w:t>
            </w:r>
          </w:p>
        </w:tc>
      </w:tr>
      <w:tr w:rsidR="004A664B">
        <w:tc>
          <w:tcPr>
            <w:tcW w:w="2664" w:type="dxa"/>
            <w:vAlign w:val="center"/>
          </w:tcPr>
          <w:p w:rsidR="004A664B" w:rsidRDefault="00C33880">
            <w:pPr>
              <w:pStyle w:val="ConsPlusNormal0"/>
              <w:jc w:val="center"/>
            </w:pPr>
            <w:r>
              <w:t>Увеличение задолженности перед иными кредиторами по государственному (муниципальному) долгу в рамках целевых иностранных кредитов (заимствований)</w:t>
            </w:r>
          </w:p>
        </w:tc>
        <w:tc>
          <w:tcPr>
            <w:tcW w:w="1700" w:type="dxa"/>
            <w:vAlign w:val="center"/>
          </w:tcPr>
          <w:p w:rsidR="004A664B" w:rsidRDefault="00C33880">
            <w:pPr>
              <w:pStyle w:val="ConsPlusNormal0"/>
              <w:jc w:val="center"/>
            </w:pPr>
            <w:r>
              <w:t>КРБ,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2</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(держатели, группы держателей), Виды расчетов, Правовые основания (включая дату исполнения), Виды валют</w:t>
            </w:r>
          </w:p>
        </w:tc>
      </w:tr>
      <w:tr w:rsidR="004A664B">
        <w:tc>
          <w:tcPr>
            <w:tcW w:w="2664" w:type="dxa"/>
            <w:vAlign w:val="center"/>
          </w:tcPr>
          <w:p w:rsidR="004A664B" w:rsidRDefault="00C33880">
            <w:pPr>
              <w:pStyle w:val="ConsPlusNormal0"/>
              <w:jc w:val="center"/>
            </w:pPr>
            <w:r>
              <w:t xml:space="preserve">Уменьшение </w:t>
            </w:r>
            <w:r>
              <w:lastRenderedPageBreak/>
              <w:t>задолженности перед иными кредиторами по государственному (муниципальному) долгу в рамках целевых иностранных кредитов (заимствований)</w:t>
            </w:r>
          </w:p>
        </w:tc>
        <w:tc>
          <w:tcPr>
            <w:tcW w:w="1700" w:type="dxa"/>
            <w:vAlign w:val="center"/>
          </w:tcPr>
          <w:p w:rsidR="004A664B" w:rsidRDefault="00C33880">
            <w:pPr>
              <w:pStyle w:val="ConsPlusNormal0"/>
              <w:jc w:val="center"/>
            </w:pPr>
            <w:r>
              <w:lastRenderedPageBreak/>
              <w:t>КРБ,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2</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 xml:space="preserve">Контрагенты (держатели, группы </w:t>
            </w:r>
            <w:r>
              <w:lastRenderedPageBreak/>
              <w:t>держателей), Виды расчетов, Правовые основания (включая дату исполнения), Виды валют</w:t>
            </w:r>
          </w:p>
        </w:tc>
      </w:tr>
      <w:tr w:rsidR="004A664B">
        <w:tc>
          <w:tcPr>
            <w:tcW w:w="2664" w:type="dxa"/>
            <w:vAlign w:val="center"/>
          </w:tcPr>
          <w:p w:rsidR="004A664B" w:rsidRDefault="00C33880">
            <w:pPr>
              <w:pStyle w:val="ConsPlusNormal0"/>
              <w:jc w:val="center"/>
            </w:pPr>
            <w:r>
              <w:lastRenderedPageBreak/>
              <w:t>Расчеты с кредиторами по государственным (муниципальным) гарантиям</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Расчеты с бюджетами бюджетной системы Российской Федерации по привлеченным бюджетным кредитам по государственным (муниципальным) гарантиям</w:t>
            </w:r>
          </w:p>
        </w:tc>
        <w:tc>
          <w:tcPr>
            <w:tcW w:w="1700" w:type="dxa"/>
            <w:vAlign w:val="center"/>
          </w:tcPr>
          <w:p w:rsidR="004A664B" w:rsidRDefault="00C33880">
            <w:pPr>
              <w:pStyle w:val="ConsPlusNormal0"/>
              <w:jc w:val="center"/>
            </w:pPr>
            <w:r>
              <w:t>КРБ,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(держатели, группы держателей), Виды расчетов, Правовые основания (включая дату исполнения)</w:t>
            </w:r>
          </w:p>
        </w:tc>
      </w:tr>
      <w:tr w:rsidR="004A664B">
        <w:tc>
          <w:tcPr>
            <w:tcW w:w="2664" w:type="dxa"/>
            <w:vAlign w:val="center"/>
          </w:tcPr>
          <w:p w:rsidR="004A664B" w:rsidRDefault="00C33880">
            <w:pPr>
              <w:pStyle w:val="ConsPlusNormal0"/>
              <w:jc w:val="center"/>
            </w:pPr>
            <w:r>
              <w:t>Увеличение задолженности перед бюджетами бюджетной системы Российской Федерации по привлеченным бюджетным кредитам по государственным (муниципальным) гарантиям</w:t>
            </w:r>
          </w:p>
        </w:tc>
        <w:tc>
          <w:tcPr>
            <w:tcW w:w="1700" w:type="dxa"/>
            <w:vAlign w:val="center"/>
          </w:tcPr>
          <w:p w:rsidR="004A664B" w:rsidRDefault="00C33880">
            <w:pPr>
              <w:pStyle w:val="ConsPlusNormal0"/>
              <w:jc w:val="center"/>
            </w:pPr>
            <w:r>
              <w:t>КРБ,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(держатели, группы держателей), Виды расчетов, Правовые основания (включая дату исполнения)</w:t>
            </w:r>
          </w:p>
        </w:tc>
      </w:tr>
      <w:tr w:rsidR="004A664B">
        <w:tc>
          <w:tcPr>
            <w:tcW w:w="2664" w:type="dxa"/>
            <w:vAlign w:val="center"/>
          </w:tcPr>
          <w:p w:rsidR="004A664B" w:rsidRDefault="00C33880">
            <w:pPr>
              <w:pStyle w:val="ConsPlusNormal0"/>
              <w:jc w:val="center"/>
            </w:pPr>
            <w:r>
              <w:lastRenderedPageBreak/>
              <w:t>Уменьшение задолженности перед бюджетами бюджетной системы Российской Федерации по привлеченным бюджетным кредитам по государственным (муниципальным) гарантиям</w:t>
            </w:r>
          </w:p>
        </w:tc>
        <w:tc>
          <w:tcPr>
            <w:tcW w:w="1700" w:type="dxa"/>
            <w:vAlign w:val="center"/>
          </w:tcPr>
          <w:p w:rsidR="004A664B" w:rsidRDefault="00C33880">
            <w:pPr>
              <w:pStyle w:val="ConsPlusNormal0"/>
              <w:jc w:val="center"/>
            </w:pPr>
            <w:r>
              <w:t>КРБ,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(держатели, группы держателей), Виды расчетов, Правовые основания (включая дату исполнения)</w:t>
            </w:r>
          </w:p>
        </w:tc>
      </w:tr>
      <w:tr w:rsidR="004A664B">
        <w:tc>
          <w:tcPr>
            <w:tcW w:w="2664" w:type="dxa"/>
            <w:vAlign w:val="center"/>
          </w:tcPr>
          <w:p w:rsidR="004A664B" w:rsidRDefault="00C33880">
            <w:pPr>
              <w:pStyle w:val="ConsPlusNormal0"/>
              <w:jc w:val="center"/>
            </w:pPr>
            <w:r>
              <w:t>Расчеты с иными кредиторами по государственному (муниципальному) долгу по государственным (муниципальным) гарантиям</w:t>
            </w:r>
          </w:p>
        </w:tc>
        <w:tc>
          <w:tcPr>
            <w:tcW w:w="1700" w:type="dxa"/>
            <w:vAlign w:val="center"/>
          </w:tcPr>
          <w:p w:rsidR="004A664B" w:rsidRDefault="00C33880">
            <w:pPr>
              <w:pStyle w:val="ConsPlusNormal0"/>
              <w:jc w:val="center"/>
            </w:pPr>
            <w:r>
              <w:t>КРБ,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(держатели, группы держателей), Виды расчетов, Правовые основания (включая дату исполнения)</w:t>
            </w:r>
          </w:p>
        </w:tc>
      </w:tr>
      <w:tr w:rsidR="004A664B">
        <w:tc>
          <w:tcPr>
            <w:tcW w:w="2664" w:type="dxa"/>
            <w:vAlign w:val="center"/>
          </w:tcPr>
          <w:p w:rsidR="004A664B" w:rsidRDefault="00C33880">
            <w:pPr>
              <w:pStyle w:val="ConsPlusNormal0"/>
              <w:jc w:val="center"/>
            </w:pPr>
            <w:r>
              <w:t>Увеличение задолженности перед иными кредиторами по заимствованиям по государственным (муниципальным) гарантиям</w:t>
            </w:r>
          </w:p>
        </w:tc>
        <w:tc>
          <w:tcPr>
            <w:tcW w:w="1700" w:type="dxa"/>
            <w:vAlign w:val="center"/>
          </w:tcPr>
          <w:p w:rsidR="004A664B" w:rsidRDefault="00C33880">
            <w:pPr>
              <w:pStyle w:val="ConsPlusNormal0"/>
              <w:jc w:val="center"/>
            </w:pPr>
            <w:r>
              <w:t>КРБ,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2</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(держатели, группы держателей), Виды расчетов, Правовые основания (включая дату исполнения)</w:t>
            </w:r>
          </w:p>
        </w:tc>
      </w:tr>
      <w:tr w:rsidR="004A664B">
        <w:tc>
          <w:tcPr>
            <w:tcW w:w="2664" w:type="dxa"/>
            <w:vAlign w:val="center"/>
          </w:tcPr>
          <w:p w:rsidR="004A664B" w:rsidRDefault="00C33880">
            <w:pPr>
              <w:pStyle w:val="ConsPlusNormal0"/>
              <w:jc w:val="center"/>
            </w:pPr>
            <w:r>
              <w:t xml:space="preserve">Уменьшение задолженности перед иными кредиторами по заимствованиям по </w:t>
            </w:r>
            <w:r>
              <w:lastRenderedPageBreak/>
              <w:t>государственным (муниципальным) гарантиям</w:t>
            </w:r>
          </w:p>
        </w:tc>
        <w:tc>
          <w:tcPr>
            <w:tcW w:w="1700" w:type="dxa"/>
            <w:vAlign w:val="center"/>
          </w:tcPr>
          <w:p w:rsidR="004A664B" w:rsidRDefault="00C33880">
            <w:pPr>
              <w:pStyle w:val="ConsPlusNormal0"/>
              <w:jc w:val="center"/>
            </w:pPr>
            <w:r>
              <w:lastRenderedPageBreak/>
              <w:t>КРБ,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2</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(держатели, группы держателей), Виды расчетов, Правовые основания (включая дату исполнения)</w:t>
            </w:r>
          </w:p>
        </w:tc>
      </w:tr>
      <w:tr w:rsidR="004A664B">
        <w:tc>
          <w:tcPr>
            <w:tcW w:w="2664" w:type="dxa"/>
            <w:vAlign w:val="center"/>
          </w:tcPr>
          <w:p w:rsidR="004A664B" w:rsidRDefault="00C33880">
            <w:pPr>
              <w:pStyle w:val="ConsPlusNormal0"/>
              <w:jc w:val="center"/>
            </w:pPr>
            <w:r>
              <w:t>Расчеты по долговым обязательствам в иностранной валюте</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Расчеты с кредиторами по государственным (муниципальным) ценным бумагам в иностранной валюте</w:t>
            </w:r>
          </w:p>
        </w:tc>
        <w:tc>
          <w:tcPr>
            <w:tcW w:w="1700" w:type="dxa"/>
            <w:vAlign w:val="center"/>
          </w:tcPr>
          <w:p w:rsidR="004A664B" w:rsidRDefault="00C33880">
            <w:pPr>
              <w:pStyle w:val="ConsPlusNormal0"/>
              <w:jc w:val="center"/>
            </w:pPr>
            <w:r>
              <w:t>КРБ,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(держатели, группы держателей), Виды расчетов, Правовые основания (включая дату исполнения), Виды валют</w:t>
            </w:r>
          </w:p>
        </w:tc>
      </w:tr>
      <w:tr w:rsidR="004A664B">
        <w:tc>
          <w:tcPr>
            <w:tcW w:w="2664" w:type="dxa"/>
            <w:vAlign w:val="center"/>
          </w:tcPr>
          <w:p w:rsidR="004A664B" w:rsidRDefault="00C33880">
            <w:pPr>
              <w:pStyle w:val="ConsPlusNormal0"/>
              <w:jc w:val="center"/>
            </w:pPr>
            <w:r>
              <w:t>Увеличение задолженности перед кредиторами по государственным (муниципальным) ценным бумагам в иностранной валюте</w:t>
            </w:r>
          </w:p>
        </w:tc>
        <w:tc>
          <w:tcPr>
            <w:tcW w:w="1700" w:type="dxa"/>
            <w:vAlign w:val="center"/>
          </w:tcPr>
          <w:p w:rsidR="004A664B" w:rsidRDefault="00C33880">
            <w:pPr>
              <w:pStyle w:val="ConsPlusNormal0"/>
              <w:jc w:val="center"/>
            </w:pPr>
            <w:r>
              <w:t>КРБ,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2</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(держатели, группы держателей), Виды расчетов, Правовые основания (включая дату исполнения), Виды валют</w:t>
            </w:r>
          </w:p>
        </w:tc>
      </w:tr>
      <w:tr w:rsidR="004A664B">
        <w:tc>
          <w:tcPr>
            <w:tcW w:w="2664" w:type="dxa"/>
            <w:vAlign w:val="center"/>
          </w:tcPr>
          <w:p w:rsidR="004A664B" w:rsidRDefault="00C33880">
            <w:pPr>
              <w:pStyle w:val="ConsPlusNormal0"/>
              <w:jc w:val="center"/>
            </w:pPr>
            <w:r>
              <w:t>Уменьшение задолженности перед кредиторами по государственным (муниципальным) ценным бумагам в иностранной валюте</w:t>
            </w:r>
          </w:p>
        </w:tc>
        <w:tc>
          <w:tcPr>
            <w:tcW w:w="1700" w:type="dxa"/>
            <w:vAlign w:val="center"/>
          </w:tcPr>
          <w:p w:rsidR="004A664B" w:rsidRDefault="00C33880">
            <w:pPr>
              <w:pStyle w:val="ConsPlusNormal0"/>
              <w:jc w:val="center"/>
            </w:pPr>
            <w:r>
              <w:t>КРБ,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2</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(держатели, группы держателей), Виды расчетов, Правовые основания (включая дату исполнения), Виды валют</w:t>
            </w:r>
          </w:p>
        </w:tc>
      </w:tr>
      <w:tr w:rsidR="004A664B">
        <w:tc>
          <w:tcPr>
            <w:tcW w:w="2664" w:type="dxa"/>
            <w:vAlign w:val="center"/>
          </w:tcPr>
          <w:p w:rsidR="004A664B" w:rsidRDefault="00C33880">
            <w:pPr>
              <w:pStyle w:val="ConsPlusNormal0"/>
              <w:jc w:val="center"/>
            </w:pPr>
            <w:r>
              <w:t xml:space="preserve">Расчеты с иными кредиторами по государственному </w:t>
            </w:r>
            <w:r>
              <w:lastRenderedPageBreak/>
              <w:t>(муниципальному) долгу в иностранной валюте</w:t>
            </w:r>
          </w:p>
        </w:tc>
        <w:tc>
          <w:tcPr>
            <w:tcW w:w="1700" w:type="dxa"/>
            <w:vAlign w:val="center"/>
          </w:tcPr>
          <w:p w:rsidR="004A664B" w:rsidRDefault="00C33880">
            <w:pPr>
              <w:pStyle w:val="ConsPlusNormal0"/>
              <w:jc w:val="center"/>
            </w:pPr>
            <w:r>
              <w:lastRenderedPageBreak/>
              <w:t>КРБ,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 xml:space="preserve">Контрагенты (держатели, группы держателей), Виды расчетов, Правовые основания (включая </w:t>
            </w:r>
            <w:r>
              <w:lastRenderedPageBreak/>
              <w:t>дату исполнения)</w:t>
            </w:r>
          </w:p>
        </w:tc>
      </w:tr>
      <w:tr w:rsidR="004A664B">
        <w:tc>
          <w:tcPr>
            <w:tcW w:w="2664" w:type="dxa"/>
            <w:vAlign w:val="center"/>
          </w:tcPr>
          <w:p w:rsidR="004A664B" w:rsidRDefault="00C33880">
            <w:pPr>
              <w:pStyle w:val="ConsPlusNormal0"/>
              <w:jc w:val="center"/>
            </w:pPr>
            <w:r>
              <w:lastRenderedPageBreak/>
              <w:t>Увеличение задолженности перед иными кредиторами по государственному (муниципальному) долгу в иностранной валюте</w:t>
            </w:r>
          </w:p>
        </w:tc>
        <w:tc>
          <w:tcPr>
            <w:tcW w:w="1700" w:type="dxa"/>
            <w:vAlign w:val="center"/>
          </w:tcPr>
          <w:p w:rsidR="004A664B" w:rsidRDefault="00C33880">
            <w:pPr>
              <w:pStyle w:val="ConsPlusNormal0"/>
              <w:jc w:val="center"/>
            </w:pPr>
            <w:r>
              <w:t>КРБ,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2</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(держатели, группы держателей), Виды расчетов, Правовые основания (включая дату исполнения)</w:t>
            </w:r>
          </w:p>
        </w:tc>
      </w:tr>
      <w:tr w:rsidR="004A664B">
        <w:tc>
          <w:tcPr>
            <w:tcW w:w="2664" w:type="dxa"/>
            <w:vAlign w:val="center"/>
          </w:tcPr>
          <w:p w:rsidR="004A664B" w:rsidRDefault="00C33880">
            <w:pPr>
              <w:pStyle w:val="ConsPlusNormal0"/>
              <w:jc w:val="center"/>
            </w:pPr>
            <w:r>
              <w:t>Уменьшение задолженности перед иными кредиторами по государственному (муниципальному) долгу в иностранной валюте</w:t>
            </w:r>
          </w:p>
        </w:tc>
        <w:tc>
          <w:tcPr>
            <w:tcW w:w="1700" w:type="dxa"/>
            <w:vAlign w:val="center"/>
          </w:tcPr>
          <w:p w:rsidR="004A664B" w:rsidRDefault="00C33880">
            <w:pPr>
              <w:pStyle w:val="ConsPlusNormal0"/>
              <w:jc w:val="center"/>
            </w:pPr>
            <w:r>
              <w:t>КРБ,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2</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(держатели, группы держателей), Виды расчетов, Правовые основания (включая дату исполнения), Виды валют</w:t>
            </w:r>
          </w:p>
        </w:tc>
      </w:tr>
      <w:tr w:rsidR="004A664B">
        <w:tc>
          <w:tcPr>
            <w:tcW w:w="2664" w:type="dxa"/>
            <w:vAlign w:val="center"/>
          </w:tcPr>
          <w:p w:rsidR="004A664B" w:rsidRDefault="00C33880">
            <w:pPr>
              <w:pStyle w:val="ConsPlusNormal0"/>
              <w:jc w:val="center"/>
            </w:pPr>
            <w:r>
              <w:t xml:space="preserve">Расчеты по принятым обязательствам </w:t>
            </w:r>
            <w:hyperlink w:anchor="P20422" w:tooltip="&lt;***&gt; По аналитическим кодам, соответствующим кодам подстатей КОСГУ статей 560 &quot;Увеличение прочей дебиторской задолженности&quot;, 660 &quot;Уменьшение прочей дебиторской задолженности&quot;, 730 &quot;Увеличение прочей кредиторской задолженности&quot;, 830 &quot;Уменьшение прочей кредитор">
              <w:r>
                <w:rPr>
                  <w:color w:val="0000FF"/>
                </w:rPr>
                <w:t>&lt;***&gt;</w:t>
              </w:r>
            </w:hyperlink>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Расчеты по оплате труда, начислениям на выплаты по оплате труда</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Расчеты по заработной плате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Группы сотрудников (получателей),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lastRenderedPageBreak/>
              <w:t>Увеличение кредиторской задолженности по заработной плате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Группы сотрудников (получателей),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Уменьшение кредиторской задолженности по заработной плате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Группы сотрудников (получателей),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Расчеты по прочим несоциальным выплатам персоналу в денежной форме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Группы сотрудников (получателей),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Увеличение кредиторской задолженности по прочим несоциальным выплатам персоналу в денежной форме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Группы сотрудников (получателей),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Уменьшение кредиторской задолженности по прочим несоциальным выплатам персоналу в денежной форме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Группы сотрудников (получателей),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Расчеты по </w:t>
            </w:r>
            <w:r>
              <w:lastRenderedPageBreak/>
              <w:t>начислениям на выплаты по оплате труда</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Группы сотрудников </w:t>
            </w:r>
            <w:r>
              <w:lastRenderedPageBreak/>
              <w:t>(получателей),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lastRenderedPageBreak/>
              <w:t>Увеличение кредиторской задолженности по начислениям на выплаты по оплате труда</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Группы сотрудников (получателей),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Уменьшение кредиторской задолженности по начислениям на выплаты по оплате труда</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Группы сотрудников (получателей),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Расчеты по прочим несоциальным выплатам персоналу в натуральной форме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Группы сотрудников (получателей),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Увеличение кредиторской задолженности по прочим несоциальным выплатам персоналу в натуральной форме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Группы сотрудников (получателей),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Уменьшение </w:t>
            </w:r>
            <w:r>
              <w:lastRenderedPageBreak/>
              <w:t>кредиторской задолженности по прочим несоциальным выплатам персоналу в натуральной форме</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 xml:space="preserve">Сотрудники (группы </w:t>
            </w:r>
            <w:r>
              <w:lastRenderedPageBreak/>
              <w:t>сотрудников (получателей)),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lastRenderedPageBreak/>
              <w:t>Расчеты по работам, услугам</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Расчеты по услугам связи</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Увеличение кредиторской задолженности по услугам связи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Уменьшение кредиторской задолженности по услугам связи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Расчеты по транспортным услугам</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Увеличение кредиторской задолженности по транспортным услугам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Уменьшение кредиторской задолженности по транспортным услугам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Расчеты по коммунальным услугам</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Увеличение кредиторской задолженности по коммунальным услугам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Уменьшение кредиторской задолженности по коммунальным услугам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Расчеты по арендной плате за пользование имуществом</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Увеличение кредиторской задолженности по </w:t>
            </w:r>
            <w:r>
              <w:lastRenderedPageBreak/>
              <w:t xml:space="preserve">арендной плате за пользование имуществом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Контрагенты, Правовые основания (включая дату исполнения), Учетные номера </w:t>
            </w:r>
            <w:r>
              <w:lastRenderedPageBreak/>
              <w:t>денежных обязательств</w:t>
            </w:r>
          </w:p>
        </w:tc>
      </w:tr>
      <w:tr w:rsidR="004A664B">
        <w:tc>
          <w:tcPr>
            <w:tcW w:w="2664" w:type="dxa"/>
            <w:vAlign w:val="center"/>
          </w:tcPr>
          <w:p w:rsidR="004A664B" w:rsidRDefault="00C33880">
            <w:pPr>
              <w:pStyle w:val="ConsPlusNormal0"/>
              <w:jc w:val="center"/>
            </w:pPr>
            <w:r>
              <w:lastRenderedPageBreak/>
              <w:t xml:space="preserve">Уменьшение кредиторской задолженности по арендной плате за пользование имуществом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Расчеты по работам, услугам по содержанию имущества</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Увеличение кредиторской задолженности по работам, услугам по содержанию имущества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Уменьшение кредиторской задолженности по работам, услугам по содержанию имущества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Расчеты по прочим работам, услугам</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Контрагенты, Правовые основания (включая дату исполнения), Учетные номера </w:t>
            </w:r>
            <w:r>
              <w:lastRenderedPageBreak/>
              <w:t>денежных обязательств</w:t>
            </w:r>
          </w:p>
        </w:tc>
      </w:tr>
      <w:tr w:rsidR="004A664B">
        <w:tc>
          <w:tcPr>
            <w:tcW w:w="2664" w:type="dxa"/>
            <w:vAlign w:val="center"/>
          </w:tcPr>
          <w:p w:rsidR="004A664B" w:rsidRDefault="00C33880">
            <w:pPr>
              <w:pStyle w:val="ConsPlusNormal0"/>
              <w:jc w:val="center"/>
            </w:pPr>
            <w:r>
              <w:lastRenderedPageBreak/>
              <w:t xml:space="preserve">Увеличение кредиторской задолженности по прочим работам, услугам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Уменьшение кредиторской задолженности по прочим работам, услугам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Расчеты по страхованию</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Увеличение кредиторской задолженности по страхованию</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5</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Уменьшение кредиторской задолженности по страхованию</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5</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Расчеты по услугам, работам для целей капитальных вложений</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lastRenderedPageBreak/>
              <w:t xml:space="preserve">Увеличение кредиторской задолженности по услугам, работам для целей капитальных вложений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Уменьшение кредиторской задолженности по услугам, работам для целей капитальных вложений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Расчеты по арендной плате за пользование земельными участками и другими обособленными природными объектами</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Увеличение кредиторской задолженности по арендной плате за пользование земельными участками и другими обособленными природными объектами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Уменьшение </w:t>
            </w:r>
            <w:r>
              <w:lastRenderedPageBreak/>
              <w:t xml:space="preserve">кредиторской задолженности по арендной плате за пользование земельными участками и другими обособленными природными объектами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Контрагенты, Правовые </w:t>
            </w:r>
            <w:r>
              <w:lastRenderedPageBreak/>
              <w:t>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lastRenderedPageBreak/>
              <w:t>Расчеты по поступлению нефинансовых активов</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Расчеты по приобретению основных средств</w:t>
            </w:r>
          </w:p>
        </w:tc>
        <w:tc>
          <w:tcPr>
            <w:tcW w:w="1700" w:type="dxa"/>
            <w:vAlign w:val="center"/>
          </w:tcPr>
          <w:p w:rsidR="004A664B" w:rsidRDefault="00C33880">
            <w:pPr>
              <w:pStyle w:val="ConsPlusNormal0"/>
              <w:jc w:val="center"/>
            </w:pPr>
            <w:r>
              <w:t>КРБ,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Увеличение кредиторской задолженности по приобретению основных средств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Уменьшение кредиторской задолженности по приобретению основных средств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Расчеты по приобретению </w:t>
            </w:r>
            <w:r>
              <w:lastRenderedPageBreak/>
              <w:t>нематериальных активов</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Контрагенты, Правовые основания (включая дату </w:t>
            </w:r>
            <w:r>
              <w:lastRenderedPageBreak/>
              <w:t>исполнения), Учетные номера денежных обязательств</w:t>
            </w:r>
          </w:p>
        </w:tc>
      </w:tr>
      <w:tr w:rsidR="004A664B">
        <w:tc>
          <w:tcPr>
            <w:tcW w:w="2664" w:type="dxa"/>
            <w:vAlign w:val="center"/>
          </w:tcPr>
          <w:p w:rsidR="004A664B" w:rsidRDefault="00C33880">
            <w:pPr>
              <w:pStyle w:val="ConsPlusNormal0"/>
              <w:jc w:val="center"/>
            </w:pPr>
            <w:r>
              <w:lastRenderedPageBreak/>
              <w:t xml:space="preserve">Увеличение кредиторской задолженности по приобретению нематериальных активов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Уменьшение кредиторской задолженности по приобретению нематериальных активов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Расчеты по приобретению непроизведенных активов</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Увеличение кредиторской задолженности по приобретению непроизведенных активов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Уменьшение кредиторской задолженности по приобретению </w:t>
            </w:r>
            <w:r>
              <w:lastRenderedPageBreak/>
              <w:t xml:space="preserve">непроизведенных активов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Расчеты по приобретению материальных запасов</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Увеличение кредиторской задолженности по приобретению материальных запасов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Уменьшение кредиторской задолженности по приобретению материальных запасов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Расчеты по приобретению биологических активов</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Увеличение кредиторской задолженности по приобретению биологических активов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lastRenderedPageBreak/>
              <w:t xml:space="preserve">Уменьшение кредиторской задолженности по приобретению биологических активов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Расчеты по безвозмездным перечислениям текущего характера организациям</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Расчеты по безвозмездным перечислениям текущего характера государственным (муниципальным) учреждениям</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Увеличение кредиторской задолженности по безвозмездным перечислениям текущего характера государственным (муниципальным) учреждениям</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2</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 xml:space="preserve">Уменьшение кредиторской </w:t>
            </w:r>
            <w:r>
              <w:lastRenderedPageBreak/>
              <w:t>задолженности по безвозмездным перечислениям текущего характера государственным (муниципальным) учреждениям</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2</w:t>
            </w:r>
          </w:p>
        </w:tc>
        <w:tc>
          <w:tcPr>
            <w:tcW w:w="3628" w:type="dxa"/>
            <w:vAlign w:val="center"/>
          </w:tcPr>
          <w:p w:rsidR="004A664B" w:rsidRDefault="00C33880">
            <w:pPr>
              <w:pStyle w:val="ConsPlusNormal0"/>
              <w:jc w:val="center"/>
            </w:pPr>
            <w:r>
              <w:t xml:space="preserve">Контрагенты, Правовые основания (включая дату </w:t>
            </w:r>
            <w:r>
              <w:lastRenderedPageBreak/>
              <w:t>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lastRenderedPageBreak/>
              <w:t>Расчеты по безвозмездным перечислениям текущего характера финансовым организациям государственного сектора на производство</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Увеличение кредиторской задолженности по безвозмездным перечислениям текущего характера финансовым организациям государственного сектора на производство</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3</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 xml:space="preserve">Уменьшение кредиторской задолженности по безвозмездным </w:t>
            </w:r>
            <w:r>
              <w:lastRenderedPageBreak/>
              <w:t>перечислениям текущего характера финансовым организациям государственного сектора на производство</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3</w:t>
            </w:r>
          </w:p>
        </w:tc>
        <w:tc>
          <w:tcPr>
            <w:tcW w:w="3628" w:type="dxa"/>
            <w:vAlign w:val="center"/>
          </w:tcPr>
          <w:p w:rsidR="004A664B" w:rsidRDefault="00C33880">
            <w:pPr>
              <w:pStyle w:val="ConsPlusNormal0"/>
              <w:jc w:val="center"/>
            </w:pPr>
            <w:r>
              <w:t xml:space="preserve">Контрагенты, Правовые основания (включая дату исполнения), Учетные номера денежных обязательств, Коды </w:t>
            </w:r>
            <w:r>
              <w:lastRenderedPageBreak/>
              <w:t>целей</w:t>
            </w:r>
          </w:p>
        </w:tc>
      </w:tr>
      <w:tr w:rsidR="004A664B">
        <w:tc>
          <w:tcPr>
            <w:tcW w:w="2664" w:type="dxa"/>
            <w:vAlign w:val="center"/>
          </w:tcPr>
          <w:p w:rsidR="004A664B" w:rsidRDefault="00C33880">
            <w:pPr>
              <w:pStyle w:val="ConsPlusNormal0"/>
              <w:jc w:val="center"/>
            </w:pPr>
            <w:r>
              <w:lastRenderedPageBreak/>
              <w:t>Расчеты по безвозмездным перечислениям текущего характера иным финансовым организациям (за исключением финансовых организаций государственного сектора) на производство</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 xml:space="preserve">Увеличение кредиторской задолженности по безвозмездным перечислениям текущего характера иным финансовым организациям (за исключением финансовых организаций государственного </w:t>
            </w:r>
            <w:r>
              <w:lastRenderedPageBreak/>
              <w:t>сектора) на производство</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5</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Уменьшение кредиторской задолженности по безвозмездным перечислениям текущего характера иным финансовым организациям (за исключением финансовых организаций государственного сектора) на производство</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5</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Расчеты по безвозмездным перечислениям текущего характера нефинансовым организациям государственного сектора на производство</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 xml:space="preserve">Увеличение кредиторской задолженности по безвозмездным перечислениям </w:t>
            </w:r>
            <w:r>
              <w:lastRenderedPageBreak/>
              <w:t>текущего характера нефинансовым организациям государственного сектора на производство</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3</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Уменьшение кредиторской задолженности по безвозмездным перечислениям текущего характера нефинансовым организациям государственного сектора на производство</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3</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Расчеты по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производство</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 xml:space="preserve">Увеличение кредиторской </w:t>
            </w:r>
            <w:r>
              <w:lastRenderedPageBreak/>
              <w:t>задолженности по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производство</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4</w:t>
            </w:r>
          </w:p>
        </w:tc>
        <w:tc>
          <w:tcPr>
            <w:tcW w:w="3628" w:type="dxa"/>
            <w:vAlign w:val="center"/>
          </w:tcPr>
          <w:p w:rsidR="004A664B" w:rsidRDefault="00C33880">
            <w:pPr>
              <w:pStyle w:val="ConsPlusNormal0"/>
              <w:jc w:val="center"/>
            </w:pPr>
            <w:r>
              <w:t xml:space="preserve">Контрагенты, Правовые основания (включая дату </w:t>
            </w:r>
            <w:r>
              <w:lastRenderedPageBreak/>
              <w:t>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lastRenderedPageBreak/>
              <w:t>Уменьшение кредиторской задолженности по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производство</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4</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 xml:space="preserve">Расчеты по безвозмездным перечислениям текущего характера </w:t>
            </w:r>
            <w:r>
              <w:lastRenderedPageBreak/>
              <w:t>некоммерческим организациям и физическим лицам - производителям товаров, работ и услуг на производство</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Контрагенты, Правовые основания (включая дату исполнения), Учетные номера денежных обязательств, Коды </w:t>
            </w:r>
            <w:r>
              <w:lastRenderedPageBreak/>
              <w:t>целей</w:t>
            </w:r>
          </w:p>
        </w:tc>
      </w:tr>
      <w:tr w:rsidR="004A664B">
        <w:tc>
          <w:tcPr>
            <w:tcW w:w="2664" w:type="dxa"/>
            <w:vAlign w:val="center"/>
          </w:tcPr>
          <w:p w:rsidR="004A664B" w:rsidRDefault="00C33880">
            <w:pPr>
              <w:pStyle w:val="ConsPlusNormal0"/>
              <w:jc w:val="center"/>
            </w:pPr>
            <w:r>
              <w:lastRenderedPageBreak/>
              <w:t>Увеличение кредиторской задолженности по безвозмездным перечислениям текущего характера некоммерческим организациям и физическим лицам - производителям товаров, работ и услуг на производство</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6</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Уменьшение кредиторской задолженности по безвозмездным перечислениям текущего характера некоммерческим организациям и физическим лицам - производителям товаров, работ и услуг на производство</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6</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lastRenderedPageBreak/>
              <w:t>Расчеты по безвозмездным перечислениям текущего характера финансовым организациям государственного сектора на продукцию</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Увеличение кредиторской задолженности по безвозмездным перечислениям текущего характера финансовым организациям государственного сектора на продукцию</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3</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Уменьшение кредиторской задолженности по безвозмездным перечислениям текущего характера финансовым организациям государственного сектора на продукцию</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3</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 xml:space="preserve">Расчеты по </w:t>
            </w:r>
            <w:r>
              <w:lastRenderedPageBreak/>
              <w:t>безвозмездным перечислениям текущего характера иным финансовым организациям (за исключением финансовых организаций государственного сектора) на продукцию</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Контрагенты, Правовые </w:t>
            </w:r>
            <w:r>
              <w:lastRenderedPageBreak/>
              <w:t>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lastRenderedPageBreak/>
              <w:t>Увеличение кредиторской задолженности по безвозмездным перечислениям текущего характера иным финансовым организациям (за исключением финансовых организаций государственного сектора) на продукцию</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5</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 xml:space="preserve">Уменьшение кредиторской задолженности по безвозмездным перечислениям текущего характера иным финансовым </w:t>
            </w:r>
            <w:r>
              <w:lastRenderedPageBreak/>
              <w:t>организациям (за исключением финансовых организаций государственного сектора) на продукцию</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5</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Расчеты по безвозмездным перечислениям текущего характера нефинансовым организациям государственного сектора на продукцию</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Увеличение кредиторской задолженности по безвозмездным перечислениям текущего характера нефинансовым организациям государственного сектора на продукцию</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3</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 xml:space="preserve">Уменьшение кредиторской задолженности по безвозмездным перечислениям </w:t>
            </w:r>
            <w:r>
              <w:lastRenderedPageBreak/>
              <w:t>текущего характера нефинансовым организациям государственного сектора на продукцию</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3</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Расчеты по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продукцию</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А</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Увеличение кредиторской задолженности по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продукцию</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А</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4</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lastRenderedPageBreak/>
              <w:t>Уменьшение кредиторской задолженности по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продукцию</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А</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4</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Расчеты по безвозмездным перечислениям текущего характера некоммерческим организациям и физическим лицам - производителям товаров, работ и услуг на продукцию</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В</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 xml:space="preserve">Увеличение кредиторской задолженности по безвозмездным перечислениям текущего характера некоммерческим </w:t>
            </w:r>
            <w:r>
              <w:lastRenderedPageBreak/>
              <w:t>организациям и физическим лицам - производителям товаров, работ и услуг на продукцию</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В</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6</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Уменьшение кредиторской задолженности по безвозмездным перечислениям текущего характера некоммерческим организациям и физическим лицам - производителям товаров, работ и услуг на продукцию</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В</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6</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Расчеты по безвозмездным перечислениям бюджетам</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Расчеты по перечислениям текущего характера другим бюджетам бюджетной системы Российской Федерации</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 xml:space="preserve">Увеличение кредиторской </w:t>
            </w:r>
            <w:r>
              <w:lastRenderedPageBreak/>
              <w:t>задолженности по перечислениям текущего характера другим бюджетам бюджетной системы Российской Федерации</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 xml:space="preserve">Контрагенты, Правовые основания (включая дату </w:t>
            </w:r>
            <w:r>
              <w:lastRenderedPageBreak/>
              <w:t>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lastRenderedPageBreak/>
              <w:t>Уменьшение кредиторской задолженности по перечислениям текущего характера другим бюджетам бюджетной системы Российской Федерации</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Расчеты по перечислениям текущего характера наднациональным организациям и правительствам иностранных государств</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Увеличение кредиторской задолженности по перечислениям текущего характера наднациональным организациям и правительствам </w:t>
            </w:r>
            <w:r>
              <w:lastRenderedPageBreak/>
              <w:t>иностранных государств</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8</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Уменьшение кредиторской задолженности по перечислениям текущего характера наднациональным организациям и правительствам иностранных государств</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8</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Расчеты по перечислениям текущего характера международным организациям</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Виды валют</w:t>
            </w:r>
          </w:p>
        </w:tc>
      </w:tr>
      <w:tr w:rsidR="004A664B">
        <w:tc>
          <w:tcPr>
            <w:tcW w:w="2664" w:type="dxa"/>
            <w:vAlign w:val="center"/>
          </w:tcPr>
          <w:p w:rsidR="004A664B" w:rsidRDefault="00C33880">
            <w:pPr>
              <w:pStyle w:val="ConsPlusNormal0"/>
              <w:jc w:val="center"/>
            </w:pPr>
            <w:r>
              <w:t>Увеличение кредиторской задолженности по перечислениям текущего характера международным организациям</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9</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Виды валют</w:t>
            </w:r>
          </w:p>
        </w:tc>
      </w:tr>
      <w:tr w:rsidR="004A664B">
        <w:tc>
          <w:tcPr>
            <w:tcW w:w="2664" w:type="dxa"/>
            <w:vAlign w:val="center"/>
          </w:tcPr>
          <w:p w:rsidR="004A664B" w:rsidRDefault="00C33880">
            <w:pPr>
              <w:pStyle w:val="ConsPlusNormal0"/>
              <w:jc w:val="center"/>
            </w:pPr>
            <w:r>
              <w:t>Уменьшение кредиторской задолженности по перечислениям текущего характера международным организациям</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9</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Виды валют</w:t>
            </w:r>
          </w:p>
        </w:tc>
      </w:tr>
      <w:tr w:rsidR="004A664B">
        <w:tc>
          <w:tcPr>
            <w:tcW w:w="2664" w:type="dxa"/>
            <w:vAlign w:val="center"/>
          </w:tcPr>
          <w:p w:rsidR="004A664B" w:rsidRDefault="00C33880">
            <w:pPr>
              <w:pStyle w:val="ConsPlusNormal0"/>
              <w:jc w:val="center"/>
            </w:pPr>
            <w:r>
              <w:lastRenderedPageBreak/>
              <w:t>Расчеты по перечислениям капитального характера другим бюджетам бюджетной системы Российской Федерации</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Увеличение кредиторской задолженности по перечислениям капитального характера другим бюджетам бюджетной системы Российской Федерации</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Уменьшение кредиторской задолженности по перечислениям капитального характера другим бюджетам бюджетной системы Российской Федерации</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1</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Расчеты по перечислениям капитального характера наднациональным организациям и правительствам иностранных государств</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lastRenderedPageBreak/>
              <w:t>Увеличение кредиторской задолженности по перечислениям капитального характера наднациональным организациям и правительствам иностранных государств</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8</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Уменьшение кредиторской задолженности по перечислениям капитального характера наднациональным организациям и правительствам иностранных государств</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8</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Расчеты по перечислениям капитального характера международным организациям</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Увеличение кредиторской задолженности по перечислениям капитального характера международным </w:t>
            </w:r>
            <w:r>
              <w:lastRenderedPageBreak/>
              <w:t>организациям</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9</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Уменьшение кредиторской задолженности по перечислениям капитального характера международным организациям</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9</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Расчеты по социальному обеспечению</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Расчеты по пособиям по социальной помощи населению в денежной форме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Получатели (группы получателей),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Увеличение кредиторской задолженности по пособиям по социальной помощи населению в денежной форме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Получатели (группы получателей),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Уменьшение кредиторской задолженности по пособиям по социальной помощи </w:t>
            </w:r>
            <w:r>
              <w:lastRenderedPageBreak/>
              <w:t>населению в денежной форме</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Получатели (группы получателей),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Расчеты по пособиям по социальной помощи населению в натуральной форме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Получатели (группы получателей),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Увеличение кредиторской задолженности по пособиям по социальной помощи населению в натуральной форме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Получатели (группы получателей),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Уменьшение кредиторской задолженности по пособиям по социальной помощи населению в натуральной форме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Получатели (группы получателей),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Расчеты по пенсиям, пособиям, выплачиваемым работодателями, нанимателями бывшим работникам в денежной форме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Получатели (группы получателей),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lastRenderedPageBreak/>
              <w:t>Увеличение кредиторской задолженности по пенсиям, пособиям, выплачиваемым работодателями, нанимателями бывшим работникам в денежной форме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Получатели (группы получателей),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Уменьшение кредиторской задолженности по пенсиям, пособиям, выплачиваемым работодателями, нанимателями бывшим работникам в денежной форме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Получатели (группы получателей),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Расчеты по пособиям по социальной помощи, выплачиваемым работодателями, нанимателями бывшим работникам в натуральной форме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Получатели (группы получателей),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Увеличение кредиторской задолженности по пособиям по </w:t>
            </w:r>
            <w:r>
              <w:lastRenderedPageBreak/>
              <w:t>социальной помощи, выплачиваемым работодателями, нанимателями бывшим работникам в натуральной форме</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 xml:space="preserve">Получатели (группы получателей), Правовые основания (включая дату исполнения), Учетные номера </w:t>
            </w:r>
            <w:r>
              <w:lastRenderedPageBreak/>
              <w:t>денежных обязательств</w:t>
            </w:r>
          </w:p>
        </w:tc>
      </w:tr>
      <w:tr w:rsidR="004A664B">
        <w:tc>
          <w:tcPr>
            <w:tcW w:w="2664" w:type="dxa"/>
            <w:vAlign w:val="center"/>
          </w:tcPr>
          <w:p w:rsidR="004A664B" w:rsidRDefault="00C33880">
            <w:pPr>
              <w:pStyle w:val="ConsPlusNormal0"/>
              <w:jc w:val="center"/>
            </w:pPr>
            <w:r>
              <w:lastRenderedPageBreak/>
              <w:t>Уменьшение кредиторской задолженности по пособиям по социальной помощи, выплачиваемым работодателями, нанимателями бывшим работникам в натуральной форме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Получатели (группы получателей),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Расчеты по социальным пособиям и компенсациям персоналу в денежной форме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Получатели (группы получателей),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Увеличение кредиторской задолженности по социальным пособиям и компенсациям персоналу в денежной форме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Получатели (группы получателей),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Уменьшение </w:t>
            </w:r>
            <w:r>
              <w:lastRenderedPageBreak/>
              <w:t>кредиторской задолженности по социальным пособиям и компенсациям персоналу в денежной форме</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 xml:space="preserve">Получатели (группы </w:t>
            </w:r>
            <w:r>
              <w:lastRenderedPageBreak/>
              <w:t>получателей),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lastRenderedPageBreak/>
              <w:t>Расчеты по социальным компенсациям персоналу в натуральной форме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Получатели (группы получателей),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Увеличение кредиторской задолженности по социальным компенсациям персоналу в натуральной форме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7</w:t>
            </w:r>
          </w:p>
        </w:tc>
        <w:tc>
          <w:tcPr>
            <w:tcW w:w="3628" w:type="dxa"/>
          </w:tcPr>
          <w:p w:rsidR="004A664B" w:rsidRDefault="00C33880">
            <w:pPr>
              <w:pStyle w:val="ConsPlusNormal0"/>
              <w:jc w:val="center"/>
            </w:pPr>
            <w:r>
              <w:t>Получатели (группы получателей),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Уменьшение кредиторской задолженности по социальным компенсациям персоналу в натуральной форме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7</w:t>
            </w:r>
          </w:p>
        </w:tc>
        <w:tc>
          <w:tcPr>
            <w:tcW w:w="3628" w:type="dxa"/>
          </w:tcPr>
          <w:p w:rsidR="004A664B" w:rsidRDefault="00C33880">
            <w:pPr>
              <w:pStyle w:val="ConsPlusNormal0"/>
              <w:jc w:val="center"/>
            </w:pPr>
            <w:r>
              <w:t>Получатели (группы получателей),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Расчеты по приобретению финансовых активов</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lastRenderedPageBreak/>
              <w:t>Расчеты по приобретению ценных бумаг, кроме акций и иных финансовых инструментов</w:t>
            </w:r>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Увеличение кредиторской задолженности по приобретению ценных бумаг, кроме акций и иных финансовых инструментов</w:t>
            </w:r>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Уменьшение кредиторской задолженности по приобретению ценных бумаг, кроме акций и иных финансовых инструментов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Расчеты по приобретению акций и иных финансовых инструментов</w:t>
            </w:r>
          </w:p>
        </w:tc>
        <w:tc>
          <w:tcPr>
            <w:tcW w:w="1700" w:type="dxa"/>
            <w:vAlign w:val="center"/>
          </w:tcPr>
          <w:p w:rsidR="004A664B" w:rsidRDefault="00C33880">
            <w:pPr>
              <w:pStyle w:val="ConsPlusNormal0"/>
              <w:jc w:val="center"/>
            </w:pPr>
            <w:r>
              <w:t>КИФ, 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Увеличение кредиторской задолженности по приобретению акций и иных финансовых инструментов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КИФ, 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lastRenderedPageBreak/>
              <w:t xml:space="preserve">Уменьшение кредиторской задолженности по приобретению акций и иных финансовых инструментов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КИФ, 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Расчеты по приобретению иных финансовых активов</w:t>
            </w:r>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Увеличение кредиторской задолженности по приобретению иных финансовых активов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Уменьшение кредиторской задолженности по приобретению иных финансовых активов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Расчеты по безвозмездным перечислениям капитального характера организациям</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 xml:space="preserve">Расчеты по </w:t>
            </w:r>
            <w:r>
              <w:lastRenderedPageBreak/>
              <w:t>безвозмездным перечислениям капитального характера государственным (муниципальным) учреждениям</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Контрагенты, Правовые </w:t>
            </w:r>
            <w:r>
              <w:lastRenderedPageBreak/>
              <w:t>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lastRenderedPageBreak/>
              <w:t>Увеличение кредиторской задолженности по безвозмездным перечислениям капитального характера государственным (муниципальным) учреждениям</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2</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Уменьшение кредиторской задолженности по безвозмездным перечислениям капитального характера государственным (муниципальным) учреждениям</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2</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 xml:space="preserve">Расчеты по безвозмездным перечислениям капитального характера финансовым </w:t>
            </w:r>
            <w:r>
              <w:lastRenderedPageBreak/>
              <w:t>организациям государственного сектора</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Увеличение кредиторской задолженности по безвозмездным перечислениям капитального характера финансовым организациям государственного сектора</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3</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Уменьшение кредиторской задолженности по безвозмездным перечислениям капитального характера финансовым организациям государственного сектора</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3</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 xml:space="preserve">Расчеты по безвозмездным перечислениям капитального характера иным финансовым организациям (за </w:t>
            </w:r>
            <w:r>
              <w:lastRenderedPageBreak/>
              <w:t>исключением финансовых организаций государственного сектора)</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Увеличение кредиторской задолженности по безвозмездным перечислениям капитального характера иным финансовым организациям (за исключением финансовых организаций государственного сектора)</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5</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 xml:space="preserve">Уменьшение кредиторской задолженности по безвозмездным перечислениям капитального характера иным финансовым организациям (за исключением финансовых организаций государственного </w:t>
            </w:r>
            <w:r>
              <w:lastRenderedPageBreak/>
              <w:t>сектора)</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5</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Расчеты по безвозмездным перечислениям капитального характера нефинансовым организациям государственного сектора</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Увеличение кредиторской задолженности по безвозмездным перечислениям капитального характера нефинансовым организациям государственного сектора</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3</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Уменьшение кредиторской задолженности по безвозмездным перечислениям капитального характера нефинансовым организациям государственного сектора</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3</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lastRenderedPageBreak/>
              <w:t>Расчеты по безвозмездным перечислениям капитального характера иным нефинансовым организациям (за исключением нефинансовых организаций государственного сектора)</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Увеличение кредиторской задолженности по безвозмездным перечислениям капитального характера иным нефинансовым организациям (за исключением нефинансовых организаций государственного сектора)</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4</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 xml:space="preserve">Уменьшение кредиторской задолженности по безвозмездным перечислениям капитального характера </w:t>
            </w:r>
            <w:r>
              <w:lastRenderedPageBreak/>
              <w:t>иным нефинансовым организациям (за исключением нефинансовых организаций государственного сектора)</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4</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Расчеты по безвозмездным перечислениям капитального характера некоммерческим организациям и физическим лицам - производителям товаров, работ и услуг</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Увеличение кредиторской задолженности по безвозмездным перечислениям капитального характера некоммерческим организациям и физическим лицам - производителям товаров, работ и услуг</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6</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t xml:space="preserve">Уменьшение кредиторской </w:t>
            </w:r>
            <w:r>
              <w:lastRenderedPageBreak/>
              <w:t>задолженности по безвозмездным перечислениям капитального характера некоммерческим организациям и физическим лицам - производителям товаров, работ и услуг</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6</w:t>
            </w:r>
          </w:p>
        </w:tc>
        <w:tc>
          <w:tcPr>
            <w:tcW w:w="3628" w:type="dxa"/>
            <w:vAlign w:val="center"/>
          </w:tcPr>
          <w:p w:rsidR="004A664B" w:rsidRDefault="00C33880">
            <w:pPr>
              <w:pStyle w:val="ConsPlusNormal0"/>
              <w:jc w:val="center"/>
            </w:pPr>
            <w:r>
              <w:t xml:space="preserve">Контрагенты, Правовые основания (включая дату </w:t>
            </w:r>
            <w:r>
              <w:lastRenderedPageBreak/>
              <w:t>исполнения), Учетные номера денежных обязательств, Коды целей</w:t>
            </w:r>
          </w:p>
        </w:tc>
      </w:tr>
      <w:tr w:rsidR="004A664B">
        <w:tc>
          <w:tcPr>
            <w:tcW w:w="2664" w:type="dxa"/>
            <w:vAlign w:val="center"/>
          </w:tcPr>
          <w:p w:rsidR="004A664B" w:rsidRDefault="00C33880">
            <w:pPr>
              <w:pStyle w:val="ConsPlusNormal0"/>
              <w:jc w:val="center"/>
            </w:pPr>
            <w:r>
              <w:lastRenderedPageBreak/>
              <w:t>Расчеты по прочим расходам</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Расчеты по штрафам за нарушение условий контрактов (договоров)</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Увеличение кредиторской задолженности по штрафам за нарушение условий контрактов (договоров)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Уменьшение кредиторской задолженности по штрафам за нарушение условий контрактов (договоров)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Расчеты по другим </w:t>
            </w:r>
            <w:r>
              <w:lastRenderedPageBreak/>
              <w:t>экономическим санкциям</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 xml:space="preserve">Контрагенты, Правовые </w:t>
            </w:r>
            <w:r>
              <w:lastRenderedPageBreak/>
              <w:t>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lastRenderedPageBreak/>
              <w:t xml:space="preserve">Увеличение кредиторской задолженности по другим экономическим санкциям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Уменьшение кредиторской задолженности по другим экономическим санкциям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Расчеты по иным выплатам текущего характера физическим лицам</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Виды валют, Учетные номера денежных обязательств</w:t>
            </w:r>
          </w:p>
        </w:tc>
      </w:tr>
      <w:tr w:rsidR="004A664B">
        <w:tc>
          <w:tcPr>
            <w:tcW w:w="2664" w:type="dxa"/>
            <w:vAlign w:val="center"/>
          </w:tcPr>
          <w:p w:rsidR="004A664B" w:rsidRDefault="00C33880">
            <w:pPr>
              <w:pStyle w:val="ConsPlusNormal0"/>
              <w:jc w:val="center"/>
            </w:pPr>
            <w:r>
              <w:t>Увеличение кредиторской задолженности по иным выплатам текущего характера физическим лицам</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Контрагенты, Правовые основания (включая дату исполнения), Виды валют, Учетные номера денежных обязательств</w:t>
            </w:r>
          </w:p>
        </w:tc>
      </w:tr>
      <w:tr w:rsidR="004A664B">
        <w:tc>
          <w:tcPr>
            <w:tcW w:w="2664" w:type="dxa"/>
            <w:vAlign w:val="center"/>
          </w:tcPr>
          <w:p w:rsidR="004A664B" w:rsidRDefault="00C33880">
            <w:pPr>
              <w:pStyle w:val="ConsPlusNormal0"/>
              <w:jc w:val="center"/>
            </w:pPr>
            <w:r>
              <w:t xml:space="preserve">Уменьшение кредиторской задолженности по иным выплатам текущего </w:t>
            </w:r>
            <w:r>
              <w:lastRenderedPageBreak/>
              <w:t>характера физическим лицам</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 xml:space="preserve">Контрагенты, Правовые основания (включая дату исполнения), Виды валют, Учетные номера денежных </w:t>
            </w:r>
            <w:r>
              <w:lastRenderedPageBreak/>
              <w:t>обязательств</w:t>
            </w:r>
          </w:p>
        </w:tc>
      </w:tr>
      <w:tr w:rsidR="004A664B">
        <w:tc>
          <w:tcPr>
            <w:tcW w:w="2664" w:type="dxa"/>
            <w:vAlign w:val="center"/>
          </w:tcPr>
          <w:p w:rsidR="004A664B" w:rsidRDefault="00C33880">
            <w:pPr>
              <w:pStyle w:val="ConsPlusNormal0"/>
              <w:jc w:val="center"/>
            </w:pPr>
            <w:r>
              <w:lastRenderedPageBreak/>
              <w:t>Расчеты по иным выплатам текущего характера организациям</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Увеличение кредиторской задолженности по иным выплатам текущего характера организациям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Уменьшение кредиторской задолженности по иным выплатам текущего характера организациям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Расчеты по иным выплатам капитального характера физическим лицам</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Увеличение кредиторской задолженности по иным выплатам капитального характера физическим лицам</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lastRenderedPageBreak/>
              <w:t>Уменьшение кредиторской задолженности по иным выплатам капитального характера физическим лицам</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7</w:t>
            </w:r>
          </w:p>
        </w:tc>
        <w:tc>
          <w:tcPr>
            <w:tcW w:w="3628" w:type="dxa"/>
            <w:vAlign w:val="center"/>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Расчеты по иным выплатам капитального характера организациям</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Увеличение кредиторской задолженности по иным выплатам капитального характера организациям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Уменьшение кредиторской задолженности по иным выплатам капитального характера организациям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Расчеты по покрытию расходов (убытков) по договору простого товарищества</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T</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Увеличение кредиторской </w:t>
            </w:r>
            <w:r>
              <w:lastRenderedPageBreak/>
              <w:t xml:space="preserve">задолженности по покрытию расходов (убытков) по договору простого товарищества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T</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 xml:space="preserve">Контрагенты, Правовые основания (включая дату </w:t>
            </w:r>
            <w:r>
              <w:lastRenderedPageBreak/>
              <w:t>исполнения), Учетные номера денежных обязательств</w:t>
            </w:r>
          </w:p>
        </w:tc>
      </w:tr>
      <w:tr w:rsidR="004A664B">
        <w:tc>
          <w:tcPr>
            <w:tcW w:w="2664" w:type="dxa"/>
            <w:vAlign w:val="center"/>
          </w:tcPr>
          <w:p w:rsidR="004A664B" w:rsidRDefault="00C33880">
            <w:pPr>
              <w:pStyle w:val="ConsPlusNormal0"/>
              <w:jc w:val="center"/>
            </w:pPr>
            <w:r>
              <w:lastRenderedPageBreak/>
              <w:t xml:space="preserve">Уменьшение кредиторской задолженности по покрытию расходов (убытков) по договору простого товарищества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T</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Правовые основания (включая дату исполнения), Учетные номера денежных обязательств</w:t>
            </w:r>
          </w:p>
        </w:tc>
      </w:tr>
      <w:tr w:rsidR="004A664B">
        <w:tc>
          <w:tcPr>
            <w:tcW w:w="2664" w:type="dxa"/>
            <w:vAlign w:val="center"/>
          </w:tcPr>
          <w:p w:rsidR="004A664B" w:rsidRDefault="00C33880">
            <w:pPr>
              <w:pStyle w:val="ConsPlusNormal0"/>
              <w:jc w:val="center"/>
            </w:pPr>
            <w:r>
              <w:t xml:space="preserve">Расчеты по платежам в бюджеты </w:t>
            </w:r>
            <w:hyperlink w:anchor="P20422" w:tooltip="&lt;***&gt; По аналитическим кодам, соответствующим кодам подстатей КОСГУ статей 560 &quot;Увеличение прочей дебиторской задолженности&quot;, 660 &quot;Уменьшение прочей дебиторской задолженности&quot;, 730 &quot;Увеличение прочей кредиторской задолженности&quot;, 830 &quot;Уменьшение прочей кредитор">
              <w:r>
                <w:rPr>
                  <w:color w:val="0000FF"/>
                </w:rPr>
                <w:t>&lt;***&gt;</w:t>
              </w:r>
            </w:hyperlink>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Расчеты по налогу на доходы физических лиц</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Виды платежей, Правовые основания (включая дату исполнения), КОСГУ удержания</w:t>
            </w:r>
          </w:p>
        </w:tc>
      </w:tr>
      <w:tr w:rsidR="004A664B">
        <w:tc>
          <w:tcPr>
            <w:tcW w:w="2664" w:type="dxa"/>
            <w:vAlign w:val="center"/>
          </w:tcPr>
          <w:p w:rsidR="004A664B" w:rsidRDefault="00C33880">
            <w:pPr>
              <w:pStyle w:val="ConsPlusNormal0"/>
              <w:jc w:val="center"/>
            </w:pPr>
            <w:r>
              <w:t>Увеличение кредиторской задолженности по налогу на доходы физических лиц</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1</w:t>
            </w:r>
          </w:p>
        </w:tc>
        <w:tc>
          <w:tcPr>
            <w:tcW w:w="3628" w:type="dxa"/>
          </w:tcPr>
          <w:p w:rsidR="004A664B" w:rsidRDefault="00C33880">
            <w:pPr>
              <w:pStyle w:val="ConsPlusNormal0"/>
              <w:jc w:val="center"/>
            </w:pPr>
            <w:r>
              <w:t>Контрагенты, Виды платежей, Правовые основания (включая дату исполнения), КОСГУ удержания</w:t>
            </w:r>
          </w:p>
        </w:tc>
      </w:tr>
      <w:tr w:rsidR="004A664B">
        <w:tc>
          <w:tcPr>
            <w:tcW w:w="2664" w:type="dxa"/>
            <w:vAlign w:val="center"/>
          </w:tcPr>
          <w:p w:rsidR="004A664B" w:rsidRDefault="00C33880">
            <w:pPr>
              <w:pStyle w:val="ConsPlusNormal0"/>
              <w:jc w:val="center"/>
            </w:pPr>
            <w:r>
              <w:t>Уменьшение кредиторской задолженности по налогу на доходы физических лиц</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1</w:t>
            </w:r>
          </w:p>
        </w:tc>
        <w:tc>
          <w:tcPr>
            <w:tcW w:w="3628" w:type="dxa"/>
          </w:tcPr>
          <w:p w:rsidR="004A664B" w:rsidRDefault="00C33880">
            <w:pPr>
              <w:pStyle w:val="ConsPlusNormal0"/>
              <w:jc w:val="center"/>
            </w:pPr>
            <w:r>
              <w:t>Контрагенты, Правовые основания (включая дату исполнения), Виды платежей, КОСГУ удержания</w:t>
            </w:r>
          </w:p>
        </w:tc>
      </w:tr>
      <w:tr w:rsidR="004A664B">
        <w:tc>
          <w:tcPr>
            <w:tcW w:w="2664" w:type="dxa"/>
            <w:vAlign w:val="center"/>
          </w:tcPr>
          <w:p w:rsidR="004A664B" w:rsidRDefault="00C33880">
            <w:pPr>
              <w:pStyle w:val="ConsPlusNormal0"/>
              <w:jc w:val="center"/>
            </w:pPr>
            <w:r>
              <w:lastRenderedPageBreak/>
              <w:t>Расчеты по страховым взносам на обязательное социальное страхование на случай временной нетрудоспособности и в связи с материнством</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Правовые основания (включая дату исполнения), Виды платежей</w:t>
            </w:r>
          </w:p>
        </w:tc>
      </w:tr>
      <w:tr w:rsidR="004A664B">
        <w:tc>
          <w:tcPr>
            <w:tcW w:w="2664" w:type="dxa"/>
            <w:vAlign w:val="center"/>
          </w:tcPr>
          <w:p w:rsidR="004A664B" w:rsidRDefault="00C33880">
            <w:pPr>
              <w:pStyle w:val="ConsPlusNormal0"/>
              <w:jc w:val="center"/>
            </w:pPr>
            <w:r>
              <w:t>Увеличение кредиторской задолженности по страховым взносам на обязательное социальное страхование на случай временной нетрудоспособности и в связи с материнством</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1</w:t>
            </w:r>
          </w:p>
        </w:tc>
        <w:tc>
          <w:tcPr>
            <w:tcW w:w="3628" w:type="dxa"/>
          </w:tcPr>
          <w:p w:rsidR="004A664B" w:rsidRDefault="00C33880">
            <w:pPr>
              <w:pStyle w:val="ConsPlusNormal0"/>
              <w:jc w:val="center"/>
            </w:pPr>
            <w:r>
              <w:t>Контрагенты, Правовые основания (включая дату исполнения), Виды платежей</w:t>
            </w:r>
          </w:p>
        </w:tc>
      </w:tr>
      <w:tr w:rsidR="004A664B">
        <w:tc>
          <w:tcPr>
            <w:tcW w:w="2664" w:type="dxa"/>
            <w:vAlign w:val="center"/>
          </w:tcPr>
          <w:p w:rsidR="004A664B" w:rsidRDefault="00C33880">
            <w:pPr>
              <w:pStyle w:val="ConsPlusNormal0"/>
              <w:jc w:val="center"/>
            </w:pPr>
            <w:r>
              <w:t>Уменьшение кредиторской задолженности по страховым взносам на обязательное социальное страхование на случай временной нетрудоспособности и в связи с материнством</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1</w:t>
            </w:r>
          </w:p>
        </w:tc>
        <w:tc>
          <w:tcPr>
            <w:tcW w:w="3628" w:type="dxa"/>
          </w:tcPr>
          <w:p w:rsidR="004A664B" w:rsidRDefault="00C33880">
            <w:pPr>
              <w:pStyle w:val="ConsPlusNormal0"/>
              <w:jc w:val="center"/>
            </w:pPr>
            <w:r>
              <w:t>Контрагенты, Правовые основания (включая дату исполнения), Виды платежей</w:t>
            </w:r>
          </w:p>
        </w:tc>
      </w:tr>
      <w:tr w:rsidR="004A664B">
        <w:tc>
          <w:tcPr>
            <w:tcW w:w="2664" w:type="dxa"/>
            <w:vAlign w:val="center"/>
          </w:tcPr>
          <w:p w:rsidR="004A664B" w:rsidRDefault="00C33880">
            <w:pPr>
              <w:pStyle w:val="ConsPlusNormal0"/>
              <w:jc w:val="center"/>
            </w:pPr>
            <w:r>
              <w:t>Расчеты по налогу на прибыль организаций</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Бюджеты, Правовые основания (включая дату исполнения), Виды платежей</w:t>
            </w:r>
          </w:p>
        </w:tc>
      </w:tr>
      <w:tr w:rsidR="004A664B">
        <w:tc>
          <w:tcPr>
            <w:tcW w:w="2664" w:type="dxa"/>
            <w:vAlign w:val="center"/>
          </w:tcPr>
          <w:p w:rsidR="004A664B" w:rsidRDefault="00C33880">
            <w:pPr>
              <w:pStyle w:val="ConsPlusNormal0"/>
              <w:jc w:val="center"/>
            </w:pPr>
            <w:r>
              <w:t xml:space="preserve">Увеличение </w:t>
            </w:r>
            <w:r>
              <w:lastRenderedPageBreak/>
              <w:t>кредиторской задолженности по налогу на прибыль организаций</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1</w:t>
            </w:r>
          </w:p>
        </w:tc>
        <w:tc>
          <w:tcPr>
            <w:tcW w:w="3628" w:type="dxa"/>
          </w:tcPr>
          <w:p w:rsidR="004A664B" w:rsidRDefault="00C33880">
            <w:pPr>
              <w:pStyle w:val="ConsPlusNormal0"/>
              <w:jc w:val="center"/>
            </w:pPr>
            <w:r>
              <w:t xml:space="preserve">Контрагенты, Бюджеты, </w:t>
            </w:r>
            <w:r>
              <w:lastRenderedPageBreak/>
              <w:t>Правовые основания (включая дату исполнения), Виды платежей</w:t>
            </w:r>
          </w:p>
        </w:tc>
      </w:tr>
      <w:tr w:rsidR="004A664B">
        <w:tc>
          <w:tcPr>
            <w:tcW w:w="2664" w:type="dxa"/>
            <w:vAlign w:val="center"/>
          </w:tcPr>
          <w:p w:rsidR="004A664B" w:rsidRDefault="00C33880">
            <w:pPr>
              <w:pStyle w:val="ConsPlusNormal0"/>
              <w:jc w:val="center"/>
            </w:pPr>
            <w:r>
              <w:lastRenderedPageBreak/>
              <w:t>Уменьшение кредиторской задолженности по налогу на прибыль организаций</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1</w:t>
            </w:r>
          </w:p>
        </w:tc>
        <w:tc>
          <w:tcPr>
            <w:tcW w:w="3628" w:type="dxa"/>
          </w:tcPr>
          <w:p w:rsidR="004A664B" w:rsidRDefault="00C33880">
            <w:pPr>
              <w:pStyle w:val="ConsPlusNormal0"/>
              <w:jc w:val="center"/>
            </w:pPr>
            <w:r>
              <w:t>Контрагенты, Бюджеты, Правовые основания (включая дату исполнения), Виды платежей</w:t>
            </w:r>
          </w:p>
        </w:tc>
      </w:tr>
      <w:tr w:rsidR="004A664B">
        <w:tc>
          <w:tcPr>
            <w:tcW w:w="2664" w:type="dxa"/>
            <w:vAlign w:val="center"/>
          </w:tcPr>
          <w:p w:rsidR="004A664B" w:rsidRDefault="00C33880">
            <w:pPr>
              <w:pStyle w:val="ConsPlusNormal0"/>
              <w:jc w:val="center"/>
            </w:pPr>
            <w:r>
              <w:t>Расчеты по налогу на добавленную стоимость</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Бюджеты, Правовые основания (включая дату исполнения), Виды платежей</w:t>
            </w:r>
          </w:p>
        </w:tc>
      </w:tr>
      <w:tr w:rsidR="004A664B">
        <w:tc>
          <w:tcPr>
            <w:tcW w:w="2664" w:type="dxa"/>
            <w:vAlign w:val="center"/>
          </w:tcPr>
          <w:p w:rsidR="004A664B" w:rsidRDefault="00C33880">
            <w:pPr>
              <w:pStyle w:val="ConsPlusNormal0"/>
              <w:jc w:val="center"/>
            </w:pPr>
            <w:r>
              <w:t>Увеличение кредиторской задолженности по налогу на добавленную стоимость</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1</w:t>
            </w:r>
          </w:p>
        </w:tc>
        <w:tc>
          <w:tcPr>
            <w:tcW w:w="3628" w:type="dxa"/>
          </w:tcPr>
          <w:p w:rsidR="004A664B" w:rsidRDefault="00C33880">
            <w:pPr>
              <w:pStyle w:val="ConsPlusNormal0"/>
              <w:jc w:val="center"/>
            </w:pPr>
            <w:r>
              <w:t>Контрагенты, Бюджеты, Правовые основания (включая дату исполнения), Виды платежей</w:t>
            </w:r>
          </w:p>
        </w:tc>
      </w:tr>
      <w:tr w:rsidR="004A664B">
        <w:tc>
          <w:tcPr>
            <w:tcW w:w="2664" w:type="dxa"/>
            <w:vAlign w:val="center"/>
          </w:tcPr>
          <w:p w:rsidR="004A664B" w:rsidRDefault="00C33880">
            <w:pPr>
              <w:pStyle w:val="ConsPlusNormal0"/>
              <w:jc w:val="center"/>
            </w:pPr>
            <w:r>
              <w:t>Уменьшение кредиторской задолженности по налогу на добавленную стоимость</w:t>
            </w:r>
          </w:p>
        </w:tc>
        <w:tc>
          <w:tcPr>
            <w:tcW w:w="1700" w:type="dxa"/>
            <w:vAlign w:val="center"/>
          </w:tcPr>
          <w:p w:rsidR="004A664B" w:rsidRDefault="00C33880">
            <w:pPr>
              <w:pStyle w:val="ConsPlusNormal0"/>
              <w:jc w:val="center"/>
            </w:pPr>
            <w:r>
              <w:t>КРБ, 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1</w:t>
            </w:r>
          </w:p>
        </w:tc>
        <w:tc>
          <w:tcPr>
            <w:tcW w:w="3628" w:type="dxa"/>
          </w:tcPr>
          <w:p w:rsidR="004A664B" w:rsidRDefault="00C33880">
            <w:pPr>
              <w:pStyle w:val="ConsPlusNormal0"/>
              <w:jc w:val="center"/>
            </w:pPr>
            <w:r>
              <w:t>Контрагенты, Бюджеты, Правовые основания (включая дату исполнения), Виды платежей</w:t>
            </w:r>
          </w:p>
        </w:tc>
      </w:tr>
      <w:tr w:rsidR="004A664B">
        <w:tc>
          <w:tcPr>
            <w:tcW w:w="2664" w:type="dxa"/>
            <w:vAlign w:val="center"/>
          </w:tcPr>
          <w:p w:rsidR="004A664B" w:rsidRDefault="00C33880">
            <w:pPr>
              <w:pStyle w:val="ConsPlusNormal0"/>
              <w:jc w:val="center"/>
            </w:pPr>
            <w:r>
              <w:t>Расчеты по прочим платежам в бюджет</w:t>
            </w:r>
          </w:p>
        </w:tc>
        <w:tc>
          <w:tcPr>
            <w:tcW w:w="1700" w:type="dxa"/>
            <w:vAlign w:val="center"/>
          </w:tcPr>
          <w:p w:rsidR="004A664B" w:rsidRDefault="00C33880">
            <w:pPr>
              <w:pStyle w:val="ConsPlusNormal0"/>
              <w:jc w:val="center"/>
            </w:pPr>
            <w:r>
              <w:t>КРБ, 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Виды платежей, Правовые основания (включая дату исполнения), Коды целей (по целевым выплатам)</w:t>
            </w:r>
          </w:p>
        </w:tc>
      </w:tr>
      <w:tr w:rsidR="004A664B">
        <w:tc>
          <w:tcPr>
            <w:tcW w:w="2664" w:type="dxa"/>
            <w:vAlign w:val="center"/>
          </w:tcPr>
          <w:p w:rsidR="004A664B" w:rsidRDefault="00C33880">
            <w:pPr>
              <w:pStyle w:val="ConsPlusNormal0"/>
              <w:jc w:val="center"/>
            </w:pPr>
            <w:r>
              <w:lastRenderedPageBreak/>
              <w:t>Увеличение кредиторской задолженности по прочим платежам в бюджет</w:t>
            </w:r>
          </w:p>
        </w:tc>
        <w:tc>
          <w:tcPr>
            <w:tcW w:w="1700" w:type="dxa"/>
            <w:vAlign w:val="center"/>
          </w:tcPr>
          <w:p w:rsidR="004A664B" w:rsidRDefault="00C33880">
            <w:pPr>
              <w:pStyle w:val="ConsPlusNormal0"/>
              <w:jc w:val="center"/>
            </w:pPr>
            <w:r>
              <w:t>КРБ, 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1</w:t>
            </w:r>
          </w:p>
        </w:tc>
        <w:tc>
          <w:tcPr>
            <w:tcW w:w="3628" w:type="dxa"/>
          </w:tcPr>
          <w:p w:rsidR="004A664B" w:rsidRDefault="00C33880">
            <w:pPr>
              <w:pStyle w:val="ConsPlusNormal0"/>
              <w:jc w:val="center"/>
            </w:pPr>
            <w:r>
              <w:t>Контрагенты, Виды платежей, Правовые основания (включая дату исполнения), Коды целей (по целевым выплатам)</w:t>
            </w:r>
          </w:p>
        </w:tc>
      </w:tr>
      <w:tr w:rsidR="004A664B">
        <w:tc>
          <w:tcPr>
            <w:tcW w:w="2664" w:type="dxa"/>
            <w:vAlign w:val="center"/>
          </w:tcPr>
          <w:p w:rsidR="004A664B" w:rsidRDefault="00C33880">
            <w:pPr>
              <w:pStyle w:val="ConsPlusNormal0"/>
              <w:jc w:val="center"/>
            </w:pPr>
            <w:r>
              <w:t>Уменьшение кредиторской задолженности по прочим платежам в бюджет</w:t>
            </w:r>
          </w:p>
        </w:tc>
        <w:tc>
          <w:tcPr>
            <w:tcW w:w="1700" w:type="dxa"/>
            <w:vAlign w:val="center"/>
          </w:tcPr>
          <w:p w:rsidR="004A664B" w:rsidRDefault="00C33880">
            <w:pPr>
              <w:pStyle w:val="ConsPlusNormal0"/>
              <w:jc w:val="center"/>
            </w:pPr>
            <w:r>
              <w:t>КРБ, 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1</w:t>
            </w:r>
          </w:p>
        </w:tc>
        <w:tc>
          <w:tcPr>
            <w:tcW w:w="3628" w:type="dxa"/>
          </w:tcPr>
          <w:p w:rsidR="004A664B" w:rsidRDefault="00C33880">
            <w:pPr>
              <w:pStyle w:val="ConsPlusNormal0"/>
              <w:jc w:val="center"/>
            </w:pPr>
            <w:r>
              <w:t>Контрагенты, Виды платежей, Правовые основания (включая дату исполнения), Коды целей (по целевым выплатам)</w:t>
            </w:r>
          </w:p>
        </w:tc>
      </w:tr>
      <w:tr w:rsidR="004A664B">
        <w:tc>
          <w:tcPr>
            <w:tcW w:w="2664" w:type="dxa"/>
            <w:vAlign w:val="center"/>
          </w:tcPr>
          <w:p w:rsidR="004A664B" w:rsidRDefault="00C33880">
            <w:pPr>
              <w:pStyle w:val="ConsPlusNormal0"/>
              <w:jc w:val="center"/>
            </w:pPr>
            <w:r>
              <w:t>Расчеты по страховым взносам на обязательное социальное страхование от несчастных случаев на производстве и профессиональных заболеваний</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Правовые основания (включая дату исполнения), Виды платежей</w:t>
            </w:r>
          </w:p>
        </w:tc>
      </w:tr>
      <w:tr w:rsidR="004A664B">
        <w:tc>
          <w:tcPr>
            <w:tcW w:w="2664" w:type="dxa"/>
            <w:vAlign w:val="center"/>
          </w:tcPr>
          <w:p w:rsidR="004A664B" w:rsidRDefault="00C33880">
            <w:pPr>
              <w:pStyle w:val="ConsPlusNormal0"/>
              <w:jc w:val="center"/>
            </w:pPr>
            <w:r>
              <w:t>Увеличение кредиторской задолженности по страховым взносам на обязательное социальное страхование от несчастных случаев на производстве и профессиональных заболеваний</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1</w:t>
            </w:r>
          </w:p>
        </w:tc>
        <w:tc>
          <w:tcPr>
            <w:tcW w:w="3628" w:type="dxa"/>
          </w:tcPr>
          <w:p w:rsidR="004A664B" w:rsidRDefault="00C33880">
            <w:pPr>
              <w:pStyle w:val="ConsPlusNormal0"/>
              <w:jc w:val="center"/>
            </w:pPr>
            <w:r>
              <w:t>Контрагенты, Правовые основания (включая дату исполнения), Виды платежей</w:t>
            </w:r>
          </w:p>
        </w:tc>
      </w:tr>
      <w:tr w:rsidR="004A664B">
        <w:tc>
          <w:tcPr>
            <w:tcW w:w="2664" w:type="dxa"/>
            <w:vAlign w:val="center"/>
          </w:tcPr>
          <w:p w:rsidR="004A664B" w:rsidRDefault="00C33880">
            <w:pPr>
              <w:pStyle w:val="ConsPlusNormal0"/>
              <w:jc w:val="center"/>
            </w:pPr>
            <w:r>
              <w:t xml:space="preserve">Уменьшение кредиторской </w:t>
            </w:r>
            <w:r>
              <w:lastRenderedPageBreak/>
              <w:t>задолженности по страховым взносам на обязательное социальное страхование от несчастных случаев на производстве и профессиональных заболеваний</w:t>
            </w:r>
          </w:p>
        </w:tc>
        <w:tc>
          <w:tcPr>
            <w:tcW w:w="1700" w:type="dxa"/>
            <w:vAlign w:val="center"/>
          </w:tcPr>
          <w:p w:rsidR="004A664B" w:rsidRDefault="00C33880">
            <w:pPr>
              <w:pStyle w:val="ConsPlusNormal0"/>
              <w:jc w:val="center"/>
            </w:pPr>
            <w:r>
              <w:lastRenderedPageBreak/>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1</w:t>
            </w:r>
          </w:p>
        </w:tc>
        <w:tc>
          <w:tcPr>
            <w:tcW w:w="3628" w:type="dxa"/>
          </w:tcPr>
          <w:p w:rsidR="004A664B" w:rsidRDefault="00C33880">
            <w:pPr>
              <w:pStyle w:val="ConsPlusNormal0"/>
              <w:jc w:val="center"/>
            </w:pPr>
            <w:r>
              <w:t xml:space="preserve">Контрагенты, Правовые основания (включая дату </w:t>
            </w:r>
            <w:r>
              <w:lastRenderedPageBreak/>
              <w:t>исполнения), Виды платежей</w:t>
            </w:r>
          </w:p>
        </w:tc>
      </w:tr>
      <w:tr w:rsidR="004A664B">
        <w:tc>
          <w:tcPr>
            <w:tcW w:w="2664" w:type="dxa"/>
            <w:vAlign w:val="center"/>
          </w:tcPr>
          <w:p w:rsidR="004A664B" w:rsidRDefault="00C33880">
            <w:pPr>
              <w:pStyle w:val="ConsPlusNormal0"/>
              <w:jc w:val="center"/>
            </w:pPr>
            <w:r>
              <w:lastRenderedPageBreak/>
              <w:t>Расчеты по страховым взносам на обязательное медицинское страхование в Федеральный ФОМС</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Правовые основания (включая дату исполнения), Виды платежей</w:t>
            </w:r>
          </w:p>
        </w:tc>
      </w:tr>
      <w:tr w:rsidR="004A664B">
        <w:tc>
          <w:tcPr>
            <w:tcW w:w="2664" w:type="dxa"/>
            <w:vAlign w:val="center"/>
          </w:tcPr>
          <w:p w:rsidR="004A664B" w:rsidRDefault="00C33880">
            <w:pPr>
              <w:pStyle w:val="ConsPlusNormal0"/>
              <w:jc w:val="center"/>
            </w:pPr>
            <w:r>
              <w:t>Увеличение кредиторской задолженности по страховым взносам на обязательное медицинское страхование в Федеральный ФОМС</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1</w:t>
            </w:r>
          </w:p>
        </w:tc>
        <w:tc>
          <w:tcPr>
            <w:tcW w:w="3628" w:type="dxa"/>
          </w:tcPr>
          <w:p w:rsidR="004A664B" w:rsidRDefault="00C33880">
            <w:pPr>
              <w:pStyle w:val="ConsPlusNormal0"/>
              <w:jc w:val="center"/>
            </w:pPr>
            <w:r>
              <w:t>Контрагенты, Правовые основания (включая дату исполнения), Виды платежей</w:t>
            </w:r>
          </w:p>
        </w:tc>
      </w:tr>
      <w:tr w:rsidR="004A664B">
        <w:tc>
          <w:tcPr>
            <w:tcW w:w="2664" w:type="dxa"/>
            <w:vAlign w:val="center"/>
          </w:tcPr>
          <w:p w:rsidR="004A664B" w:rsidRDefault="00C33880">
            <w:pPr>
              <w:pStyle w:val="ConsPlusNormal0"/>
              <w:jc w:val="center"/>
            </w:pPr>
            <w:r>
              <w:t>Уменьшение кредиторской задолженности по страховым взносам на обязательное медицинское страхование в Федеральный ФОМС</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1</w:t>
            </w:r>
          </w:p>
        </w:tc>
        <w:tc>
          <w:tcPr>
            <w:tcW w:w="3628" w:type="dxa"/>
          </w:tcPr>
          <w:p w:rsidR="004A664B" w:rsidRDefault="00C33880">
            <w:pPr>
              <w:pStyle w:val="ConsPlusNormal0"/>
              <w:jc w:val="center"/>
            </w:pPr>
            <w:r>
              <w:t>Контрагенты, Правовые основания (включая дату исполнения), Виды платежей</w:t>
            </w:r>
          </w:p>
        </w:tc>
      </w:tr>
      <w:tr w:rsidR="004A664B">
        <w:tc>
          <w:tcPr>
            <w:tcW w:w="2664" w:type="dxa"/>
            <w:vAlign w:val="center"/>
          </w:tcPr>
          <w:p w:rsidR="004A664B" w:rsidRDefault="00C33880">
            <w:pPr>
              <w:pStyle w:val="ConsPlusNormal0"/>
              <w:jc w:val="center"/>
            </w:pPr>
            <w:r>
              <w:t>Расчеты по страховым взносам на обязательное медицинское страхование в территориальный ФОМС</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Правовые основания (включая дату исполнения), Виды платежей</w:t>
            </w:r>
          </w:p>
        </w:tc>
      </w:tr>
      <w:tr w:rsidR="004A664B">
        <w:tc>
          <w:tcPr>
            <w:tcW w:w="2664" w:type="dxa"/>
            <w:vAlign w:val="center"/>
          </w:tcPr>
          <w:p w:rsidR="004A664B" w:rsidRDefault="00C33880">
            <w:pPr>
              <w:pStyle w:val="ConsPlusNormal0"/>
              <w:jc w:val="center"/>
            </w:pPr>
            <w:r>
              <w:t>Увеличение кредиторской задолженности по страховым взносам на обязательное медицинское страхование в территориальный ФОМС</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1</w:t>
            </w:r>
          </w:p>
        </w:tc>
        <w:tc>
          <w:tcPr>
            <w:tcW w:w="3628" w:type="dxa"/>
          </w:tcPr>
          <w:p w:rsidR="004A664B" w:rsidRDefault="00C33880">
            <w:pPr>
              <w:pStyle w:val="ConsPlusNormal0"/>
              <w:jc w:val="center"/>
            </w:pPr>
            <w:r>
              <w:t>Контрагенты, Правовые основания (включая дату исполнения), Виды платежей</w:t>
            </w:r>
          </w:p>
        </w:tc>
      </w:tr>
      <w:tr w:rsidR="004A664B">
        <w:tc>
          <w:tcPr>
            <w:tcW w:w="2664" w:type="dxa"/>
            <w:vAlign w:val="center"/>
          </w:tcPr>
          <w:p w:rsidR="004A664B" w:rsidRDefault="00C33880">
            <w:pPr>
              <w:pStyle w:val="ConsPlusNormal0"/>
              <w:jc w:val="center"/>
            </w:pPr>
            <w:r>
              <w:t>Уменьшение кредиторской задолженности по страховым взносам на обязательное медицинское страхование в территориальный ФОМС</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1</w:t>
            </w:r>
          </w:p>
        </w:tc>
        <w:tc>
          <w:tcPr>
            <w:tcW w:w="3628" w:type="dxa"/>
          </w:tcPr>
          <w:p w:rsidR="004A664B" w:rsidRDefault="00C33880">
            <w:pPr>
              <w:pStyle w:val="ConsPlusNormal0"/>
              <w:jc w:val="center"/>
            </w:pPr>
            <w:r>
              <w:t>Контрагенты, Правовые основания (включая дату исполнения), Виды платежей</w:t>
            </w:r>
          </w:p>
        </w:tc>
      </w:tr>
      <w:tr w:rsidR="004A664B">
        <w:tc>
          <w:tcPr>
            <w:tcW w:w="2664" w:type="dxa"/>
            <w:vAlign w:val="center"/>
          </w:tcPr>
          <w:p w:rsidR="004A664B" w:rsidRDefault="00C33880">
            <w:pPr>
              <w:pStyle w:val="ConsPlusNormal0"/>
              <w:jc w:val="center"/>
            </w:pPr>
            <w:r>
              <w:t>Расчеты по дополнительным страховым взносам на пенсионное страхование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Правовые основания (включая дату исполнения), Виды платежей</w:t>
            </w:r>
          </w:p>
        </w:tc>
      </w:tr>
      <w:tr w:rsidR="004A664B">
        <w:tc>
          <w:tcPr>
            <w:tcW w:w="2664" w:type="dxa"/>
            <w:vAlign w:val="center"/>
          </w:tcPr>
          <w:p w:rsidR="004A664B" w:rsidRDefault="00C33880">
            <w:pPr>
              <w:pStyle w:val="ConsPlusNormal0"/>
              <w:jc w:val="center"/>
            </w:pPr>
            <w:r>
              <w:t>Увеличение кредиторской задолженности по дополнительным страховым взносам на пенсионное страхование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1</w:t>
            </w:r>
          </w:p>
        </w:tc>
        <w:tc>
          <w:tcPr>
            <w:tcW w:w="3628" w:type="dxa"/>
          </w:tcPr>
          <w:p w:rsidR="004A664B" w:rsidRDefault="00C33880">
            <w:pPr>
              <w:pStyle w:val="ConsPlusNormal0"/>
              <w:jc w:val="center"/>
            </w:pPr>
            <w:r>
              <w:t>Контрагенты, Правовые основания (включая дату исполнения), Виды платежей</w:t>
            </w:r>
          </w:p>
        </w:tc>
      </w:tr>
      <w:tr w:rsidR="004A664B">
        <w:tc>
          <w:tcPr>
            <w:tcW w:w="2664" w:type="dxa"/>
            <w:vAlign w:val="center"/>
          </w:tcPr>
          <w:p w:rsidR="004A664B" w:rsidRDefault="00C33880">
            <w:pPr>
              <w:pStyle w:val="ConsPlusNormal0"/>
              <w:jc w:val="center"/>
            </w:pPr>
            <w:r>
              <w:t>Уменьшение кредиторской задолженности по дополнительным страховым взносам на пенсионное страхование</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1</w:t>
            </w:r>
          </w:p>
        </w:tc>
        <w:tc>
          <w:tcPr>
            <w:tcW w:w="3628" w:type="dxa"/>
          </w:tcPr>
          <w:p w:rsidR="004A664B" w:rsidRDefault="00C33880">
            <w:pPr>
              <w:pStyle w:val="ConsPlusNormal0"/>
              <w:jc w:val="center"/>
            </w:pPr>
            <w:r>
              <w:t>Контрагенты, Правовые основания (включая дату исполнения), Виды платежей</w:t>
            </w:r>
          </w:p>
        </w:tc>
      </w:tr>
      <w:tr w:rsidR="004A664B">
        <w:tc>
          <w:tcPr>
            <w:tcW w:w="2664" w:type="dxa"/>
            <w:vAlign w:val="center"/>
          </w:tcPr>
          <w:p w:rsidR="004A664B" w:rsidRDefault="00C33880">
            <w:pPr>
              <w:pStyle w:val="ConsPlusNormal0"/>
              <w:jc w:val="center"/>
            </w:pPr>
            <w:r>
              <w:t>Расчеты по страховым взносам на обязательное пенсионное страхование на выплату страховой части трудовой пенсии</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Правовые основания (включая дату исполнения), Виды платежей</w:t>
            </w:r>
          </w:p>
        </w:tc>
      </w:tr>
      <w:tr w:rsidR="004A664B">
        <w:tc>
          <w:tcPr>
            <w:tcW w:w="2664" w:type="dxa"/>
            <w:vAlign w:val="center"/>
          </w:tcPr>
          <w:p w:rsidR="004A664B" w:rsidRDefault="00C33880">
            <w:pPr>
              <w:pStyle w:val="ConsPlusNormal0"/>
              <w:jc w:val="center"/>
            </w:pPr>
            <w:r>
              <w:t>Увеличение кредиторской задолженности по страховым взносам на обязательное пенсионное страхование на выплату страховой части трудовой пенсии</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1</w:t>
            </w:r>
          </w:p>
        </w:tc>
        <w:tc>
          <w:tcPr>
            <w:tcW w:w="3628" w:type="dxa"/>
          </w:tcPr>
          <w:p w:rsidR="004A664B" w:rsidRDefault="00C33880">
            <w:pPr>
              <w:pStyle w:val="ConsPlusNormal0"/>
              <w:jc w:val="center"/>
            </w:pPr>
            <w:r>
              <w:t>Контрагенты, Правовые основания (включая дату исполнения), Виды платежей</w:t>
            </w:r>
          </w:p>
        </w:tc>
      </w:tr>
      <w:tr w:rsidR="004A664B">
        <w:tc>
          <w:tcPr>
            <w:tcW w:w="2664" w:type="dxa"/>
            <w:vAlign w:val="center"/>
          </w:tcPr>
          <w:p w:rsidR="004A664B" w:rsidRDefault="00C33880">
            <w:pPr>
              <w:pStyle w:val="ConsPlusNormal0"/>
              <w:jc w:val="center"/>
            </w:pPr>
            <w:r>
              <w:t>Уменьшение кредиторской задолженности по страховым взносам на обязательное пенсионное страхование на выплату страховой части трудовой пенсии</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1</w:t>
            </w:r>
          </w:p>
        </w:tc>
        <w:tc>
          <w:tcPr>
            <w:tcW w:w="3628" w:type="dxa"/>
          </w:tcPr>
          <w:p w:rsidR="004A664B" w:rsidRDefault="00C33880">
            <w:pPr>
              <w:pStyle w:val="ConsPlusNormal0"/>
              <w:jc w:val="center"/>
            </w:pPr>
            <w:r>
              <w:t>Контрагенты, Правовые основания (включая дату исполнения), Виды платежей</w:t>
            </w:r>
          </w:p>
        </w:tc>
      </w:tr>
      <w:tr w:rsidR="004A664B">
        <w:tc>
          <w:tcPr>
            <w:tcW w:w="2664" w:type="dxa"/>
            <w:vAlign w:val="center"/>
          </w:tcPr>
          <w:p w:rsidR="004A664B" w:rsidRDefault="00C33880">
            <w:pPr>
              <w:pStyle w:val="ConsPlusNormal0"/>
              <w:jc w:val="center"/>
            </w:pPr>
            <w:r>
              <w:t>Расчеты по страховым взносам на обязательное пенсионное страхование на выплату накопительной части трудовой пенсии</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Правовые основания (включая дату исполнения), Виды платежей</w:t>
            </w:r>
          </w:p>
        </w:tc>
      </w:tr>
      <w:tr w:rsidR="004A664B">
        <w:tc>
          <w:tcPr>
            <w:tcW w:w="2664" w:type="dxa"/>
            <w:vAlign w:val="center"/>
          </w:tcPr>
          <w:p w:rsidR="004A664B" w:rsidRDefault="00C33880">
            <w:pPr>
              <w:pStyle w:val="ConsPlusNormal0"/>
              <w:jc w:val="center"/>
            </w:pPr>
            <w:r>
              <w:t>Увеличение кредиторской задолженности по страховым взносам на обязательное пенсионное страхование на выплату накопительной части трудовой пенсии</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1</w:t>
            </w:r>
          </w:p>
        </w:tc>
        <w:tc>
          <w:tcPr>
            <w:tcW w:w="3628" w:type="dxa"/>
          </w:tcPr>
          <w:p w:rsidR="004A664B" w:rsidRDefault="00C33880">
            <w:pPr>
              <w:pStyle w:val="ConsPlusNormal0"/>
              <w:jc w:val="center"/>
            </w:pPr>
            <w:r>
              <w:t>Контрагенты, Правовые основания (включая дату исполнения), Виды платежей</w:t>
            </w:r>
          </w:p>
        </w:tc>
      </w:tr>
      <w:tr w:rsidR="004A664B">
        <w:tc>
          <w:tcPr>
            <w:tcW w:w="2664" w:type="dxa"/>
            <w:vAlign w:val="center"/>
          </w:tcPr>
          <w:p w:rsidR="004A664B" w:rsidRDefault="00C33880">
            <w:pPr>
              <w:pStyle w:val="ConsPlusNormal0"/>
              <w:jc w:val="center"/>
            </w:pPr>
            <w:r>
              <w:t>Уменьшение кредиторской задолженности по страховым взносам на обязательное пенсионное страхование на выплату накопительной части трудовой пенсии</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1</w:t>
            </w:r>
          </w:p>
        </w:tc>
        <w:tc>
          <w:tcPr>
            <w:tcW w:w="3628" w:type="dxa"/>
          </w:tcPr>
          <w:p w:rsidR="004A664B" w:rsidRDefault="00C33880">
            <w:pPr>
              <w:pStyle w:val="ConsPlusNormal0"/>
              <w:jc w:val="center"/>
            </w:pPr>
            <w:r>
              <w:t>Контрагенты, Правовые основания (включая дату исполнения), Виды платежей</w:t>
            </w:r>
          </w:p>
        </w:tc>
      </w:tr>
      <w:tr w:rsidR="004A664B">
        <w:tc>
          <w:tcPr>
            <w:tcW w:w="2664" w:type="dxa"/>
            <w:vAlign w:val="center"/>
          </w:tcPr>
          <w:p w:rsidR="004A664B" w:rsidRDefault="00C33880">
            <w:pPr>
              <w:pStyle w:val="ConsPlusNormal0"/>
              <w:jc w:val="center"/>
            </w:pPr>
            <w:r>
              <w:t>Расчеты по налогу на имущество организаций</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Правовые основания (включая дату исполнения), Виды платежей</w:t>
            </w:r>
          </w:p>
        </w:tc>
      </w:tr>
      <w:tr w:rsidR="004A664B">
        <w:tc>
          <w:tcPr>
            <w:tcW w:w="2664" w:type="dxa"/>
            <w:vAlign w:val="center"/>
          </w:tcPr>
          <w:p w:rsidR="004A664B" w:rsidRDefault="00C33880">
            <w:pPr>
              <w:pStyle w:val="ConsPlusNormal0"/>
              <w:jc w:val="center"/>
            </w:pPr>
            <w:r>
              <w:t>Увеличение кредиторской задолженности по налогу на имущество организаций</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1</w:t>
            </w:r>
          </w:p>
        </w:tc>
        <w:tc>
          <w:tcPr>
            <w:tcW w:w="3628" w:type="dxa"/>
          </w:tcPr>
          <w:p w:rsidR="004A664B" w:rsidRDefault="00C33880">
            <w:pPr>
              <w:pStyle w:val="ConsPlusNormal0"/>
              <w:jc w:val="center"/>
            </w:pPr>
            <w:r>
              <w:t>Контрагенты, Правовые основания (включая дату исполнения), Виды платежей</w:t>
            </w:r>
          </w:p>
        </w:tc>
      </w:tr>
      <w:tr w:rsidR="004A664B">
        <w:tc>
          <w:tcPr>
            <w:tcW w:w="2664" w:type="dxa"/>
            <w:vAlign w:val="center"/>
          </w:tcPr>
          <w:p w:rsidR="004A664B" w:rsidRDefault="00C33880">
            <w:pPr>
              <w:pStyle w:val="ConsPlusNormal0"/>
              <w:jc w:val="center"/>
            </w:pPr>
            <w:r>
              <w:t>Уменьшение кредиторской задолженности по налогу на имущество организаций</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1</w:t>
            </w:r>
          </w:p>
        </w:tc>
        <w:tc>
          <w:tcPr>
            <w:tcW w:w="3628" w:type="dxa"/>
          </w:tcPr>
          <w:p w:rsidR="004A664B" w:rsidRDefault="00C33880">
            <w:pPr>
              <w:pStyle w:val="ConsPlusNormal0"/>
              <w:jc w:val="center"/>
            </w:pPr>
            <w:r>
              <w:t>Контрагенты, Правовые основания (включая дату исполнения), Виды платежей</w:t>
            </w:r>
          </w:p>
        </w:tc>
      </w:tr>
      <w:tr w:rsidR="004A664B">
        <w:tc>
          <w:tcPr>
            <w:tcW w:w="2664" w:type="dxa"/>
            <w:vAlign w:val="center"/>
          </w:tcPr>
          <w:p w:rsidR="004A664B" w:rsidRDefault="00C33880">
            <w:pPr>
              <w:pStyle w:val="ConsPlusNormal0"/>
              <w:jc w:val="center"/>
            </w:pPr>
            <w:r>
              <w:t>Расчеты по земельному налогу</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Правовые основания (включая дату исполнения), Виды платежей</w:t>
            </w:r>
          </w:p>
        </w:tc>
      </w:tr>
      <w:tr w:rsidR="004A664B">
        <w:tc>
          <w:tcPr>
            <w:tcW w:w="2664" w:type="dxa"/>
            <w:vAlign w:val="center"/>
          </w:tcPr>
          <w:p w:rsidR="004A664B" w:rsidRDefault="00C33880">
            <w:pPr>
              <w:pStyle w:val="ConsPlusNormal0"/>
              <w:jc w:val="center"/>
            </w:pPr>
            <w:r>
              <w:t>Увеличение кредиторской задолженности по земельному налогу</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1</w:t>
            </w:r>
          </w:p>
        </w:tc>
        <w:tc>
          <w:tcPr>
            <w:tcW w:w="3628" w:type="dxa"/>
          </w:tcPr>
          <w:p w:rsidR="004A664B" w:rsidRDefault="00C33880">
            <w:pPr>
              <w:pStyle w:val="ConsPlusNormal0"/>
              <w:jc w:val="center"/>
            </w:pPr>
            <w:r>
              <w:t>Контрагенты, Правовые основания (включая дату исполнения), Виды платежей</w:t>
            </w:r>
          </w:p>
        </w:tc>
      </w:tr>
      <w:tr w:rsidR="004A664B">
        <w:tc>
          <w:tcPr>
            <w:tcW w:w="2664" w:type="dxa"/>
            <w:vAlign w:val="center"/>
          </w:tcPr>
          <w:p w:rsidR="004A664B" w:rsidRDefault="00C33880">
            <w:pPr>
              <w:pStyle w:val="ConsPlusNormal0"/>
              <w:jc w:val="center"/>
            </w:pPr>
            <w:r>
              <w:t>Уменьшение кредиторской задолженности по земельному налогу</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1</w:t>
            </w:r>
          </w:p>
        </w:tc>
        <w:tc>
          <w:tcPr>
            <w:tcW w:w="3628" w:type="dxa"/>
          </w:tcPr>
          <w:p w:rsidR="004A664B" w:rsidRDefault="00C33880">
            <w:pPr>
              <w:pStyle w:val="ConsPlusNormal0"/>
              <w:jc w:val="center"/>
            </w:pPr>
            <w:r>
              <w:t>Контрагенты, Правовые основания (включая дату исполнения), Виды платежей</w:t>
            </w:r>
          </w:p>
        </w:tc>
      </w:tr>
      <w:tr w:rsidR="004A664B">
        <w:tc>
          <w:tcPr>
            <w:tcW w:w="2664" w:type="dxa"/>
            <w:vAlign w:val="center"/>
          </w:tcPr>
          <w:p w:rsidR="004A664B" w:rsidRDefault="00C33880">
            <w:pPr>
              <w:pStyle w:val="ConsPlusNormal0"/>
              <w:jc w:val="center"/>
            </w:pPr>
            <w:r>
              <w:t>Расчеты по единому налоговому платежу</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Правовые основания (включая дату исполнения), Виды налогов и (или) платежей</w:t>
            </w:r>
          </w:p>
        </w:tc>
      </w:tr>
      <w:tr w:rsidR="004A664B">
        <w:tc>
          <w:tcPr>
            <w:tcW w:w="2664" w:type="dxa"/>
            <w:vAlign w:val="center"/>
          </w:tcPr>
          <w:p w:rsidR="004A664B" w:rsidRDefault="00C33880">
            <w:pPr>
              <w:pStyle w:val="ConsPlusNormal0"/>
              <w:jc w:val="center"/>
            </w:pPr>
            <w:r>
              <w:t>Увеличение кредиторской задолженности по единому налоговому платежу</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1</w:t>
            </w:r>
          </w:p>
        </w:tc>
        <w:tc>
          <w:tcPr>
            <w:tcW w:w="3628" w:type="dxa"/>
          </w:tcPr>
          <w:p w:rsidR="004A664B" w:rsidRDefault="00C33880">
            <w:pPr>
              <w:pStyle w:val="ConsPlusNormal0"/>
              <w:jc w:val="center"/>
            </w:pPr>
            <w:r>
              <w:t>Контрагенты, Правовые основания (включая дату исполнения), Виды налогов и (или) платежей</w:t>
            </w:r>
          </w:p>
        </w:tc>
      </w:tr>
      <w:tr w:rsidR="004A664B">
        <w:tc>
          <w:tcPr>
            <w:tcW w:w="2664" w:type="dxa"/>
            <w:vAlign w:val="center"/>
          </w:tcPr>
          <w:p w:rsidR="004A664B" w:rsidRDefault="00C33880">
            <w:pPr>
              <w:pStyle w:val="ConsPlusNormal0"/>
              <w:jc w:val="center"/>
            </w:pPr>
            <w:r>
              <w:t>Уменьшение кредиторской задолженности по единому налоговому платежу</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1</w:t>
            </w:r>
          </w:p>
        </w:tc>
        <w:tc>
          <w:tcPr>
            <w:tcW w:w="3628" w:type="dxa"/>
          </w:tcPr>
          <w:p w:rsidR="004A664B" w:rsidRDefault="00C33880">
            <w:pPr>
              <w:pStyle w:val="ConsPlusNormal0"/>
              <w:jc w:val="center"/>
            </w:pPr>
            <w:r>
              <w:t>Контрагенты, Правовые основания (включая дату исполнения), Виды налогов и (или) платежей</w:t>
            </w:r>
          </w:p>
        </w:tc>
      </w:tr>
      <w:tr w:rsidR="004A664B">
        <w:tc>
          <w:tcPr>
            <w:tcW w:w="2664" w:type="dxa"/>
            <w:vAlign w:val="center"/>
          </w:tcPr>
          <w:p w:rsidR="004A664B" w:rsidRDefault="00C33880">
            <w:pPr>
              <w:pStyle w:val="ConsPlusNormal0"/>
              <w:jc w:val="center"/>
            </w:pPr>
            <w:r>
              <w:t>Расчеты по единому страховому тарифу</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Правовые основания (включая дату исполнения), Виды налогов и (или) платежей</w:t>
            </w:r>
          </w:p>
        </w:tc>
      </w:tr>
      <w:tr w:rsidR="004A664B">
        <w:tc>
          <w:tcPr>
            <w:tcW w:w="2664" w:type="dxa"/>
            <w:vAlign w:val="center"/>
          </w:tcPr>
          <w:p w:rsidR="004A664B" w:rsidRDefault="00C33880">
            <w:pPr>
              <w:pStyle w:val="ConsPlusNormal0"/>
              <w:jc w:val="center"/>
            </w:pPr>
            <w:r>
              <w:t>Увеличение кредиторской задолженности по единому страховому тарифу</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1</w:t>
            </w:r>
          </w:p>
        </w:tc>
        <w:tc>
          <w:tcPr>
            <w:tcW w:w="3628" w:type="dxa"/>
          </w:tcPr>
          <w:p w:rsidR="004A664B" w:rsidRDefault="00C33880">
            <w:pPr>
              <w:pStyle w:val="ConsPlusNormal0"/>
              <w:jc w:val="center"/>
            </w:pPr>
            <w:r>
              <w:t>Контрагенты, Правовые основания (включая дату исполнения), Виды налогов и (или) платежей</w:t>
            </w:r>
          </w:p>
        </w:tc>
      </w:tr>
      <w:tr w:rsidR="004A664B">
        <w:tc>
          <w:tcPr>
            <w:tcW w:w="2664" w:type="dxa"/>
            <w:vAlign w:val="center"/>
          </w:tcPr>
          <w:p w:rsidR="004A664B" w:rsidRDefault="00C33880">
            <w:pPr>
              <w:pStyle w:val="ConsPlusNormal0"/>
              <w:jc w:val="center"/>
            </w:pPr>
            <w:r>
              <w:t>Уменьшение кредиторской задолженности по единому страховому тарифу</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1</w:t>
            </w:r>
          </w:p>
        </w:tc>
        <w:tc>
          <w:tcPr>
            <w:tcW w:w="3628" w:type="dxa"/>
          </w:tcPr>
          <w:p w:rsidR="004A664B" w:rsidRDefault="00C33880">
            <w:pPr>
              <w:pStyle w:val="ConsPlusNormal0"/>
              <w:jc w:val="center"/>
            </w:pPr>
            <w:r>
              <w:t>Контрагенты, Правовые основания (включая дату исполнения), Виды налогов и (или) платежей</w:t>
            </w:r>
          </w:p>
        </w:tc>
      </w:tr>
      <w:tr w:rsidR="004A664B">
        <w:tc>
          <w:tcPr>
            <w:tcW w:w="2664" w:type="dxa"/>
            <w:vAlign w:val="center"/>
          </w:tcPr>
          <w:p w:rsidR="004A664B" w:rsidRDefault="00C33880">
            <w:pPr>
              <w:pStyle w:val="ConsPlusNormal0"/>
              <w:jc w:val="center"/>
            </w:pPr>
            <w:r>
              <w:t>Прочие расчеты с кредиторами</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 xml:space="preserve">Расчеты по средствам, полученным во временное распоряжение </w:t>
            </w:r>
            <w:hyperlink w:anchor="P20422" w:tooltip="&lt;***&gt; По аналитическим кодам, соответствующим кодам подстатей КОСГУ статей 560 &quot;Увеличение прочей дебиторской задолженности&quot;, 660 &quot;Уменьшение прочей дебиторской задолженности&quot;, 730 &quot;Увеличение прочей кредиторской задолженности&quot;, 830 &quot;Уменьшение прочей кредитор">
              <w:r>
                <w:rPr>
                  <w:color w:val="0000FF"/>
                </w:rPr>
                <w:t>&lt;***&gt;</w:t>
              </w:r>
            </w:hyperlink>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Виды обязательств, Правовые основания (включая дату исполнения), Виды поступлений, Направление использования средств, Правовой статус имущества, в отношении которого поступили денежные средства</w:t>
            </w:r>
          </w:p>
        </w:tc>
      </w:tr>
      <w:tr w:rsidR="004A664B">
        <w:tc>
          <w:tcPr>
            <w:tcW w:w="2664" w:type="dxa"/>
            <w:vAlign w:val="center"/>
          </w:tcPr>
          <w:p w:rsidR="004A664B" w:rsidRDefault="00C33880">
            <w:pPr>
              <w:pStyle w:val="ConsPlusNormal0"/>
              <w:jc w:val="center"/>
            </w:pPr>
            <w:r>
              <w:t xml:space="preserve">Увеличение кредиторской задолженности по средствам, полученным во временное распоряжение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Виды обязательств, Правовые основания (включая дату исполнения), Виды поступлений, Направление использования средств, Правовой статус имущества, в отношении которого поступили денежные средства</w:t>
            </w:r>
          </w:p>
        </w:tc>
      </w:tr>
      <w:tr w:rsidR="004A664B">
        <w:tc>
          <w:tcPr>
            <w:tcW w:w="2664" w:type="dxa"/>
            <w:vAlign w:val="center"/>
          </w:tcPr>
          <w:p w:rsidR="004A664B" w:rsidRDefault="00C33880">
            <w:pPr>
              <w:pStyle w:val="ConsPlusNormal0"/>
              <w:jc w:val="center"/>
            </w:pPr>
            <w:r>
              <w:t xml:space="preserve">Уменьшение кредиторской задолженности по средствам, полученным во временное распоряжение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Виды обязательств, Правовые основания (включая дату исполнения), Виды поступлений, Направление использования средств, Правовой статус имущества, в отношении которого поступили денежные средства</w:t>
            </w:r>
          </w:p>
        </w:tc>
      </w:tr>
      <w:tr w:rsidR="004A664B">
        <w:tc>
          <w:tcPr>
            <w:tcW w:w="2664" w:type="dxa"/>
            <w:vAlign w:val="center"/>
          </w:tcPr>
          <w:p w:rsidR="004A664B" w:rsidRDefault="00C33880">
            <w:pPr>
              <w:pStyle w:val="ConsPlusNormal0"/>
              <w:jc w:val="center"/>
            </w:pPr>
            <w:r>
              <w:t xml:space="preserve">Расчеты с депонентами </w:t>
            </w:r>
            <w:hyperlink w:anchor="P20422" w:tooltip="&lt;***&gt; По аналитическим кодам, соответствующим кодам подстатей КОСГУ статей 560 &quot;Увеличение прочей дебиторской задолженности&quot;, 660 &quot;Уменьшение прочей дебиторской задолженности&quot;, 730 &quot;Увеличение прочей кредиторской задолженности&quot;, 830 &quot;Уменьшение прочей кредитор">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Сотрудники (группы сотрудников (получателей)), Учетные номера денежных обязательств</w:t>
            </w:r>
          </w:p>
        </w:tc>
      </w:tr>
      <w:tr w:rsidR="004A664B">
        <w:tc>
          <w:tcPr>
            <w:tcW w:w="2664" w:type="dxa"/>
            <w:vAlign w:val="center"/>
          </w:tcPr>
          <w:p w:rsidR="004A664B" w:rsidRDefault="00C33880">
            <w:pPr>
              <w:pStyle w:val="ConsPlusNormal0"/>
              <w:jc w:val="center"/>
            </w:pPr>
            <w:r>
              <w:t>Увеличение кредиторской задолженности по расчетам с депонентами</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7</w:t>
            </w:r>
          </w:p>
        </w:tc>
        <w:tc>
          <w:tcPr>
            <w:tcW w:w="3628" w:type="dxa"/>
          </w:tcPr>
          <w:p w:rsidR="004A664B" w:rsidRDefault="00C33880">
            <w:pPr>
              <w:pStyle w:val="ConsPlusNormal0"/>
              <w:jc w:val="center"/>
            </w:pPr>
            <w:r>
              <w:t>Сотрудники (группы сотрудников (получателей)), Учетные номера денежных обязательств</w:t>
            </w:r>
          </w:p>
        </w:tc>
      </w:tr>
      <w:tr w:rsidR="004A664B">
        <w:tc>
          <w:tcPr>
            <w:tcW w:w="2664" w:type="dxa"/>
            <w:vAlign w:val="center"/>
          </w:tcPr>
          <w:p w:rsidR="004A664B" w:rsidRDefault="00C33880">
            <w:pPr>
              <w:pStyle w:val="ConsPlusNormal0"/>
              <w:jc w:val="center"/>
            </w:pPr>
            <w:r>
              <w:t>Уменьшение кредиторской задолженности по расчетам с депонентами</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7</w:t>
            </w:r>
          </w:p>
        </w:tc>
        <w:tc>
          <w:tcPr>
            <w:tcW w:w="3628" w:type="dxa"/>
          </w:tcPr>
          <w:p w:rsidR="004A664B" w:rsidRDefault="00C33880">
            <w:pPr>
              <w:pStyle w:val="ConsPlusNormal0"/>
              <w:jc w:val="center"/>
            </w:pPr>
            <w:r>
              <w:t>Сотрудники (получатели), Учетные номера денежных обязательств</w:t>
            </w:r>
          </w:p>
        </w:tc>
      </w:tr>
      <w:tr w:rsidR="004A664B">
        <w:tc>
          <w:tcPr>
            <w:tcW w:w="2664" w:type="dxa"/>
            <w:vAlign w:val="center"/>
          </w:tcPr>
          <w:p w:rsidR="004A664B" w:rsidRDefault="00C33880">
            <w:pPr>
              <w:pStyle w:val="ConsPlusNormal0"/>
              <w:jc w:val="center"/>
            </w:pPr>
            <w:r>
              <w:t xml:space="preserve">Расчеты по удержаниям из выплат по оплате труда </w:t>
            </w:r>
            <w:hyperlink w:anchor="P20422" w:tooltip="&lt;***&gt; По аналитическим кодам, соответствующим кодам подстатей КОСГУ статей 560 &quot;Увеличение прочей дебиторской задолженности&quot;, 660 &quot;Уменьшение прочей дебиторской задолженности&quot;, 730 &quot;Увеличение прочей кредиторской задолженности&quot;, 830 &quot;Уменьшение прочей кредитор">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Сотрудники, Контрагенты, Виды удержаний</w:t>
            </w:r>
          </w:p>
        </w:tc>
      </w:tr>
      <w:tr w:rsidR="004A664B">
        <w:tc>
          <w:tcPr>
            <w:tcW w:w="2664" w:type="dxa"/>
            <w:vAlign w:val="center"/>
          </w:tcPr>
          <w:p w:rsidR="004A664B" w:rsidRDefault="00C33880">
            <w:pPr>
              <w:pStyle w:val="ConsPlusNormal0"/>
              <w:jc w:val="center"/>
            </w:pPr>
            <w:r>
              <w:t>Увеличение кредиторской задолженности по удержаниям из выплат по оплате труда</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7</w:t>
            </w:r>
          </w:p>
        </w:tc>
        <w:tc>
          <w:tcPr>
            <w:tcW w:w="3628" w:type="dxa"/>
          </w:tcPr>
          <w:p w:rsidR="004A664B" w:rsidRDefault="00C33880">
            <w:pPr>
              <w:pStyle w:val="ConsPlusNormal0"/>
              <w:jc w:val="center"/>
            </w:pPr>
            <w:r>
              <w:t>Сотрудники, Контрагенты, Виды удержаний</w:t>
            </w:r>
          </w:p>
        </w:tc>
      </w:tr>
      <w:tr w:rsidR="004A664B">
        <w:tc>
          <w:tcPr>
            <w:tcW w:w="2664" w:type="dxa"/>
            <w:vAlign w:val="center"/>
          </w:tcPr>
          <w:p w:rsidR="004A664B" w:rsidRDefault="00C33880">
            <w:pPr>
              <w:pStyle w:val="ConsPlusNormal0"/>
              <w:jc w:val="center"/>
            </w:pPr>
            <w:r>
              <w:t>Уменьшение кредиторской задолженности по удержаниям из выплат по оплате труда</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7</w:t>
            </w:r>
          </w:p>
        </w:tc>
        <w:tc>
          <w:tcPr>
            <w:tcW w:w="3628" w:type="dxa"/>
          </w:tcPr>
          <w:p w:rsidR="004A664B" w:rsidRDefault="00C33880">
            <w:pPr>
              <w:pStyle w:val="ConsPlusNormal0"/>
              <w:jc w:val="center"/>
            </w:pPr>
            <w:r>
              <w:t>Сотрудники, Контрагенты, Виды удержаний</w:t>
            </w:r>
          </w:p>
        </w:tc>
      </w:tr>
      <w:tr w:rsidR="004A664B">
        <w:tc>
          <w:tcPr>
            <w:tcW w:w="2664" w:type="dxa"/>
            <w:vAlign w:val="center"/>
          </w:tcPr>
          <w:p w:rsidR="004A664B" w:rsidRDefault="00C33880">
            <w:pPr>
              <w:pStyle w:val="ConsPlusNormal0"/>
              <w:jc w:val="center"/>
            </w:pPr>
            <w:r>
              <w:t xml:space="preserve">Внутриведомственные расчеты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КИФ, КРБ, 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w:t>
            </w:r>
          </w:p>
        </w:tc>
      </w:tr>
      <w:tr w:rsidR="004A664B">
        <w:tc>
          <w:tcPr>
            <w:tcW w:w="2664" w:type="dxa"/>
            <w:vAlign w:val="center"/>
          </w:tcPr>
          <w:p w:rsidR="004A664B" w:rsidRDefault="00C33880">
            <w:pPr>
              <w:pStyle w:val="ConsPlusNormal0"/>
              <w:jc w:val="center"/>
            </w:pPr>
            <w:r>
              <w:t xml:space="preserve">Внутриведомственные расчеты по доходам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w:t>
            </w:r>
          </w:p>
        </w:tc>
      </w:tr>
      <w:tr w:rsidR="004A664B">
        <w:tc>
          <w:tcPr>
            <w:tcW w:w="2664" w:type="dxa"/>
            <w:vAlign w:val="center"/>
          </w:tcPr>
          <w:p w:rsidR="004A664B" w:rsidRDefault="00C33880">
            <w:pPr>
              <w:pStyle w:val="ConsPlusNormal0"/>
              <w:jc w:val="center"/>
            </w:pPr>
            <w:r>
              <w:t xml:space="preserve">Внутриведомственные расчеты по расходам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w:t>
            </w:r>
          </w:p>
        </w:tc>
      </w:tr>
      <w:tr w:rsidR="004A664B">
        <w:tc>
          <w:tcPr>
            <w:tcW w:w="2664" w:type="dxa"/>
            <w:vAlign w:val="center"/>
          </w:tcPr>
          <w:p w:rsidR="004A664B" w:rsidRDefault="00C33880">
            <w:pPr>
              <w:pStyle w:val="ConsPlusNormal0"/>
              <w:jc w:val="center"/>
            </w:pPr>
            <w:r>
              <w:t xml:space="preserve">Внутриведомственные расчеты по приобретению нефинансовых активов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w:t>
            </w:r>
          </w:p>
        </w:tc>
      </w:tr>
      <w:tr w:rsidR="004A664B">
        <w:tc>
          <w:tcPr>
            <w:tcW w:w="2664" w:type="dxa"/>
            <w:vAlign w:val="center"/>
          </w:tcPr>
          <w:p w:rsidR="004A664B" w:rsidRDefault="00C33880">
            <w:pPr>
              <w:pStyle w:val="ConsPlusNormal0"/>
              <w:jc w:val="center"/>
            </w:pPr>
            <w:r>
              <w:t xml:space="preserve">Внутриведомственные расчеты по доходам от выбытий нефинансовых активов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w:t>
            </w:r>
          </w:p>
        </w:tc>
      </w:tr>
      <w:tr w:rsidR="004A664B">
        <w:tc>
          <w:tcPr>
            <w:tcW w:w="2664" w:type="dxa"/>
            <w:vAlign w:val="center"/>
          </w:tcPr>
          <w:p w:rsidR="004A664B" w:rsidRDefault="00C33880">
            <w:pPr>
              <w:pStyle w:val="ConsPlusNormal0"/>
              <w:jc w:val="center"/>
            </w:pPr>
            <w:r>
              <w:t xml:space="preserve">Внутриведомственные расчеты по поступлению финансовых активов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w:t>
            </w:r>
          </w:p>
        </w:tc>
      </w:tr>
      <w:tr w:rsidR="004A664B">
        <w:tc>
          <w:tcPr>
            <w:tcW w:w="2664" w:type="dxa"/>
            <w:vAlign w:val="center"/>
          </w:tcPr>
          <w:p w:rsidR="004A664B" w:rsidRDefault="00C33880">
            <w:pPr>
              <w:pStyle w:val="ConsPlusNormal0"/>
              <w:jc w:val="center"/>
            </w:pPr>
            <w:r>
              <w:t xml:space="preserve">Внутриведомственные расчеты по выбытию финансовых активов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w:t>
            </w:r>
          </w:p>
        </w:tc>
      </w:tr>
      <w:tr w:rsidR="004A664B">
        <w:tc>
          <w:tcPr>
            <w:tcW w:w="2664" w:type="dxa"/>
            <w:vAlign w:val="center"/>
          </w:tcPr>
          <w:p w:rsidR="004A664B" w:rsidRDefault="00C33880">
            <w:pPr>
              <w:pStyle w:val="ConsPlusNormal0"/>
              <w:jc w:val="center"/>
            </w:pPr>
            <w:r>
              <w:t xml:space="preserve">Внутриведомственные расчеты по увеличению обязательств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w:t>
            </w:r>
          </w:p>
        </w:tc>
      </w:tr>
      <w:tr w:rsidR="004A664B">
        <w:tc>
          <w:tcPr>
            <w:tcW w:w="2664" w:type="dxa"/>
            <w:vAlign w:val="center"/>
          </w:tcPr>
          <w:p w:rsidR="004A664B" w:rsidRDefault="00C33880">
            <w:pPr>
              <w:pStyle w:val="ConsPlusNormal0"/>
              <w:jc w:val="center"/>
            </w:pPr>
            <w:r>
              <w:t xml:space="preserve">Внутриведомственные расчеты по уменьшению обязательств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w:t>
            </w:r>
          </w:p>
        </w:tc>
      </w:tr>
      <w:tr w:rsidR="004A664B">
        <w:tc>
          <w:tcPr>
            <w:tcW w:w="2664" w:type="dxa"/>
            <w:vAlign w:val="center"/>
          </w:tcPr>
          <w:p w:rsidR="004A664B" w:rsidRDefault="00C33880">
            <w:pPr>
              <w:pStyle w:val="ConsPlusNormal0"/>
              <w:jc w:val="center"/>
            </w:pPr>
            <w:r>
              <w:t xml:space="preserve">Расчеты по платежам из бюджета с финансовым органом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КИФ, 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Лицевой счет, Виды валют</w:t>
            </w:r>
          </w:p>
        </w:tc>
      </w:tr>
      <w:tr w:rsidR="004A664B">
        <w:tc>
          <w:tcPr>
            <w:tcW w:w="2664" w:type="dxa"/>
            <w:vAlign w:val="center"/>
          </w:tcPr>
          <w:p w:rsidR="004A664B" w:rsidRDefault="00C33880">
            <w:pPr>
              <w:pStyle w:val="ConsPlusNormal0"/>
              <w:jc w:val="center"/>
            </w:pPr>
            <w:r>
              <w:t xml:space="preserve">Расчеты по платежам из бюджета с финансовым органом по расходам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Лицевой счет, Виды валют</w:t>
            </w:r>
          </w:p>
        </w:tc>
      </w:tr>
      <w:tr w:rsidR="004A664B">
        <w:tc>
          <w:tcPr>
            <w:tcW w:w="2664" w:type="dxa"/>
            <w:vAlign w:val="center"/>
          </w:tcPr>
          <w:p w:rsidR="004A664B" w:rsidRDefault="00C33880">
            <w:pPr>
              <w:pStyle w:val="ConsPlusNormal0"/>
              <w:jc w:val="center"/>
            </w:pPr>
            <w:r>
              <w:t xml:space="preserve">Расчеты по платежам из бюджета с финансовым органом по приобретению нефинансовых активов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Лицевой счет, Виды валют</w:t>
            </w:r>
          </w:p>
        </w:tc>
      </w:tr>
      <w:tr w:rsidR="004A664B">
        <w:tc>
          <w:tcPr>
            <w:tcW w:w="2664" w:type="dxa"/>
            <w:vAlign w:val="center"/>
          </w:tcPr>
          <w:p w:rsidR="004A664B" w:rsidRDefault="00C33880">
            <w:pPr>
              <w:pStyle w:val="ConsPlusNormal0"/>
              <w:jc w:val="center"/>
            </w:pPr>
            <w:r>
              <w:t xml:space="preserve">Расчеты по платежам из бюджета с финансовым органом по размещению средств бюджета на депозиты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1</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Лицевой счет, Виды валют</w:t>
            </w:r>
          </w:p>
        </w:tc>
      </w:tr>
      <w:tr w:rsidR="004A664B">
        <w:tc>
          <w:tcPr>
            <w:tcW w:w="2664" w:type="dxa"/>
            <w:vAlign w:val="center"/>
          </w:tcPr>
          <w:p w:rsidR="004A664B" w:rsidRDefault="00C33880">
            <w:pPr>
              <w:pStyle w:val="ConsPlusNormal0"/>
              <w:jc w:val="center"/>
            </w:pPr>
            <w:r>
              <w:t xml:space="preserve">Расчеты по платежам из бюджета с финансовым органом по увеличению стоимости ценных бумаг, кроме акций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2</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Лицевой счет, Виды валют</w:t>
            </w:r>
          </w:p>
        </w:tc>
      </w:tr>
      <w:tr w:rsidR="004A664B">
        <w:tc>
          <w:tcPr>
            <w:tcW w:w="2664" w:type="dxa"/>
            <w:vAlign w:val="center"/>
          </w:tcPr>
          <w:p w:rsidR="004A664B" w:rsidRDefault="00C33880">
            <w:pPr>
              <w:pStyle w:val="ConsPlusNormal0"/>
              <w:jc w:val="center"/>
            </w:pPr>
            <w:r>
              <w:t xml:space="preserve">Расчеты по платежам из бюджета с финансовым органом по увеличению задолженности по предоставленным заимствованиям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4</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Лицевой счет, Виды валют</w:t>
            </w:r>
          </w:p>
        </w:tc>
      </w:tr>
      <w:tr w:rsidR="004A664B">
        <w:tc>
          <w:tcPr>
            <w:tcW w:w="2664" w:type="dxa"/>
            <w:vAlign w:val="center"/>
          </w:tcPr>
          <w:p w:rsidR="004A664B" w:rsidRDefault="00C33880">
            <w:pPr>
              <w:pStyle w:val="ConsPlusNormal0"/>
              <w:jc w:val="center"/>
            </w:pPr>
            <w:r>
              <w:t xml:space="preserve">Расчеты по платежам из бюджета с финансовым органом по увеличению стоимости иных финансовых активов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5</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Лицевой счет, Виды валют</w:t>
            </w:r>
          </w:p>
        </w:tc>
      </w:tr>
      <w:tr w:rsidR="004A664B">
        <w:tc>
          <w:tcPr>
            <w:tcW w:w="2664" w:type="dxa"/>
            <w:vAlign w:val="center"/>
          </w:tcPr>
          <w:p w:rsidR="004A664B" w:rsidRDefault="00C33880">
            <w:pPr>
              <w:pStyle w:val="ConsPlusNormal0"/>
              <w:jc w:val="center"/>
            </w:pPr>
            <w:r>
              <w:t xml:space="preserve">Расчеты по платежам из бюджета с финансовым органом по выбытию финансовых активов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Лицевой счет, Виды валют</w:t>
            </w:r>
          </w:p>
        </w:tc>
      </w:tr>
      <w:tr w:rsidR="004A664B">
        <w:tc>
          <w:tcPr>
            <w:tcW w:w="2664" w:type="dxa"/>
            <w:vAlign w:val="center"/>
          </w:tcPr>
          <w:p w:rsidR="004A664B" w:rsidRDefault="00C33880">
            <w:pPr>
              <w:pStyle w:val="ConsPlusNormal0"/>
              <w:jc w:val="center"/>
            </w:pPr>
            <w:r>
              <w:t xml:space="preserve">Расчеты по платежам из бюджета с финансовым органом по уменьшению обязательств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Лицевой счет, Виды валют</w:t>
            </w:r>
          </w:p>
        </w:tc>
      </w:tr>
      <w:tr w:rsidR="004A664B">
        <w:tc>
          <w:tcPr>
            <w:tcW w:w="2664" w:type="dxa"/>
            <w:vAlign w:val="center"/>
          </w:tcPr>
          <w:p w:rsidR="004A664B" w:rsidRDefault="00C33880">
            <w:pPr>
              <w:pStyle w:val="ConsPlusNormal0"/>
              <w:jc w:val="center"/>
            </w:pPr>
            <w:r>
              <w:t xml:space="preserve">Расчеты с прочими кредиторами </w:t>
            </w:r>
            <w:hyperlink w:anchor="P20422" w:tooltip="&lt;***&gt; По аналитическим кодам, соответствующим кодам подстатей КОСГУ статей 560 &quot;Увеличение прочей дебиторской задолженности&quot;, 660 &quot;Уменьшение прочей дебиторской задолженности&quot;, 730 &quot;Увеличение прочей кредиторской задолженности&quot;, 830 &quot;Уменьшение прочей кредитор">
              <w:r>
                <w:rPr>
                  <w:color w:val="0000FF"/>
                </w:rPr>
                <w:t>&lt;***&gt;</w:t>
              </w:r>
            </w:hyperlink>
          </w:p>
        </w:tc>
        <w:tc>
          <w:tcPr>
            <w:tcW w:w="1700" w:type="dxa"/>
            <w:vAlign w:val="center"/>
          </w:tcPr>
          <w:p w:rsidR="004A664B" w:rsidRDefault="00C33880">
            <w:pPr>
              <w:pStyle w:val="ConsPlusNormal0"/>
              <w:jc w:val="center"/>
            </w:pPr>
            <w:r>
              <w:t>гКБК, 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Виды расчетов, Виды валют</w:t>
            </w:r>
          </w:p>
        </w:tc>
      </w:tr>
      <w:tr w:rsidR="004A664B">
        <w:tc>
          <w:tcPr>
            <w:tcW w:w="2664" w:type="dxa"/>
            <w:vAlign w:val="center"/>
          </w:tcPr>
          <w:p w:rsidR="004A664B" w:rsidRDefault="00C33880">
            <w:pPr>
              <w:pStyle w:val="ConsPlusNormal0"/>
              <w:jc w:val="center"/>
            </w:pPr>
            <w:r>
              <w:t xml:space="preserve">Увеличение расчетов с прочими кредиторами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гКБК, 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Виды расчетов, Виды валют</w:t>
            </w:r>
          </w:p>
        </w:tc>
      </w:tr>
      <w:tr w:rsidR="004A664B">
        <w:tc>
          <w:tcPr>
            <w:tcW w:w="2664" w:type="dxa"/>
            <w:vAlign w:val="center"/>
          </w:tcPr>
          <w:p w:rsidR="004A664B" w:rsidRDefault="00C33880">
            <w:pPr>
              <w:pStyle w:val="ConsPlusNormal0"/>
              <w:jc w:val="center"/>
            </w:pPr>
            <w:r>
              <w:t xml:space="preserve">Уменьшение расчетов с прочими кредиторами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гКБК, 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Виды расчетов, Виды валют</w:t>
            </w:r>
          </w:p>
        </w:tc>
      </w:tr>
      <w:tr w:rsidR="004A664B">
        <w:tc>
          <w:tcPr>
            <w:tcW w:w="2664" w:type="dxa"/>
            <w:vAlign w:val="center"/>
          </w:tcPr>
          <w:p w:rsidR="004A664B" w:rsidRDefault="00C33880">
            <w:pPr>
              <w:pStyle w:val="ConsPlusNormal0"/>
              <w:jc w:val="center"/>
            </w:pPr>
            <w:r>
              <w:t>Расчеты с плательщиками по единому налоговому платежу</w:t>
            </w:r>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Плательщики (группы плательщиков)</w:t>
            </w:r>
          </w:p>
        </w:tc>
      </w:tr>
      <w:tr w:rsidR="004A664B">
        <w:tc>
          <w:tcPr>
            <w:tcW w:w="2664" w:type="dxa"/>
            <w:vAlign w:val="center"/>
          </w:tcPr>
          <w:p w:rsidR="004A664B" w:rsidRDefault="00C33880">
            <w:pPr>
              <w:pStyle w:val="ConsPlusNormal0"/>
              <w:jc w:val="center"/>
            </w:pPr>
            <w:r>
              <w:t>Увеличение расчетов с плательщиками по единому налоговому платежу</w:t>
            </w:r>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1</w:t>
            </w:r>
          </w:p>
        </w:tc>
        <w:tc>
          <w:tcPr>
            <w:tcW w:w="3628" w:type="dxa"/>
          </w:tcPr>
          <w:p w:rsidR="004A664B" w:rsidRDefault="00C33880">
            <w:pPr>
              <w:pStyle w:val="ConsPlusNormal0"/>
              <w:jc w:val="center"/>
            </w:pPr>
            <w:r>
              <w:t>Плательщики (группы плательщиков)</w:t>
            </w:r>
          </w:p>
        </w:tc>
      </w:tr>
      <w:tr w:rsidR="004A664B">
        <w:tc>
          <w:tcPr>
            <w:tcW w:w="2664" w:type="dxa"/>
            <w:vAlign w:val="center"/>
          </w:tcPr>
          <w:p w:rsidR="004A664B" w:rsidRDefault="00C33880">
            <w:pPr>
              <w:pStyle w:val="ConsPlusNormal0"/>
              <w:jc w:val="center"/>
            </w:pPr>
            <w:r>
              <w:t>Уменьшение расчетов с плательщиками по единому налоговому платежу</w:t>
            </w:r>
          </w:p>
        </w:tc>
        <w:tc>
          <w:tcPr>
            <w:tcW w:w="1700" w:type="dxa"/>
            <w:vAlign w:val="center"/>
          </w:tcPr>
          <w:p w:rsidR="004A664B" w:rsidRDefault="00C33880">
            <w:pPr>
              <w:pStyle w:val="ConsPlusNormal0"/>
              <w:jc w:val="center"/>
            </w:pPr>
            <w:r>
              <w:t>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1</w:t>
            </w:r>
          </w:p>
        </w:tc>
        <w:tc>
          <w:tcPr>
            <w:tcW w:w="3628" w:type="dxa"/>
          </w:tcPr>
          <w:p w:rsidR="004A664B" w:rsidRDefault="00C33880">
            <w:pPr>
              <w:pStyle w:val="ConsPlusNormal0"/>
              <w:jc w:val="center"/>
            </w:pPr>
            <w:r>
              <w:t>Плательщики (группы плательщиков)</w:t>
            </w:r>
          </w:p>
        </w:tc>
      </w:tr>
      <w:tr w:rsidR="004A664B">
        <w:tc>
          <w:tcPr>
            <w:tcW w:w="2664" w:type="dxa"/>
            <w:vAlign w:val="center"/>
          </w:tcPr>
          <w:p w:rsidR="004A664B" w:rsidRDefault="00C33880">
            <w:pPr>
              <w:pStyle w:val="ConsPlusNormal0"/>
              <w:jc w:val="center"/>
            </w:pPr>
            <w:r>
              <w:t>Иные расчеты года, предшествующего отчетному, выявленные по контрольным мероприятиям</w:t>
            </w:r>
          </w:p>
        </w:tc>
        <w:tc>
          <w:tcPr>
            <w:tcW w:w="1700" w:type="dxa"/>
            <w:vAlign w:val="center"/>
          </w:tcPr>
          <w:p w:rsidR="004A664B" w:rsidRDefault="00C33880">
            <w:pPr>
              <w:pStyle w:val="ConsPlusNormal0"/>
              <w:jc w:val="center"/>
            </w:pPr>
            <w:r>
              <w:t>гКБК, КДБ, 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Виды расчетов (код причины образования ошибок прошлых лет), Виды валют</w:t>
            </w:r>
          </w:p>
        </w:tc>
      </w:tr>
      <w:tr w:rsidR="004A664B">
        <w:tc>
          <w:tcPr>
            <w:tcW w:w="2664" w:type="dxa"/>
            <w:vAlign w:val="center"/>
          </w:tcPr>
          <w:p w:rsidR="004A664B" w:rsidRDefault="00C33880">
            <w:pPr>
              <w:pStyle w:val="ConsPlusNormal0"/>
              <w:jc w:val="center"/>
            </w:pPr>
            <w:r>
              <w:t>Увеличение иных расчетов года, предшествующего отчетному, выявленных по контрольным мероприятиям</w:t>
            </w:r>
          </w:p>
        </w:tc>
        <w:tc>
          <w:tcPr>
            <w:tcW w:w="1700" w:type="dxa"/>
            <w:vAlign w:val="center"/>
          </w:tcPr>
          <w:p w:rsidR="004A664B" w:rsidRDefault="00C33880">
            <w:pPr>
              <w:pStyle w:val="ConsPlusNormal0"/>
              <w:jc w:val="center"/>
            </w:pPr>
            <w:r>
              <w:t>гКБК, КДБ, 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1</w:t>
            </w:r>
          </w:p>
        </w:tc>
        <w:tc>
          <w:tcPr>
            <w:tcW w:w="3628" w:type="dxa"/>
          </w:tcPr>
          <w:p w:rsidR="004A664B" w:rsidRDefault="00C33880">
            <w:pPr>
              <w:pStyle w:val="ConsPlusNormal0"/>
              <w:jc w:val="center"/>
            </w:pPr>
            <w:r>
              <w:t>Контрагенты, Виды расчетов (код причины образования ошибок прошлых лет), Виды валют</w:t>
            </w:r>
          </w:p>
        </w:tc>
      </w:tr>
      <w:tr w:rsidR="004A664B">
        <w:tc>
          <w:tcPr>
            <w:tcW w:w="2664" w:type="dxa"/>
            <w:vAlign w:val="center"/>
          </w:tcPr>
          <w:p w:rsidR="004A664B" w:rsidRDefault="00C33880">
            <w:pPr>
              <w:pStyle w:val="ConsPlusNormal0"/>
              <w:jc w:val="center"/>
            </w:pPr>
            <w:r>
              <w:t>Уменьшение иных расчетов года, предшествующего отчетному, выявленных по контрольным мероприятиям</w:t>
            </w:r>
          </w:p>
        </w:tc>
        <w:tc>
          <w:tcPr>
            <w:tcW w:w="1700" w:type="dxa"/>
            <w:vAlign w:val="center"/>
          </w:tcPr>
          <w:p w:rsidR="004A664B" w:rsidRDefault="00C33880">
            <w:pPr>
              <w:pStyle w:val="ConsPlusNormal0"/>
              <w:jc w:val="center"/>
            </w:pPr>
            <w:r>
              <w:t>гКБК, КДБ, 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1</w:t>
            </w:r>
          </w:p>
        </w:tc>
        <w:tc>
          <w:tcPr>
            <w:tcW w:w="3628" w:type="dxa"/>
          </w:tcPr>
          <w:p w:rsidR="004A664B" w:rsidRDefault="00C33880">
            <w:pPr>
              <w:pStyle w:val="ConsPlusNormal0"/>
              <w:jc w:val="center"/>
            </w:pPr>
            <w:r>
              <w:t>Контрагенты, Виды расчетов (код причины образования ошибок прошлых лет), Виды валют</w:t>
            </w:r>
          </w:p>
        </w:tc>
      </w:tr>
      <w:tr w:rsidR="004A664B">
        <w:tc>
          <w:tcPr>
            <w:tcW w:w="2664" w:type="dxa"/>
            <w:vAlign w:val="center"/>
          </w:tcPr>
          <w:p w:rsidR="004A664B" w:rsidRDefault="00C33880">
            <w:pPr>
              <w:pStyle w:val="ConsPlusNormal0"/>
              <w:jc w:val="center"/>
            </w:pPr>
            <w:r>
              <w:t>Иные расчеты прошлых лет, выявленные по контрольным мероприятиям</w:t>
            </w:r>
          </w:p>
        </w:tc>
        <w:tc>
          <w:tcPr>
            <w:tcW w:w="1700" w:type="dxa"/>
            <w:vAlign w:val="center"/>
          </w:tcPr>
          <w:p w:rsidR="004A664B" w:rsidRDefault="00C33880">
            <w:pPr>
              <w:pStyle w:val="ConsPlusNormal0"/>
              <w:jc w:val="center"/>
            </w:pPr>
            <w:r>
              <w:t>гКБК, КДБ, 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Виды расчетов (код причины образования ошибок прошлых лет), Виды валют</w:t>
            </w:r>
          </w:p>
        </w:tc>
      </w:tr>
      <w:tr w:rsidR="004A664B">
        <w:tc>
          <w:tcPr>
            <w:tcW w:w="2664" w:type="dxa"/>
            <w:vAlign w:val="center"/>
          </w:tcPr>
          <w:p w:rsidR="004A664B" w:rsidRDefault="00C33880">
            <w:pPr>
              <w:pStyle w:val="ConsPlusNormal0"/>
              <w:jc w:val="center"/>
            </w:pPr>
            <w:r>
              <w:t>Увеличение иных расчетов прошлых лет, выявленных по контрольным мероприятиям</w:t>
            </w:r>
          </w:p>
        </w:tc>
        <w:tc>
          <w:tcPr>
            <w:tcW w:w="1700" w:type="dxa"/>
            <w:vAlign w:val="center"/>
          </w:tcPr>
          <w:p w:rsidR="004A664B" w:rsidRDefault="00C33880">
            <w:pPr>
              <w:pStyle w:val="ConsPlusNormal0"/>
              <w:jc w:val="center"/>
            </w:pPr>
            <w:r>
              <w:t>гКБК, КДБ, 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1</w:t>
            </w:r>
          </w:p>
        </w:tc>
        <w:tc>
          <w:tcPr>
            <w:tcW w:w="3628" w:type="dxa"/>
          </w:tcPr>
          <w:p w:rsidR="004A664B" w:rsidRDefault="00C33880">
            <w:pPr>
              <w:pStyle w:val="ConsPlusNormal0"/>
              <w:jc w:val="center"/>
            </w:pPr>
            <w:r>
              <w:t>Контрагенты, Виды расчетов (код причины образования ошибок прошлых лет), Виды валют</w:t>
            </w:r>
          </w:p>
        </w:tc>
      </w:tr>
      <w:tr w:rsidR="004A664B">
        <w:tc>
          <w:tcPr>
            <w:tcW w:w="2664" w:type="dxa"/>
            <w:vAlign w:val="center"/>
          </w:tcPr>
          <w:p w:rsidR="004A664B" w:rsidRDefault="00C33880">
            <w:pPr>
              <w:pStyle w:val="ConsPlusNormal0"/>
              <w:jc w:val="center"/>
            </w:pPr>
            <w:r>
              <w:t>Уменьшение иных расчетов прошлых лет, выявленных по контрольным мероприятиям</w:t>
            </w:r>
          </w:p>
        </w:tc>
        <w:tc>
          <w:tcPr>
            <w:tcW w:w="1700" w:type="dxa"/>
            <w:vAlign w:val="center"/>
          </w:tcPr>
          <w:p w:rsidR="004A664B" w:rsidRDefault="00C33880">
            <w:pPr>
              <w:pStyle w:val="ConsPlusNormal0"/>
              <w:jc w:val="center"/>
            </w:pPr>
            <w:r>
              <w:t>гКБК, КДБ, 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1</w:t>
            </w:r>
          </w:p>
        </w:tc>
        <w:tc>
          <w:tcPr>
            <w:tcW w:w="3628" w:type="dxa"/>
          </w:tcPr>
          <w:p w:rsidR="004A664B" w:rsidRDefault="00C33880">
            <w:pPr>
              <w:pStyle w:val="ConsPlusNormal0"/>
              <w:jc w:val="center"/>
            </w:pPr>
            <w:r>
              <w:t>Контрагенты, Виды расчетов (код причины образования ошибок прошлых лет), Виды валют</w:t>
            </w:r>
          </w:p>
        </w:tc>
      </w:tr>
      <w:tr w:rsidR="004A664B">
        <w:tc>
          <w:tcPr>
            <w:tcW w:w="2664" w:type="dxa"/>
            <w:vAlign w:val="center"/>
          </w:tcPr>
          <w:p w:rsidR="004A664B" w:rsidRDefault="00C33880">
            <w:pPr>
              <w:pStyle w:val="ConsPlusNormal0"/>
              <w:jc w:val="center"/>
            </w:pPr>
            <w:r>
              <w:t>Иные расчеты года, предшествующего отчетному, выявленные в отчетном году</w:t>
            </w:r>
          </w:p>
        </w:tc>
        <w:tc>
          <w:tcPr>
            <w:tcW w:w="1700" w:type="dxa"/>
            <w:vAlign w:val="center"/>
          </w:tcPr>
          <w:p w:rsidR="004A664B" w:rsidRDefault="00C33880">
            <w:pPr>
              <w:pStyle w:val="ConsPlusNormal0"/>
              <w:jc w:val="center"/>
            </w:pPr>
            <w:r>
              <w:t>гКБК, КДБ, 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Виды расчетов (код причины образования ошибок прошлых лет), Виды валют</w:t>
            </w:r>
          </w:p>
        </w:tc>
      </w:tr>
      <w:tr w:rsidR="004A664B">
        <w:tc>
          <w:tcPr>
            <w:tcW w:w="2664" w:type="dxa"/>
            <w:vAlign w:val="center"/>
          </w:tcPr>
          <w:p w:rsidR="004A664B" w:rsidRDefault="00C33880">
            <w:pPr>
              <w:pStyle w:val="ConsPlusNormal0"/>
              <w:jc w:val="center"/>
            </w:pPr>
            <w:r>
              <w:t>Увеличение иных расчетов года, предшествующего отчетному, выявленных в отчетном году</w:t>
            </w:r>
          </w:p>
        </w:tc>
        <w:tc>
          <w:tcPr>
            <w:tcW w:w="1700" w:type="dxa"/>
            <w:vAlign w:val="center"/>
          </w:tcPr>
          <w:p w:rsidR="004A664B" w:rsidRDefault="00C33880">
            <w:pPr>
              <w:pStyle w:val="ConsPlusNormal0"/>
              <w:jc w:val="center"/>
            </w:pPr>
            <w:r>
              <w:t>гКБК, КДБ, 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1</w:t>
            </w:r>
          </w:p>
        </w:tc>
        <w:tc>
          <w:tcPr>
            <w:tcW w:w="3628" w:type="dxa"/>
          </w:tcPr>
          <w:p w:rsidR="004A664B" w:rsidRDefault="00C33880">
            <w:pPr>
              <w:pStyle w:val="ConsPlusNormal0"/>
              <w:jc w:val="center"/>
            </w:pPr>
            <w:r>
              <w:t>Контрагенты, Виды расчетов (код причины образования ошибок прошлых лет), Виды валют</w:t>
            </w:r>
          </w:p>
        </w:tc>
      </w:tr>
      <w:tr w:rsidR="004A664B">
        <w:tc>
          <w:tcPr>
            <w:tcW w:w="2664" w:type="dxa"/>
            <w:vAlign w:val="center"/>
          </w:tcPr>
          <w:p w:rsidR="004A664B" w:rsidRDefault="00C33880">
            <w:pPr>
              <w:pStyle w:val="ConsPlusNormal0"/>
              <w:jc w:val="center"/>
            </w:pPr>
            <w:r>
              <w:t>Уменьшение иных расчетов года, предшествующего отчетному, выявленные в отчетном году</w:t>
            </w:r>
          </w:p>
        </w:tc>
        <w:tc>
          <w:tcPr>
            <w:tcW w:w="1700" w:type="dxa"/>
            <w:vAlign w:val="center"/>
          </w:tcPr>
          <w:p w:rsidR="004A664B" w:rsidRDefault="00C33880">
            <w:pPr>
              <w:pStyle w:val="ConsPlusNormal0"/>
              <w:jc w:val="center"/>
            </w:pPr>
            <w:r>
              <w:t>гКБК, КДБ, 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1</w:t>
            </w:r>
          </w:p>
        </w:tc>
        <w:tc>
          <w:tcPr>
            <w:tcW w:w="3628" w:type="dxa"/>
          </w:tcPr>
          <w:p w:rsidR="004A664B" w:rsidRDefault="00C33880">
            <w:pPr>
              <w:pStyle w:val="ConsPlusNormal0"/>
              <w:jc w:val="center"/>
            </w:pPr>
            <w:r>
              <w:t>Контрагенты, Виды расчетов (код причины образования ошибок прошлых лет), Виды валют</w:t>
            </w:r>
          </w:p>
        </w:tc>
      </w:tr>
      <w:tr w:rsidR="004A664B">
        <w:tc>
          <w:tcPr>
            <w:tcW w:w="2664" w:type="dxa"/>
            <w:vAlign w:val="center"/>
          </w:tcPr>
          <w:p w:rsidR="004A664B" w:rsidRDefault="00C33880">
            <w:pPr>
              <w:pStyle w:val="ConsPlusNormal0"/>
              <w:jc w:val="center"/>
            </w:pPr>
            <w:r>
              <w:t>Иные расчеты прошлых лет, выявленные в отчетном году</w:t>
            </w:r>
          </w:p>
        </w:tc>
        <w:tc>
          <w:tcPr>
            <w:tcW w:w="1700" w:type="dxa"/>
            <w:vAlign w:val="center"/>
          </w:tcPr>
          <w:p w:rsidR="004A664B" w:rsidRDefault="00C33880">
            <w:pPr>
              <w:pStyle w:val="ConsPlusNormal0"/>
              <w:jc w:val="center"/>
            </w:pPr>
            <w:r>
              <w:t>гКБК, КДБ, 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Виды расчетов (код причины образования ошибок прошлых лет), Виды валют</w:t>
            </w:r>
          </w:p>
        </w:tc>
      </w:tr>
      <w:tr w:rsidR="004A664B">
        <w:tc>
          <w:tcPr>
            <w:tcW w:w="2664" w:type="dxa"/>
            <w:vAlign w:val="center"/>
          </w:tcPr>
          <w:p w:rsidR="004A664B" w:rsidRDefault="00C33880">
            <w:pPr>
              <w:pStyle w:val="ConsPlusNormal0"/>
              <w:jc w:val="center"/>
            </w:pPr>
            <w:r>
              <w:t>Увеличение иных расчетов прошлых лет, выявленных в отчетном году</w:t>
            </w:r>
          </w:p>
        </w:tc>
        <w:tc>
          <w:tcPr>
            <w:tcW w:w="1700" w:type="dxa"/>
            <w:vAlign w:val="center"/>
          </w:tcPr>
          <w:p w:rsidR="004A664B" w:rsidRDefault="00C33880">
            <w:pPr>
              <w:pStyle w:val="ConsPlusNormal0"/>
              <w:jc w:val="center"/>
            </w:pPr>
            <w:r>
              <w:t>гКБК, КДБ, 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1</w:t>
            </w:r>
          </w:p>
        </w:tc>
        <w:tc>
          <w:tcPr>
            <w:tcW w:w="3628" w:type="dxa"/>
          </w:tcPr>
          <w:p w:rsidR="004A664B" w:rsidRDefault="00C33880">
            <w:pPr>
              <w:pStyle w:val="ConsPlusNormal0"/>
              <w:jc w:val="center"/>
            </w:pPr>
            <w:r>
              <w:t>Контрагенты, Виды расчетов (код причины образования ошибок прошлых лет), Виды валют</w:t>
            </w:r>
          </w:p>
        </w:tc>
      </w:tr>
      <w:tr w:rsidR="004A664B">
        <w:tc>
          <w:tcPr>
            <w:tcW w:w="2664" w:type="dxa"/>
            <w:vAlign w:val="center"/>
          </w:tcPr>
          <w:p w:rsidR="004A664B" w:rsidRDefault="00C33880">
            <w:pPr>
              <w:pStyle w:val="ConsPlusNormal0"/>
              <w:jc w:val="center"/>
            </w:pPr>
            <w:r>
              <w:t>Уменьшение иных расчетов прошлых лет, выявленных в отчетном году</w:t>
            </w:r>
          </w:p>
        </w:tc>
        <w:tc>
          <w:tcPr>
            <w:tcW w:w="1700" w:type="dxa"/>
            <w:vAlign w:val="center"/>
          </w:tcPr>
          <w:p w:rsidR="004A664B" w:rsidRDefault="00C33880">
            <w:pPr>
              <w:pStyle w:val="ConsPlusNormal0"/>
              <w:jc w:val="center"/>
            </w:pPr>
            <w:r>
              <w:t>гКБК, КДБ, 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1</w:t>
            </w:r>
          </w:p>
        </w:tc>
        <w:tc>
          <w:tcPr>
            <w:tcW w:w="3628" w:type="dxa"/>
          </w:tcPr>
          <w:p w:rsidR="004A664B" w:rsidRDefault="00C33880">
            <w:pPr>
              <w:pStyle w:val="ConsPlusNormal0"/>
              <w:jc w:val="center"/>
            </w:pPr>
            <w:r>
              <w:t>Контрагенты, Виды расчетов (код причины образования ошибок прошлых лет), Виды валют</w:t>
            </w:r>
          </w:p>
        </w:tc>
      </w:tr>
      <w:tr w:rsidR="004A664B">
        <w:tc>
          <w:tcPr>
            <w:tcW w:w="2664" w:type="dxa"/>
            <w:vAlign w:val="center"/>
          </w:tcPr>
          <w:p w:rsidR="004A664B" w:rsidRDefault="00C33880">
            <w:pPr>
              <w:pStyle w:val="ConsPlusNormal0"/>
              <w:jc w:val="center"/>
            </w:pPr>
            <w:r>
              <w:t>Расчеты по вкладам товарищей по договору простого товарищества</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Т</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Виды расчетов, Виды валют</w:t>
            </w:r>
          </w:p>
        </w:tc>
      </w:tr>
      <w:tr w:rsidR="004A664B">
        <w:tc>
          <w:tcPr>
            <w:tcW w:w="2664" w:type="dxa"/>
            <w:vAlign w:val="center"/>
          </w:tcPr>
          <w:p w:rsidR="004A664B" w:rsidRDefault="00C33880">
            <w:pPr>
              <w:pStyle w:val="ConsPlusNormal0"/>
              <w:jc w:val="center"/>
            </w:pPr>
            <w:r>
              <w:t>Увеличение расчетов по вкладам товарищей по договору простого товарищества</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Т</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Виды расчетов, Виды валют</w:t>
            </w:r>
          </w:p>
        </w:tc>
      </w:tr>
      <w:tr w:rsidR="004A664B">
        <w:tc>
          <w:tcPr>
            <w:tcW w:w="2664" w:type="dxa"/>
            <w:vAlign w:val="center"/>
          </w:tcPr>
          <w:p w:rsidR="004A664B" w:rsidRDefault="00C33880">
            <w:pPr>
              <w:pStyle w:val="ConsPlusNormal0"/>
              <w:jc w:val="center"/>
            </w:pPr>
            <w:r>
              <w:t>Уменьшение расчетов по вкладам товарищей по договору простого товарищества</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т</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3</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Виды расчетов, Виды валют</w:t>
            </w:r>
          </w:p>
        </w:tc>
      </w:tr>
      <w:tr w:rsidR="004A664B">
        <w:tc>
          <w:tcPr>
            <w:tcW w:w="13483" w:type="dxa"/>
            <w:gridSpan w:val="12"/>
          </w:tcPr>
          <w:p w:rsidR="004A664B" w:rsidRDefault="00C33880">
            <w:pPr>
              <w:pStyle w:val="ConsPlusNormal0"/>
              <w:jc w:val="center"/>
              <w:outlineLvl w:val="2"/>
            </w:pPr>
            <w:r>
              <w:t>РАЗДЕЛ 4. ФИНАНСОВЫЙ РЕЗУЛЬТАТ</w:t>
            </w:r>
          </w:p>
        </w:tc>
      </w:tr>
      <w:tr w:rsidR="004A664B">
        <w:tc>
          <w:tcPr>
            <w:tcW w:w="2664" w:type="dxa"/>
            <w:vAlign w:val="center"/>
          </w:tcPr>
          <w:p w:rsidR="004A664B" w:rsidRDefault="00C33880">
            <w:pPr>
              <w:pStyle w:val="ConsPlusNormal0"/>
              <w:jc w:val="center"/>
            </w:pPr>
            <w:r>
              <w:t>Финансовый результат экономического субъекта</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 xml:space="preserve">Доходы текущего финансового года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гКБК, КДБ,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 xml:space="preserve">Доходы финансового года, предшествующего отчетному, выявленные по контрольным мероприятиям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гКБК, КДБ,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Виды валют, Код причины образования ошибок прошлых лет</w:t>
            </w:r>
          </w:p>
        </w:tc>
      </w:tr>
      <w:tr w:rsidR="004A664B">
        <w:tc>
          <w:tcPr>
            <w:tcW w:w="2664" w:type="dxa"/>
            <w:vAlign w:val="center"/>
          </w:tcPr>
          <w:p w:rsidR="004A664B" w:rsidRDefault="00C33880">
            <w:pPr>
              <w:pStyle w:val="ConsPlusNormal0"/>
              <w:jc w:val="center"/>
            </w:pPr>
            <w:r>
              <w:t xml:space="preserve">Доходы прошлых финансовых лет, выявленные по контрольным мероприятиям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гКБК, КДБ,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Виды валют, Код причины образования ошибок прошлых лет</w:t>
            </w:r>
          </w:p>
        </w:tc>
      </w:tr>
      <w:tr w:rsidR="004A664B">
        <w:tc>
          <w:tcPr>
            <w:tcW w:w="2664" w:type="dxa"/>
            <w:vAlign w:val="center"/>
          </w:tcPr>
          <w:p w:rsidR="004A664B" w:rsidRDefault="00C33880">
            <w:pPr>
              <w:pStyle w:val="ConsPlusNormal0"/>
              <w:jc w:val="center"/>
            </w:pPr>
            <w:r>
              <w:t xml:space="preserve">Доходы финансового года, предшествующего отчетному, выявленные в отчетном году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гКБК, КДБ,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Код причины образования ошибок прошлых лет, Виды валют</w:t>
            </w:r>
          </w:p>
        </w:tc>
      </w:tr>
      <w:tr w:rsidR="004A664B">
        <w:tc>
          <w:tcPr>
            <w:tcW w:w="2664" w:type="dxa"/>
            <w:vAlign w:val="center"/>
          </w:tcPr>
          <w:p w:rsidR="004A664B" w:rsidRDefault="00C33880">
            <w:pPr>
              <w:pStyle w:val="ConsPlusNormal0"/>
              <w:jc w:val="center"/>
            </w:pPr>
            <w:r>
              <w:t xml:space="preserve">Доходы прошлых финансовых лет, выявленные в отчетном году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гКБК, КДБ,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Виды валют, Код причины образования ошибок прошлых лет</w:t>
            </w:r>
          </w:p>
        </w:tc>
      </w:tr>
      <w:tr w:rsidR="004A664B">
        <w:tc>
          <w:tcPr>
            <w:tcW w:w="2664" w:type="dxa"/>
            <w:vAlign w:val="center"/>
          </w:tcPr>
          <w:p w:rsidR="004A664B" w:rsidRDefault="00C33880">
            <w:pPr>
              <w:pStyle w:val="ConsPlusNormal0"/>
              <w:jc w:val="center"/>
            </w:pPr>
            <w:r>
              <w:t xml:space="preserve">Расходы текущего финансового года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(при наличии), Виды валют</w:t>
            </w:r>
          </w:p>
        </w:tc>
      </w:tr>
      <w:tr w:rsidR="004A664B">
        <w:tc>
          <w:tcPr>
            <w:tcW w:w="2664" w:type="dxa"/>
            <w:vAlign w:val="center"/>
          </w:tcPr>
          <w:p w:rsidR="004A664B" w:rsidRDefault="00C33880">
            <w:pPr>
              <w:pStyle w:val="ConsPlusNormal0"/>
              <w:jc w:val="center"/>
            </w:pPr>
            <w:r>
              <w:t>Расходы финансового года, предшествующего отчетному, выявленные по контрольным мероприятиям</w:t>
            </w:r>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Код причины образования ошибок прошлых лет, Виды валют</w:t>
            </w:r>
          </w:p>
        </w:tc>
      </w:tr>
      <w:tr w:rsidR="004A664B">
        <w:tc>
          <w:tcPr>
            <w:tcW w:w="2664" w:type="dxa"/>
            <w:vAlign w:val="center"/>
          </w:tcPr>
          <w:p w:rsidR="004A664B" w:rsidRDefault="00C33880">
            <w:pPr>
              <w:pStyle w:val="ConsPlusNormal0"/>
              <w:jc w:val="center"/>
            </w:pPr>
            <w:r>
              <w:t xml:space="preserve">Расходы прошлых финансовых лет, выявленные по контрольным мероприятиям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Виды валют, Код причины образования ошибок прошлых лет</w:t>
            </w:r>
          </w:p>
        </w:tc>
      </w:tr>
      <w:tr w:rsidR="004A664B">
        <w:tc>
          <w:tcPr>
            <w:tcW w:w="2664" w:type="dxa"/>
            <w:vAlign w:val="center"/>
          </w:tcPr>
          <w:p w:rsidR="004A664B" w:rsidRDefault="00C33880">
            <w:pPr>
              <w:pStyle w:val="ConsPlusNormal0"/>
              <w:jc w:val="center"/>
            </w:pPr>
            <w:r>
              <w:t xml:space="preserve">Расходы финансового года, предшествующего отчетному, выявленные в отчетном году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8</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Виды валют, Код причины образования ошибок прошлых лет</w:t>
            </w:r>
          </w:p>
        </w:tc>
      </w:tr>
      <w:tr w:rsidR="004A664B">
        <w:tc>
          <w:tcPr>
            <w:tcW w:w="2664" w:type="dxa"/>
            <w:vAlign w:val="center"/>
          </w:tcPr>
          <w:p w:rsidR="004A664B" w:rsidRDefault="00C33880">
            <w:pPr>
              <w:pStyle w:val="ConsPlusNormal0"/>
              <w:jc w:val="center"/>
            </w:pPr>
            <w:r>
              <w:t xml:space="preserve">Расходы прошлых финансовых лет, выявленные в отчетном году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Виды валют, Код причины образования ошибок прошлых лет</w:t>
            </w:r>
          </w:p>
        </w:tc>
      </w:tr>
      <w:tr w:rsidR="004A664B">
        <w:tc>
          <w:tcPr>
            <w:tcW w:w="2664" w:type="dxa"/>
            <w:vAlign w:val="center"/>
          </w:tcPr>
          <w:p w:rsidR="004A664B" w:rsidRDefault="00C33880">
            <w:pPr>
              <w:pStyle w:val="ConsPlusNormal0"/>
              <w:jc w:val="center"/>
            </w:pPr>
            <w:r>
              <w:t xml:space="preserve">Финансовый результат прошлых отчетных периодов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Год формирования, Виды валют</w:t>
            </w:r>
          </w:p>
        </w:tc>
      </w:tr>
      <w:tr w:rsidR="004A664B">
        <w:tc>
          <w:tcPr>
            <w:tcW w:w="2664" w:type="dxa"/>
            <w:vAlign w:val="center"/>
          </w:tcPr>
          <w:p w:rsidR="004A664B" w:rsidRDefault="00C33880">
            <w:pPr>
              <w:pStyle w:val="ConsPlusNormal0"/>
              <w:jc w:val="center"/>
            </w:pPr>
            <w:r>
              <w:t xml:space="preserve">Доходы будущих периодов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Виды доходов (поступлений), Контрагенты, Правовые основания, Виды валют, УИН (при наличии)</w:t>
            </w:r>
          </w:p>
        </w:tc>
      </w:tr>
      <w:tr w:rsidR="004A664B">
        <w:tc>
          <w:tcPr>
            <w:tcW w:w="2664" w:type="dxa"/>
            <w:vAlign w:val="center"/>
          </w:tcPr>
          <w:p w:rsidR="004A664B" w:rsidRDefault="00C33880">
            <w:pPr>
              <w:pStyle w:val="ConsPlusNormal0"/>
              <w:jc w:val="center"/>
            </w:pPr>
            <w:r>
              <w:t xml:space="preserve">Доходы будущих периодов к признанию в текущем году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Виды доходов (поступлений), Контрагенты, Правовые основания, Виды валют, УИН (при наличии)</w:t>
            </w:r>
          </w:p>
        </w:tc>
      </w:tr>
      <w:tr w:rsidR="004A664B">
        <w:tc>
          <w:tcPr>
            <w:tcW w:w="2664" w:type="dxa"/>
            <w:vAlign w:val="center"/>
          </w:tcPr>
          <w:p w:rsidR="004A664B" w:rsidRDefault="00C33880">
            <w:pPr>
              <w:pStyle w:val="ConsPlusNormal0"/>
              <w:jc w:val="center"/>
            </w:pPr>
            <w:r>
              <w:t xml:space="preserve">Доходы будущих периодов к признанию в иные очередные года (за пределами планового периода)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Виды доходов (поступлений), Контрагенты, Правовые основания, Виды валют, УИН (при наличии)</w:t>
            </w:r>
          </w:p>
        </w:tc>
      </w:tr>
      <w:tr w:rsidR="004A664B">
        <w:tc>
          <w:tcPr>
            <w:tcW w:w="2664" w:type="dxa"/>
            <w:vAlign w:val="center"/>
          </w:tcPr>
          <w:p w:rsidR="004A664B" w:rsidRDefault="00C33880">
            <w:pPr>
              <w:pStyle w:val="ConsPlusNormal0"/>
              <w:jc w:val="center"/>
            </w:pPr>
            <w:r>
              <w:t xml:space="preserve">Расходы будущих периодов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Виды расходов (выплат), Контрагенты (при наличии), Правовые основания, Виды валют</w:t>
            </w:r>
          </w:p>
        </w:tc>
      </w:tr>
      <w:tr w:rsidR="004A664B">
        <w:tc>
          <w:tcPr>
            <w:tcW w:w="2664" w:type="dxa"/>
            <w:vAlign w:val="center"/>
          </w:tcPr>
          <w:p w:rsidR="004A664B" w:rsidRDefault="00C33880">
            <w:pPr>
              <w:pStyle w:val="ConsPlusNormal0"/>
              <w:jc w:val="center"/>
            </w:pPr>
            <w:r>
              <w:t xml:space="preserve">Резервы предстоящих расходов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Виды создаваемых резервов, Контрагенты (при наличии), Правовые основания (при наличии)</w:t>
            </w:r>
          </w:p>
        </w:tc>
      </w:tr>
      <w:tr w:rsidR="004A664B">
        <w:tc>
          <w:tcPr>
            <w:tcW w:w="13483" w:type="dxa"/>
            <w:gridSpan w:val="12"/>
          </w:tcPr>
          <w:p w:rsidR="004A664B" w:rsidRDefault="00C33880">
            <w:pPr>
              <w:pStyle w:val="ConsPlusNormal0"/>
              <w:jc w:val="center"/>
              <w:outlineLvl w:val="2"/>
            </w:pPr>
            <w:bookmarkStart w:id="2" w:name="P19545"/>
            <w:bookmarkEnd w:id="2"/>
            <w:r>
              <w:t>РАЗДЕЛ 5. САНКЦИОНИРОВАНИЕ</w:t>
            </w:r>
          </w:p>
        </w:tc>
      </w:tr>
      <w:tr w:rsidR="004A664B">
        <w:tc>
          <w:tcPr>
            <w:tcW w:w="2664" w:type="dxa"/>
            <w:vAlign w:val="center"/>
          </w:tcPr>
          <w:p w:rsidR="004A664B" w:rsidRDefault="00C33880">
            <w:pPr>
              <w:pStyle w:val="ConsPlusNormal0"/>
              <w:jc w:val="center"/>
            </w:pPr>
            <w:r>
              <w:t>Лимиты бюджетных обязательств</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Лимиты бюджетных обязательств по текущему финансовому году</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 xml:space="preserve">Доведенные лимиты бюджетных обязательств по текущему финансовому году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КБК</w:t>
            </w:r>
          </w:p>
        </w:tc>
      </w:tr>
      <w:tr w:rsidR="004A664B">
        <w:tc>
          <w:tcPr>
            <w:tcW w:w="2664" w:type="dxa"/>
            <w:vAlign w:val="center"/>
          </w:tcPr>
          <w:p w:rsidR="004A664B" w:rsidRDefault="00C33880">
            <w:pPr>
              <w:pStyle w:val="ConsPlusNormal0"/>
              <w:jc w:val="center"/>
            </w:pPr>
            <w:r>
              <w:t xml:space="preserve">Лимиты бюджетных обязательств к распределению по текущему финансовому году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КРБ</w:t>
            </w:r>
          </w:p>
        </w:tc>
      </w:tr>
      <w:tr w:rsidR="004A664B">
        <w:tc>
          <w:tcPr>
            <w:tcW w:w="2664" w:type="dxa"/>
            <w:vAlign w:val="center"/>
          </w:tcPr>
          <w:p w:rsidR="004A664B" w:rsidRDefault="00C33880">
            <w:pPr>
              <w:pStyle w:val="ConsPlusNormal0"/>
              <w:jc w:val="center"/>
            </w:pPr>
            <w:r>
              <w:t xml:space="preserve">Лимиты бюджетных обязательств получателей бюджетных средств по текущему финансовому году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КРБ</w:t>
            </w:r>
          </w:p>
        </w:tc>
      </w:tr>
      <w:tr w:rsidR="004A664B">
        <w:tc>
          <w:tcPr>
            <w:tcW w:w="2664" w:type="dxa"/>
            <w:vAlign w:val="center"/>
          </w:tcPr>
          <w:p w:rsidR="004A664B" w:rsidRDefault="00C33880">
            <w:pPr>
              <w:pStyle w:val="ConsPlusNormal0"/>
              <w:jc w:val="center"/>
            </w:pPr>
            <w:r>
              <w:t xml:space="preserve">Переданные лимиты бюджетных обязательств по текущему финансовому году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КРБ, Контрагенты (Участники бюджетного процесса)</w:t>
            </w:r>
          </w:p>
        </w:tc>
      </w:tr>
      <w:tr w:rsidR="004A664B">
        <w:tc>
          <w:tcPr>
            <w:tcW w:w="2664" w:type="dxa"/>
            <w:vAlign w:val="center"/>
          </w:tcPr>
          <w:p w:rsidR="004A664B" w:rsidRDefault="00C33880">
            <w:pPr>
              <w:pStyle w:val="ConsPlusNormal0"/>
              <w:jc w:val="center"/>
            </w:pPr>
            <w:r>
              <w:t xml:space="preserve">Полученные лимиты бюджетных обязательств по текущему финансовому году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КРБ, Контрагенты (Участники бюджетного процесса)</w:t>
            </w:r>
          </w:p>
        </w:tc>
      </w:tr>
      <w:tr w:rsidR="004A664B">
        <w:tc>
          <w:tcPr>
            <w:tcW w:w="2664" w:type="dxa"/>
            <w:vAlign w:val="center"/>
          </w:tcPr>
          <w:p w:rsidR="004A664B" w:rsidRDefault="00C33880">
            <w:pPr>
              <w:pStyle w:val="ConsPlusNormal0"/>
              <w:jc w:val="center"/>
            </w:pPr>
            <w:r>
              <w:t xml:space="preserve">Лимиты бюджетных обязательств в пути по текущему финансовому году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КРБ</w:t>
            </w:r>
          </w:p>
        </w:tc>
      </w:tr>
      <w:tr w:rsidR="004A664B">
        <w:tc>
          <w:tcPr>
            <w:tcW w:w="2664" w:type="dxa"/>
            <w:vAlign w:val="center"/>
          </w:tcPr>
          <w:p w:rsidR="004A664B" w:rsidRDefault="00C33880">
            <w:pPr>
              <w:pStyle w:val="ConsPlusNormal0"/>
              <w:jc w:val="center"/>
            </w:pPr>
            <w:r>
              <w:t xml:space="preserve">Утвержденные лимиты бюджетных обязательств по текущему финансовому году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КРБ</w:t>
            </w:r>
          </w:p>
        </w:tc>
      </w:tr>
      <w:tr w:rsidR="004A664B">
        <w:tc>
          <w:tcPr>
            <w:tcW w:w="2664" w:type="dxa"/>
            <w:vAlign w:val="center"/>
          </w:tcPr>
          <w:p w:rsidR="004A664B" w:rsidRDefault="00C33880">
            <w:pPr>
              <w:pStyle w:val="ConsPlusNormal0"/>
              <w:jc w:val="center"/>
            </w:pPr>
            <w:r>
              <w:t xml:space="preserve">Лимиты бюджетных обязательств первого года, следующего за текущим (очередного финансового года)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X</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КБК</w:t>
            </w:r>
          </w:p>
        </w:tc>
      </w:tr>
      <w:tr w:rsidR="004A664B">
        <w:tc>
          <w:tcPr>
            <w:tcW w:w="2664" w:type="dxa"/>
            <w:vAlign w:val="center"/>
          </w:tcPr>
          <w:p w:rsidR="004A664B" w:rsidRDefault="00C33880">
            <w:pPr>
              <w:pStyle w:val="ConsPlusNormal0"/>
              <w:jc w:val="center"/>
            </w:pPr>
            <w:r>
              <w:t xml:space="preserve">Лимиты бюджетных обязательств второго года, следующего за текущим (первого года, следующего за очередным)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X</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КБК</w:t>
            </w:r>
          </w:p>
        </w:tc>
      </w:tr>
      <w:tr w:rsidR="004A664B">
        <w:tc>
          <w:tcPr>
            <w:tcW w:w="2664" w:type="dxa"/>
            <w:vAlign w:val="center"/>
          </w:tcPr>
          <w:p w:rsidR="004A664B" w:rsidRDefault="00C33880">
            <w:pPr>
              <w:pStyle w:val="ConsPlusNormal0"/>
              <w:jc w:val="center"/>
            </w:pPr>
            <w:r>
              <w:t xml:space="preserve">Лимиты бюджетных обязательств второго года, следующего за очередным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X</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КБК</w:t>
            </w:r>
          </w:p>
        </w:tc>
      </w:tr>
      <w:tr w:rsidR="004A664B">
        <w:tc>
          <w:tcPr>
            <w:tcW w:w="2664" w:type="dxa"/>
            <w:vAlign w:val="center"/>
          </w:tcPr>
          <w:p w:rsidR="004A664B" w:rsidRDefault="00C33880">
            <w:pPr>
              <w:pStyle w:val="ConsPlusNormal0"/>
              <w:jc w:val="center"/>
            </w:pPr>
            <w:r>
              <w:t xml:space="preserve">Лимиты бюджетных обязательств на иные очередные годы (за пределами планового периода)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X</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КРБ</w:t>
            </w:r>
          </w:p>
        </w:tc>
      </w:tr>
      <w:tr w:rsidR="004A664B">
        <w:tc>
          <w:tcPr>
            <w:tcW w:w="2664" w:type="dxa"/>
            <w:vAlign w:val="center"/>
          </w:tcPr>
          <w:p w:rsidR="004A664B" w:rsidRDefault="00C33880">
            <w:pPr>
              <w:pStyle w:val="ConsPlusNormal0"/>
              <w:jc w:val="center"/>
            </w:pPr>
            <w:r>
              <w:t>Обязательства</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 xml:space="preserve">Принятые обязательства по текущему финансовому году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X</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 xml:space="preserve">Принятые обязательства по текущему финансовому году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Учетный номер бюджетного обязательства, Коды целей</w:t>
            </w:r>
          </w:p>
        </w:tc>
      </w:tr>
      <w:tr w:rsidR="004A664B">
        <w:tc>
          <w:tcPr>
            <w:tcW w:w="2664" w:type="dxa"/>
            <w:vAlign w:val="center"/>
          </w:tcPr>
          <w:p w:rsidR="004A664B" w:rsidRDefault="00C33880">
            <w:pPr>
              <w:pStyle w:val="ConsPlusNormal0"/>
              <w:jc w:val="center"/>
            </w:pPr>
            <w:r>
              <w:t xml:space="preserve">Принятые денежные обязательства по текущему финансовому году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Учетный номер денежного обязательства, вид Денежного обязательства (далее - ДО), Коды целей</w:t>
            </w:r>
          </w:p>
        </w:tc>
      </w:tr>
      <w:tr w:rsidR="004A664B">
        <w:tc>
          <w:tcPr>
            <w:tcW w:w="2664" w:type="dxa"/>
            <w:vAlign w:val="center"/>
          </w:tcPr>
          <w:p w:rsidR="004A664B" w:rsidRDefault="00C33880">
            <w:pPr>
              <w:pStyle w:val="ConsPlusNormal0"/>
              <w:jc w:val="center"/>
            </w:pPr>
            <w:r>
              <w:t xml:space="preserve">Принимаемые обязательства по текущему финансовому году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Учетный номер закупки, Учетный номер бюджетных обязательств</w:t>
            </w:r>
          </w:p>
        </w:tc>
      </w:tr>
      <w:tr w:rsidR="004A664B">
        <w:tc>
          <w:tcPr>
            <w:tcW w:w="2664" w:type="dxa"/>
            <w:vAlign w:val="center"/>
          </w:tcPr>
          <w:p w:rsidR="004A664B" w:rsidRDefault="00C33880">
            <w:pPr>
              <w:pStyle w:val="ConsPlusNormal0"/>
              <w:jc w:val="center"/>
            </w:pPr>
            <w:r>
              <w:t xml:space="preserve">Отложенные обязательства по текущему финансовому году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Вид отложенного обязательства (далее - ООБ), номер ООБ (при наличии), Контрагенты (при наличии), Правовые основания (при наличии)</w:t>
            </w:r>
          </w:p>
        </w:tc>
      </w:tr>
      <w:tr w:rsidR="004A664B">
        <w:tc>
          <w:tcPr>
            <w:tcW w:w="2664" w:type="dxa"/>
            <w:vAlign w:val="center"/>
          </w:tcPr>
          <w:p w:rsidR="004A664B" w:rsidRDefault="00C33880">
            <w:pPr>
              <w:pStyle w:val="ConsPlusNormal0"/>
              <w:jc w:val="center"/>
            </w:pPr>
            <w:r>
              <w:t xml:space="preserve">Принятые обязательства на первый год, следующий за текущим (на очередной финансовый год)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X</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 xml:space="preserve">Принятые обязательства на второй год, следующий за текущим (на первый год, следующий за очередным)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X</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 xml:space="preserve">Принятые обязательства на второй год, следующий за очередным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X</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 xml:space="preserve">Принятые обязательства на иные очередные годы (за пределами планового периода)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X</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 xml:space="preserve">Принятые бюджетные обязательства на иные очередные года (за пределами планового периода)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Учетный номер бюджетного обязательства</w:t>
            </w:r>
          </w:p>
        </w:tc>
      </w:tr>
      <w:tr w:rsidR="004A664B">
        <w:tc>
          <w:tcPr>
            <w:tcW w:w="2664" w:type="dxa"/>
            <w:vAlign w:val="center"/>
          </w:tcPr>
          <w:p w:rsidR="004A664B" w:rsidRDefault="00C33880">
            <w:pPr>
              <w:pStyle w:val="ConsPlusNormal0"/>
              <w:jc w:val="center"/>
            </w:pPr>
            <w:r>
              <w:t xml:space="preserve">Отложенные обязательства на иные очередные года (за пределами планового периода) по расходам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Вид ООБ, номер ООБ (при наличии), Контрагенты (при наличии), Правовые основания (при наличии)</w:t>
            </w:r>
          </w:p>
        </w:tc>
      </w:tr>
      <w:tr w:rsidR="004A664B">
        <w:tc>
          <w:tcPr>
            <w:tcW w:w="2664" w:type="dxa"/>
            <w:vAlign w:val="center"/>
          </w:tcPr>
          <w:p w:rsidR="004A664B" w:rsidRDefault="00C33880">
            <w:pPr>
              <w:pStyle w:val="ConsPlusNormal0"/>
              <w:jc w:val="center"/>
            </w:pPr>
            <w:r>
              <w:t>Бюджетные ассигнования</w:t>
            </w:r>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 xml:space="preserve">Бюджетные ассигнования по текущему финансовому году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X</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 xml:space="preserve">Доведенные бюджетные ассигнования по текущему финансовому году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КРБ, КИФ</w:t>
            </w:r>
          </w:p>
        </w:tc>
      </w:tr>
      <w:tr w:rsidR="004A664B">
        <w:tc>
          <w:tcPr>
            <w:tcW w:w="2664" w:type="dxa"/>
            <w:vAlign w:val="center"/>
          </w:tcPr>
          <w:p w:rsidR="004A664B" w:rsidRDefault="00C33880">
            <w:pPr>
              <w:pStyle w:val="ConsPlusNormal0"/>
              <w:jc w:val="center"/>
            </w:pPr>
            <w:r>
              <w:t xml:space="preserve">Бюджетные ассигнования к распределению по текущему финансовому году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КРБ, КИФ</w:t>
            </w:r>
          </w:p>
        </w:tc>
      </w:tr>
      <w:tr w:rsidR="004A664B">
        <w:tc>
          <w:tcPr>
            <w:tcW w:w="2664" w:type="dxa"/>
            <w:vAlign w:val="center"/>
          </w:tcPr>
          <w:p w:rsidR="004A664B" w:rsidRDefault="00C33880">
            <w:pPr>
              <w:pStyle w:val="ConsPlusNormal0"/>
              <w:jc w:val="center"/>
            </w:pPr>
            <w:r>
              <w:t xml:space="preserve">Бюджетные ассигнования получателей бюджетных средств и администраторов выплат по источникам по текущему финансовому году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КРБ, КИФ</w:t>
            </w:r>
          </w:p>
        </w:tc>
      </w:tr>
      <w:tr w:rsidR="004A664B">
        <w:tc>
          <w:tcPr>
            <w:tcW w:w="2664" w:type="dxa"/>
            <w:vAlign w:val="center"/>
          </w:tcPr>
          <w:p w:rsidR="004A664B" w:rsidRDefault="00C33880">
            <w:pPr>
              <w:pStyle w:val="ConsPlusNormal0"/>
              <w:jc w:val="center"/>
            </w:pPr>
            <w:r>
              <w:t xml:space="preserve">Переданные бюджетные ассигнования по текущему финансовому году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(Участники бюджетного процесса)</w:t>
            </w:r>
          </w:p>
        </w:tc>
      </w:tr>
      <w:tr w:rsidR="004A664B">
        <w:tc>
          <w:tcPr>
            <w:tcW w:w="2664" w:type="dxa"/>
            <w:vAlign w:val="center"/>
          </w:tcPr>
          <w:p w:rsidR="004A664B" w:rsidRDefault="00C33880">
            <w:pPr>
              <w:pStyle w:val="ConsPlusNormal0"/>
              <w:jc w:val="center"/>
            </w:pPr>
            <w:r>
              <w:t xml:space="preserve">Полученные бюджетные ассигнования по текущему финансовому году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Контрагенты (Участники бюджетного процесса)</w:t>
            </w:r>
          </w:p>
        </w:tc>
      </w:tr>
      <w:tr w:rsidR="004A664B">
        <w:tc>
          <w:tcPr>
            <w:tcW w:w="2664" w:type="dxa"/>
            <w:vAlign w:val="center"/>
          </w:tcPr>
          <w:p w:rsidR="004A664B" w:rsidRDefault="00C33880">
            <w:pPr>
              <w:pStyle w:val="ConsPlusNormal0"/>
              <w:jc w:val="center"/>
            </w:pPr>
            <w:r>
              <w:t xml:space="preserve">Бюджетные ассигнования в пути по текущему финансовому году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6</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КРБ, КИФ</w:t>
            </w:r>
          </w:p>
        </w:tc>
      </w:tr>
      <w:tr w:rsidR="004A664B">
        <w:tc>
          <w:tcPr>
            <w:tcW w:w="2664" w:type="dxa"/>
            <w:vAlign w:val="center"/>
          </w:tcPr>
          <w:p w:rsidR="004A664B" w:rsidRDefault="00C33880">
            <w:pPr>
              <w:pStyle w:val="ConsPlusNormal0"/>
              <w:jc w:val="center"/>
            </w:pPr>
            <w:r>
              <w:t xml:space="preserve">Бюджетные ассигнования первого года, следующего за текущим (очередного финансового года)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X</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 xml:space="preserve">Бюджетные ассигнования второго года, следующего за текущим (первого года, следующего за очередным)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X</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 xml:space="preserve">Бюджетные ассигнования второго года, следующего за очередным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X</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 xml:space="preserve">Бюджетные ассигнования на иной очередной год (за пределами планового периода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КРБ, КИФ</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X</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Группировочный</w:t>
            </w:r>
          </w:p>
        </w:tc>
      </w:tr>
      <w:tr w:rsidR="004A664B">
        <w:tc>
          <w:tcPr>
            <w:tcW w:w="2664" w:type="dxa"/>
            <w:vAlign w:val="center"/>
          </w:tcPr>
          <w:p w:rsidR="004A664B" w:rsidRDefault="00C33880">
            <w:pPr>
              <w:pStyle w:val="ConsPlusNormal0"/>
              <w:jc w:val="center"/>
            </w:pPr>
            <w:r>
              <w:t xml:space="preserve">Сметные (плановые, прогнозные) назначения по текущему финансовому году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X</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Виды (коды, при их наличии) доходов (поступлений), Виды (коды, при их наличии) расходов (выплат)</w:t>
            </w:r>
          </w:p>
        </w:tc>
      </w:tr>
      <w:tr w:rsidR="004A664B">
        <w:tc>
          <w:tcPr>
            <w:tcW w:w="2664" w:type="dxa"/>
            <w:vAlign w:val="center"/>
          </w:tcPr>
          <w:p w:rsidR="004A664B" w:rsidRDefault="00C33880">
            <w:pPr>
              <w:pStyle w:val="ConsPlusNormal0"/>
              <w:jc w:val="center"/>
            </w:pPr>
            <w:r>
              <w:t xml:space="preserve">Сметные (плановые, прогнозные) назначения первого года, следующего за текущим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 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X</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Виды (коды, при их наличии) доходов (поступлений), Виды (коды, при их наличии) расходов (выплат)</w:t>
            </w:r>
          </w:p>
        </w:tc>
      </w:tr>
      <w:tr w:rsidR="004A664B">
        <w:tc>
          <w:tcPr>
            <w:tcW w:w="2664" w:type="dxa"/>
            <w:vAlign w:val="center"/>
          </w:tcPr>
          <w:p w:rsidR="004A664B" w:rsidRDefault="00C33880">
            <w:pPr>
              <w:pStyle w:val="ConsPlusNormal0"/>
              <w:jc w:val="center"/>
            </w:pPr>
            <w:r>
              <w:t xml:space="preserve">Сметные (плановые, прогнозные) назначения второго года, следующего за текущим (первого года, следующего за очередным)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 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X</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Виды (коды, при их наличии) доходов (поступлений), Виды (коды, при их наличии) расходов (выплат)</w:t>
            </w:r>
          </w:p>
        </w:tc>
      </w:tr>
      <w:tr w:rsidR="004A664B">
        <w:tc>
          <w:tcPr>
            <w:tcW w:w="2664" w:type="dxa"/>
            <w:vAlign w:val="center"/>
          </w:tcPr>
          <w:p w:rsidR="004A664B" w:rsidRDefault="00C33880">
            <w:pPr>
              <w:pStyle w:val="ConsPlusNormal0"/>
              <w:jc w:val="center"/>
            </w:pPr>
            <w:r>
              <w:t xml:space="preserve">Сметные (плановые, прогнозные) назначения второго года, следующего за очередным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 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X</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Виды (коды, при их наличии) доходов (поступлений), Виды (коды, при их наличии) расходов (выплат)</w:t>
            </w:r>
          </w:p>
        </w:tc>
      </w:tr>
      <w:tr w:rsidR="004A664B">
        <w:tc>
          <w:tcPr>
            <w:tcW w:w="2664" w:type="dxa"/>
            <w:vAlign w:val="center"/>
          </w:tcPr>
          <w:p w:rsidR="004A664B" w:rsidRDefault="00C33880">
            <w:pPr>
              <w:pStyle w:val="ConsPlusNormal0"/>
              <w:jc w:val="center"/>
            </w:pPr>
            <w:r>
              <w:t>Сметные (плановые, прогнозные) назначения на иной очередной год (за пределами планового периода)</w:t>
            </w:r>
          </w:p>
        </w:tc>
        <w:tc>
          <w:tcPr>
            <w:tcW w:w="1700" w:type="dxa"/>
            <w:vAlign w:val="center"/>
          </w:tcPr>
          <w:p w:rsidR="004A664B" w:rsidRDefault="00C33880">
            <w:pPr>
              <w:pStyle w:val="ConsPlusNormal0"/>
              <w:jc w:val="center"/>
            </w:pPr>
            <w:r>
              <w:t>КДБ, 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X</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Виды (коды, при их наличии) доходов (поступлений), Виды (коды, при их наличии) расходов (выплат)</w:t>
            </w:r>
          </w:p>
        </w:tc>
      </w:tr>
      <w:tr w:rsidR="004A664B">
        <w:tc>
          <w:tcPr>
            <w:tcW w:w="2664" w:type="dxa"/>
            <w:vAlign w:val="center"/>
          </w:tcPr>
          <w:p w:rsidR="004A664B" w:rsidRDefault="00C33880">
            <w:pPr>
              <w:pStyle w:val="ConsPlusNormal0"/>
              <w:jc w:val="center"/>
            </w:pPr>
            <w:r>
              <w:t xml:space="preserve">Утвержденный объем финансового обеспечения по текущему финансовому году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 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X</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Виды (коды, при их наличии) доходов (поступлений)</w:t>
            </w:r>
          </w:p>
        </w:tc>
      </w:tr>
      <w:tr w:rsidR="004A664B">
        <w:tc>
          <w:tcPr>
            <w:tcW w:w="2664" w:type="dxa"/>
            <w:vAlign w:val="center"/>
          </w:tcPr>
          <w:p w:rsidR="004A664B" w:rsidRDefault="00C33880">
            <w:pPr>
              <w:pStyle w:val="ConsPlusNormal0"/>
              <w:jc w:val="center"/>
            </w:pPr>
            <w:r>
              <w:t xml:space="preserve">Утвержденный объем финансового обеспечения, на первый года, следующий за текущим (очередной финансовый год)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 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2</w:t>
            </w:r>
          </w:p>
        </w:tc>
        <w:tc>
          <w:tcPr>
            <w:tcW w:w="610" w:type="dxa"/>
            <w:vAlign w:val="center"/>
          </w:tcPr>
          <w:p w:rsidR="004A664B" w:rsidRDefault="00C33880">
            <w:pPr>
              <w:pStyle w:val="ConsPlusNormal0"/>
              <w:jc w:val="center"/>
            </w:pPr>
            <w:r>
              <w:t>X</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Виды (коды, при их наличии) доходов (поступлений)</w:t>
            </w:r>
          </w:p>
        </w:tc>
      </w:tr>
      <w:tr w:rsidR="004A664B">
        <w:tc>
          <w:tcPr>
            <w:tcW w:w="2664" w:type="dxa"/>
            <w:vAlign w:val="center"/>
          </w:tcPr>
          <w:p w:rsidR="004A664B" w:rsidRDefault="00C33880">
            <w:pPr>
              <w:pStyle w:val="ConsPlusNormal0"/>
              <w:jc w:val="center"/>
            </w:pPr>
            <w:r>
              <w:t xml:space="preserve">Утвержденный объем финансового обеспечения, второго года, следующего за текущим (первого года, следующего за очередным)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 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3</w:t>
            </w:r>
          </w:p>
        </w:tc>
        <w:tc>
          <w:tcPr>
            <w:tcW w:w="610" w:type="dxa"/>
            <w:vAlign w:val="center"/>
          </w:tcPr>
          <w:p w:rsidR="004A664B" w:rsidRDefault="00C33880">
            <w:pPr>
              <w:pStyle w:val="ConsPlusNormal0"/>
              <w:jc w:val="center"/>
            </w:pPr>
            <w:r>
              <w:t>X</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Виды (коды, при их наличии) доходов (поступлений)</w:t>
            </w:r>
          </w:p>
        </w:tc>
      </w:tr>
      <w:tr w:rsidR="004A664B">
        <w:tc>
          <w:tcPr>
            <w:tcW w:w="2664" w:type="dxa"/>
            <w:vAlign w:val="center"/>
          </w:tcPr>
          <w:p w:rsidR="004A664B" w:rsidRDefault="00C33880">
            <w:pPr>
              <w:pStyle w:val="ConsPlusNormal0"/>
              <w:jc w:val="center"/>
            </w:pPr>
            <w:r>
              <w:t xml:space="preserve">Утвержденный объем финансового обеспечения на второй год, следующий за очередным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 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4</w:t>
            </w:r>
          </w:p>
        </w:tc>
        <w:tc>
          <w:tcPr>
            <w:tcW w:w="610" w:type="dxa"/>
            <w:vAlign w:val="center"/>
          </w:tcPr>
          <w:p w:rsidR="004A664B" w:rsidRDefault="00C33880">
            <w:pPr>
              <w:pStyle w:val="ConsPlusNormal0"/>
              <w:jc w:val="center"/>
            </w:pPr>
            <w:r>
              <w:t>X</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Виды (коды, при их наличии) доходов (поступлений)</w:t>
            </w:r>
          </w:p>
        </w:tc>
      </w:tr>
      <w:tr w:rsidR="004A664B">
        <w:tc>
          <w:tcPr>
            <w:tcW w:w="2664" w:type="dxa"/>
            <w:vAlign w:val="center"/>
          </w:tcPr>
          <w:p w:rsidR="004A664B" w:rsidRDefault="00C33880">
            <w:pPr>
              <w:pStyle w:val="ConsPlusNormal0"/>
              <w:jc w:val="center"/>
            </w:pPr>
            <w:r>
              <w:t xml:space="preserve">Утвержденный объем финансового обеспечения на иные очередные года (за пределами планового периода) </w:t>
            </w:r>
            <w:hyperlink w:anchor="P20421" w:tooltip="&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
              <w:r>
                <w:rPr>
                  <w:color w:val="0000FF"/>
                </w:rPr>
                <w:t>&lt;**&gt;</w:t>
              </w:r>
            </w:hyperlink>
          </w:p>
        </w:tc>
        <w:tc>
          <w:tcPr>
            <w:tcW w:w="1700" w:type="dxa"/>
            <w:vAlign w:val="center"/>
          </w:tcPr>
          <w:p w:rsidR="004A664B" w:rsidRDefault="00C33880">
            <w:pPr>
              <w:pStyle w:val="ConsPlusNormal0"/>
              <w:jc w:val="center"/>
            </w:pPr>
            <w:r>
              <w:t>КДБ, гКБК</w:t>
            </w:r>
          </w:p>
        </w:tc>
        <w:tc>
          <w:tcPr>
            <w:tcW w:w="610" w:type="dxa"/>
            <w:vAlign w:val="center"/>
          </w:tcPr>
          <w:p w:rsidR="004A664B" w:rsidRDefault="00C33880">
            <w:pPr>
              <w:pStyle w:val="ConsPlusNormal0"/>
              <w:jc w:val="center"/>
            </w:pPr>
            <w:r>
              <w:t>1</w:t>
            </w:r>
          </w:p>
        </w:tc>
        <w:tc>
          <w:tcPr>
            <w:tcW w:w="610" w:type="dxa"/>
            <w:vAlign w:val="center"/>
          </w:tcPr>
          <w:p w:rsidR="004A664B" w:rsidRDefault="00C33880">
            <w:pPr>
              <w:pStyle w:val="ConsPlusNormal0"/>
              <w:jc w:val="center"/>
            </w:pPr>
            <w:r>
              <w:t>5</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7</w:t>
            </w:r>
          </w:p>
        </w:tc>
        <w:tc>
          <w:tcPr>
            <w:tcW w:w="610" w:type="dxa"/>
            <w:vAlign w:val="center"/>
          </w:tcPr>
          <w:p w:rsidR="004A664B" w:rsidRDefault="00C33880">
            <w:pPr>
              <w:pStyle w:val="ConsPlusNormal0"/>
              <w:jc w:val="center"/>
            </w:pPr>
            <w:r>
              <w:t>9</w:t>
            </w:r>
          </w:p>
        </w:tc>
        <w:tc>
          <w:tcPr>
            <w:tcW w:w="610" w:type="dxa"/>
            <w:vAlign w:val="center"/>
          </w:tcPr>
          <w:p w:rsidR="004A664B" w:rsidRDefault="00C33880">
            <w:pPr>
              <w:pStyle w:val="ConsPlusNormal0"/>
              <w:jc w:val="center"/>
            </w:pPr>
            <w:r>
              <w:t>X</w:t>
            </w:r>
          </w:p>
        </w:tc>
        <w:tc>
          <w:tcPr>
            <w:tcW w:w="610" w:type="dxa"/>
            <w:vAlign w:val="center"/>
          </w:tcPr>
          <w:p w:rsidR="004A664B" w:rsidRDefault="00C33880">
            <w:pPr>
              <w:pStyle w:val="ConsPlusNormal0"/>
              <w:jc w:val="center"/>
            </w:pPr>
            <w:r>
              <w:t>0</w:t>
            </w:r>
          </w:p>
        </w:tc>
        <w:tc>
          <w:tcPr>
            <w:tcW w:w="610" w:type="dxa"/>
            <w:vAlign w:val="center"/>
          </w:tcPr>
          <w:p w:rsidR="004A664B" w:rsidRDefault="00C33880">
            <w:pPr>
              <w:pStyle w:val="ConsPlusNormal0"/>
              <w:jc w:val="center"/>
            </w:pPr>
            <w:r>
              <w:t>0</w:t>
            </w:r>
          </w:p>
        </w:tc>
        <w:tc>
          <w:tcPr>
            <w:tcW w:w="611" w:type="dxa"/>
            <w:vAlign w:val="center"/>
          </w:tcPr>
          <w:p w:rsidR="004A664B" w:rsidRDefault="00C33880">
            <w:pPr>
              <w:pStyle w:val="ConsPlusNormal0"/>
              <w:jc w:val="center"/>
            </w:pPr>
            <w:r>
              <w:t>0</w:t>
            </w:r>
          </w:p>
        </w:tc>
        <w:tc>
          <w:tcPr>
            <w:tcW w:w="3628" w:type="dxa"/>
          </w:tcPr>
          <w:p w:rsidR="004A664B" w:rsidRDefault="00C33880">
            <w:pPr>
              <w:pStyle w:val="ConsPlusNormal0"/>
              <w:jc w:val="center"/>
            </w:pPr>
            <w:r>
              <w:t>Виды (коды, при их наличии) доходов (поступлений)</w:t>
            </w:r>
          </w:p>
        </w:tc>
      </w:tr>
    </w:tbl>
    <w:p w:rsidR="004A664B" w:rsidRDefault="004A664B">
      <w:pPr>
        <w:pStyle w:val="ConsPlusNormal0"/>
        <w:sectPr w:rsidR="004A664B">
          <w:headerReference w:type="default" r:id="rId10"/>
          <w:footerReference w:type="default" r:id="rId11"/>
          <w:headerReference w:type="first" r:id="rId12"/>
          <w:footerReference w:type="first" r:id="rId13"/>
          <w:pgSz w:w="16838" w:h="11906" w:orient="landscape"/>
          <w:pgMar w:top="1133" w:right="1440" w:bottom="566" w:left="1440" w:header="0" w:footer="0" w:gutter="0"/>
          <w:cols w:space="720"/>
          <w:titlePg/>
        </w:sectPr>
      </w:pPr>
    </w:p>
    <w:p w:rsidR="004A664B" w:rsidRDefault="004A664B">
      <w:pPr>
        <w:pStyle w:val="ConsPlusNormal0"/>
        <w:jc w:val="both"/>
      </w:pPr>
    </w:p>
    <w:p w:rsidR="004A664B" w:rsidRDefault="00C33880">
      <w:pPr>
        <w:pStyle w:val="ConsPlusTitle0"/>
        <w:jc w:val="both"/>
        <w:outlineLvl w:val="1"/>
      </w:pPr>
      <w:r>
        <w:t>ЗАБАЛАНСОВЫЕ СЧЕТА</w:t>
      </w:r>
    </w:p>
    <w:p w:rsidR="004A664B" w:rsidRDefault="004A664B">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09"/>
        <w:gridCol w:w="1531"/>
        <w:gridCol w:w="3231"/>
      </w:tblGrid>
      <w:tr w:rsidR="004A664B">
        <w:tc>
          <w:tcPr>
            <w:tcW w:w="4309" w:type="dxa"/>
          </w:tcPr>
          <w:p w:rsidR="004A664B" w:rsidRDefault="00C33880">
            <w:pPr>
              <w:pStyle w:val="ConsPlusNormal0"/>
              <w:jc w:val="center"/>
            </w:pPr>
            <w:r>
              <w:t>Наименование счета</w:t>
            </w:r>
          </w:p>
        </w:tc>
        <w:tc>
          <w:tcPr>
            <w:tcW w:w="1531" w:type="dxa"/>
          </w:tcPr>
          <w:p w:rsidR="004A664B" w:rsidRDefault="00C33880">
            <w:pPr>
              <w:pStyle w:val="ConsPlusNormal0"/>
              <w:jc w:val="center"/>
            </w:pPr>
            <w:r>
              <w:t>Номер счета</w:t>
            </w:r>
          </w:p>
        </w:tc>
        <w:tc>
          <w:tcPr>
            <w:tcW w:w="3231" w:type="dxa"/>
          </w:tcPr>
          <w:p w:rsidR="004A664B" w:rsidRDefault="00C33880">
            <w:pPr>
              <w:pStyle w:val="ConsPlusNormal0"/>
              <w:jc w:val="center"/>
            </w:pPr>
            <w:r>
              <w:t>Детализация аналитического учета</w:t>
            </w:r>
          </w:p>
        </w:tc>
      </w:tr>
      <w:tr w:rsidR="004A664B">
        <w:tc>
          <w:tcPr>
            <w:tcW w:w="4309" w:type="dxa"/>
            <w:vAlign w:val="center"/>
          </w:tcPr>
          <w:p w:rsidR="004A664B" w:rsidRDefault="00C33880">
            <w:pPr>
              <w:pStyle w:val="ConsPlusNormal0"/>
              <w:jc w:val="center"/>
            </w:pPr>
            <w:r>
              <w:t>Имущество, полученное в пользование</w:t>
            </w:r>
          </w:p>
        </w:tc>
        <w:tc>
          <w:tcPr>
            <w:tcW w:w="1531" w:type="dxa"/>
            <w:vAlign w:val="center"/>
          </w:tcPr>
          <w:p w:rsidR="004A664B" w:rsidRDefault="00C33880">
            <w:pPr>
              <w:pStyle w:val="ConsPlusNormal0"/>
              <w:jc w:val="center"/>
            </w:pPr>
            <w:bookmarkStart w:id="3" w:name="P20117"/>
            <w:bookmarkEnd w:id="3"/>
            <w:r>
              <w:t>01</w:t>
            </w:r>
          </w:p>
        </w:tc>
        <w:tc>
          <w:tcPr>
            <w:tcW w:w="3231" w:type="dxa"/>
            <w:vMerge w:val="restart"/>
          </w:tcPr>
          <w:p w:rsidR="004A664B" w:rsidRDefault="00C33880">
            <w:pPr>
              <w:pStyle w:val="ConsPlusNormal0"/>
            </w:pPr>
            <w:r>
              <w:t>Объекты имущества (имущественные права), Учетные (инвентарные, серийные, реестровые) номера, Местонахождения объектов (адреса), ОЛ, Контрагенты (собственники, балансодержатели), Правовые основания, КОСГУ</w:t>
            </w:r>
          </w:p>
        </w:tc>
      </w:tr>
      <w:tr w:rsidR="004A664B">
        <w:tc>
          <w:tcPr>
            <w:tcW w:w="4309" w:type="dxa"/>
            <w:vAlign w:val="center"/>
          </w:tcPr>
          <w:p w:rsidR="004A664B" w:rsidRDefault="00C33880">
            <w:pPr>
              <w:pStyle w:val="ConsPlusNormal0"/>
              <w:jc w:val="center"/>
            </w:pPr>
            <w:r>
              <w:t>Недвижимое имущество, полученное в пользование</w:t>
            </w:r>
          </w:p>
        </w:tc>
        <w:tc>
          <w:tcPr>
            <w:tcW w:w="1531" w:type="dxa"/>
            <w:vAlign w:val="center"/>
          </w:tcPr>
          <w:p w:rsidR="004A664B" w:rsidRDefault="00C33880">
            <w:pPr>
              <w:pStyle w:val="ConsPlusNormal0"/>
              <w:jc w:val="center"/>
            </w:pPr>
            <w:bookmarkStart w:id="4" w:name="P20120"/>
            <w:bookmarkEnd w:id="4"/>
            <w:r>
              <w:t>01.10</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Недвижимое имущество в пользовании</w:t>
            </w:r>
          </w:p>
        </w:tc>
        <w:tc>
          <w:tcPr>
            <w:tcW w:w="1531" w:type="dxa"/>
            <w:vAlign w:val="center"/>
          </w:tcPr>
          <w:p w:rsidR="004A664B" w:rsidRDefault="00C33880">
            <w:pPr>
              <w:pStyle w:val="ConsPlusNormal0"/>
              <w:jc w:val="center"/>
            </w:pPr>
            <w:bookmarkStart w:id="5" w:name="P20122"/>
            <w:bookmarkEnd w:id="5"/>
            <w:r>
              <w:t>01.11</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Движимое имущество, полученное в пользование</w:t>
            </w:r>
          </w:p>
        </w:tc>
        <w:tc>
          <w:tcPr>
            <w:tcW w:w="1531" w:type="dxa"/>
            <w:vAlign w:val="center"/>
          </w:tcPr>
          <w:p w:rsidR="004A664B" w:rsidRDefault="00C33880">
            <w:pPr>
              <w:pStyle w:val="ConsPlusNormal0"/>
              <w:jc w:val="center"/>
            </w:pPr>
            <w:bookmarkStart w:id="6" w:name="P20124"/>
            <w:bookmarkEnd w:id="6"/>
            <w:r>
              <w:t>01.30</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Движимое имущество, полученное в пользование по договорам безвозмездного пользования</w:t>
            </w:r>
          </w:p>
        </w:tc>
        <w:tc>
          <w:tcPr>
            <w:tcW w:w="1531" w:type="dxa"/>
            <w:vAlign w:val="center"/>
          </w:tcPr>
          <w:p w:rsidR="004A664B" w:rsidRDefault="00C33880">
            <w:pPr>
              <w:pStyle w:val="ConsPlusNormal0"/>
              <w:jc w:val="center"/>
            </w:pPr>
            <w:bookmarkStart w:id="7" w:name="P20126"/>
            <w:bookmarkEnd w:id="7"/>
            <w:r>
              <w:t>01.31</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Нефинансовые активы, составляющие казну, полученные в пользование</w:t>
            </w:r>
          </w:p>
        </w:tc>
        <w:tc>
          <w:tcPr>
            <w:tcW w:w="1531" w:type="dxa"/>
            <w:vAlign w:val="center"/>
          </w:tcPr>
          <w:p w:rsidR="004A664B" w:rsidRDefault="00C33880">
            <w:pPr>
              <w:pStyle w:val="ConsPlusNormal0"/>
              <w:jc w:val="center"/>
            </w:pPr>
            <w:bookmarkStart w:id="8" w:name="P20128"/>
            <w:bookmarkEnd w:id="8"/>
            <w:r>
              <w:t>01.50</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Недвижимое имущество, составляющее казну, полученное в пользование</w:t>
            </w:r>
          </w:p>
        </w:tc>
        <w:tc>
          <w:tcPr>
            <w:tcW w:w="1531" w:type="dxa"/>
            <w:vAlign w:val="center"/>
          </w:tcPr>
          <w:p w:rsidR="004A664B" w:rsidRDefault="00C33880">
            <w:pPr>
              <w:pStyle w:val="ConsPlusNormal0"/>
              <w:jc w:val="center"/>
            </w:pPr>
            <w:bookmarkStart w:id="9" w:name="P20130"/>
            <w:bookmarkEnd w:id="9"/>
            <w:r>
              <w:t>01.51</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Движимое имущество, составляющее казну, полученное в пользование</w:t>
            </w:r>
          </w:p>
        </w:tc>
        <w:tc>
          <w:tcPr>
            <w:tcW w:w="1531" w:type="dxa"/>
            <w:vAlign w:val="center"/>
          </w:tcPr>
          <w:p w:rsidR="004A664B" w:rsidRDefault="00C33880">
            <w:pPr>
              <w:pStyle w:val="ConsPlusNormal0"/>
              <w:jc w:val="center"/>
            </w:pPr>
            <w:bookmarkStart w:id="10" w:name="P20132"/>
            <w:bookmarkEnd w:id="10"/>
            <w:r>
              <w:t>01.52</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Материальные ценности на хранении</w:t>
            </w:r>
          </w:p>
        </w:tc>
        <w:tc>
          <w:tcPr>
            <w:tcW w:w="1531" w:type="dxa"/>
            <w:vAlign w:val="center"/>
          </w:tcPr>
          <w:p w:rsidR="004A664B" w:rsidRDefault="00C33880">
            <w:pPr>
              <w:pStyle w:val="ConsPlusNormal0"/>
              <w:jc w:val="center"/>
            </w:pPr>
            <w:bookmarkStart w:id="11" w:name="P20134"/>
            <w:bookmarkEnd w:id="11"/>
            <w:r>
              <w:t>02</w:t>
            </w:r>
          </w:p>
        </w:tc>
        <w:tc>
          <w:tcPr>
            <w:tcW w:w="3231" w:type="dxa"/>
            <w:vMerge w:val="restart"/>
          </w:tcPr>
          <w:p w:rsidR="004A664B" w:rsidRDefault="00C33880">
            <w:pPr>
              <w:pStyle w:val="ConsPlusNormal0"/>
            </w:pPr>
            <w:r>
              <w:t>Объекты имущества, Местонахождения объектов (адреса), ОЛ, Контрагенты (собственники, владельцы, иные лица), Правовые основания</w:t>
            </w:r>
          </w:p>
        </w:tc>
      </w:tr>
      <w:tr w:rsidR="004A664B">
        <w:tc>
          <w:tcPr>
            <w:tcW w:w="4309" w:type="dxa"/>
            <w:vAlign w:val="center"/>
          </w:tcPr>
          <w:p w:rsidR="004A664B" w:rsidRDefault="00C33880">
            <w:pPr>
              <w:pStyle w:val="ConsPlusNormal0"/>
              <w:jc w:val="center"/>
            </w:pPr>
            <w:r>
              <w:t>Недвижимое имущество на хранении</w:t>
            </w:r>
          </w:p>
        </w:tc>
        <w:tc>
          <w:tcPr>
            <w:tcW w:w="1531" w:type="dxa"/>
            <w:vAlign w:val="center"/>
          </w:tcPr>
          <w:p w:rsidR="004A664B" w:rsidRDefault="00C33880">
            <w:pPr>
              <w:pStyle w:val="ConsPlusNormal0"/>
              <w:jc w:val="center"/>
            </w:pPr>
            <w:bookmarkStart w:id="12" w:name="P20137"/>
            <w:bookmarkEnd w:id="12"/>
            <w:r>
              <w:t>02.10</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Основные средства - недвижимое имущество на хранении</w:t>
            </w:r>
          </w:p>
        </w:tc>
        <w:tc>
          <w:tcPr>
            <w:tcW w:w="1531" w:type="dxa"/>
            <w:vAlign w:val="center"/>
          </w:tcPr>
          <w:p w:rsidR="004A664B" w:rsidRDefault="00C33880">
            <w:pPr>
              <w:pStyle w:val="ConsPlusNormal0"/>
              <w:jc w:val="center"/>
            </w:pPr>
            <w:bookmarkStart w:id="13" w:name="P20139"/>
            <w:bookmarkEnd w:id="13"/>
            <w:r>
              <w:t>02.11</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Движимое имущество на хранении</w:t>
            </w:r>
          </w:p>
        </w:tc>
        <w:tc>
          <w:tcPr>
            <w:tcW w:w="1531" w:type="dxa"/>
            <w:vAlign w:val="center"/>
          </w:tcPr>
          <w:p w:rsidR="004A664B" w:rsidRDefault="00C33880">
            <w:pPr>
              <w:pStyle w:val="ConsPlusNormal0"/>
              <w:jc w:val="center"/>
            </w:pPr>
            <w:bookmarkStart w:id="14" w:name="P20141"/>
            <w:bookmarkEnd w:id="14"/>
            <w:r>
              <w:t>02.30</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Основные средства - движимое имущество на хранении</w:t>
            </w:r>
          </w:p>
        </w:tc>
        <w:tc>
          <w:tcPr>
            <w:tcW w:w="1531" w:type="dxa"/>
            <w:vAlign w:val="center"/>
          </w:tcPr>
          <w:p w:rsidR="004A664B" w:rsidRDefault="00C33880">
            <w:pPr>
              <w:pStyle w:val="ConsPlusNormal0"/>
              <w:jc w:val="center"/>
            </w:pPr>
            <w:bookmarkStart w:id="15" w:name="P20143"/>
            <w:bookmarkEnd w:id="15"/>
            <w:r>
              <w:t>02.31</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Материальные запасы - движимое имущество на хранении</w:t>
            </w:r>
          </w:p>
        </w:tc>
        <w:tc>
          <w:tcPr>
            <w:tcW w:w="1531" w:type="dxa"/>
            <w:vAlign w:val="center"/>
          </w:tcPr>
          <w:p w:rsidR="004A664B" w:rsidRDefault="00C33880">
            <w:pPr>
              <w:pStyle w:val="ConsPlusNormal0"/>
              <w:jc w:val="center"/>
            </w:pPr>
            <w:bookmarkStart w:id="16" w:name="P20145"/>
            <w:bookmarkEnd w:id="16"/>
            <w:r>
              <w:t>02.32</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Материальные ценности казны на хранении</w:t>
            </w:r>
          </w:p>
        </w:tc>
        <w:tc>
          <w:tcPr>
            <w:tcW w:w="1531" w:type="dxa"/>
            <w:vAlign w:val="center"/>
          </w:tcPr>
          <w:p w:rsidR="004A664B" w:rsidRDefault="00C33880">
            <w:pPr>
              <w:pStyle w:val="ConsPlusNormal0"/>
              <w:jc w:val="center"/>
            </w:pPr>
            <w:bookmarkStart w:id="17" w:name="P20147"/>
            <w:bookmarkEnd w:id="17"/>
            <w:r>
              <w:t>02.50</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Недвижимое имущество, составляющее казну, на хранении</w:t>
            </w:r>
          </w:p>
        </w:tc>
        <w:tc>
          <w:tcPr>
            <w:tcW w:w="1531" w:type="dxa"/>
            <w:vAlign w:val="center"/>
          </w:tcPr>
          <w:p w:rsidR="004A664B" w:rsidRDefault="00C33880">
            <w:pPr>
              <w:pStyle w:val="ConsPlusNormal0"/>
              <w:jc w:val="center"/>
            </w:pPr>
            <w:bookmarkStart w:id="18" w:name="P20149"/>
            <w:bookmarkEnd w:id="18"/>
            <w:r>
              <w:t>02.51</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Движимое имущество, составляющее казну, на хранении</w:t>
            </w:r>
          </w:p>
        </w:tc>
        <w:tc>
          <w:tcPr>
            <w:tcW w:w="1531" w:type="dxa"/>
            <w:vAlign w:val="center"/>
          </w:tcPr>
          <w:p w:rsidR="004A664B" w:rsidRDefault="00C33880">
            <w:pPr>
              <w:pStyle w:val="ConsPlusNormal0"/>
              <w:jc w:val="center"/>
            </w:pPr>
            <w:bookmarkStart w:id="19" w:name="P20151"/>
            <w:bookmarkEnd w:id="19"/>
            <w:r>
              <w:t>02.52</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Материальные запасы, составляющие казну, на хранении</w:t>
            </w:r>
          </w:p>
        </w:tc>
        <w:tc>
          <w:tcPr>
            <w:tcW w:w="1531" w:type="dxa"/>
            <w:vAlign w:val="center"/>
          </w:tcPr>
          <w:p w:rsidR="004A664B" w:rsidRDefault="00C33880">
            <w:pPr>
              <w:pStyle w:val="ConsPlusNormal0"/>
              <w:jc w:val="center"/>
            </w:pPr>
            <w:bookmarkStart w:id="20" w:name="P20153"/>
            <w:bookmarkEnd w:id="20"/>
            <w:r>
              <w:t>02.53</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Основные средства, не признанные активом</w:t>
            </w:r>
          </w:p>
        </w:tc>
        <w:tc>
          <w:tcPr>
            <w:tcW w:w="1531" w:type="dxa"/>
            <w:vAlign w:val="center"/>
          </w:tcPr>
          <w:p w:rsidR="004A664B" w:rsidRDefault="00C33880">
            <w:pPr>
              <w:pStyle w:val="ConsPlusNormal0"/>
              <w:jc w:val="center"/>
            </w:pPr>
            <w:bookmarkStart w:id="21" w:name="P20155"/>
            <w:bookmarkEnd w:id="21"/>
            <w:r>
              <w:t>02.3</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Материальные запасы, не признанные активом</w:t>
            </w:r>
          </w:p>
        </w:tc>
        <w:tc>
          <w:tcPr>
            <w:tcW w:w="1531" w:type="dxa"/>
            <w:vAlign w:val="center"/>
          </w:tcPr>
          <w:p w:rsidR="004A664B" w:rsidRDefault="00C33880">
            <w:pPr>
              <w:pStyle w:val="ConsPlusNormal0"/>
              <w:jc w:val="center"/>
            </w:pPr>
            <w:bookmarkStart w:id="22" w:name="P20157"/>
            <w:bookmarkEnd w:id="22"/>
            <w:r>
              <w:t>02.4</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Основные средства, составляющие казну, не признанные активом</w:t>
            </w:r>
          </w:p>
        </w:tc>
        <w:tc>
          <w:tcPr>
            <w:tcW w:w="1531" w:type="dxa"/>
            <w:vAlign w:val="center"/>
          </w:tcPr>
          <w:p w:rsidR="004A664B" w:rsidRDefault="00C33880">
            <w:pPr>
              <w:pStyle w:val="ConsPlusNormal0"/>
              <w:jc w:val="center"/>
            </w:pPr>
            <w:bookmarkStart w:id="23" w:name="P20159"/>
            <w:bookmarkEnd w:id="23"/>
            <w:r>
              <w:t>02.5</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Материальные запасы, составляющие казну, не признанные активом</w:t>
            </w:r>
          </w:p>
        </w:tc>
        <w:tc>
          <w:tcPr>
            <w:tcW w:w="1531" w:type="dxa"/>
            <w:vAlign w:val="center"/>
          </w:tcPr>
          <w:p w:rsidR="004A664B" w:rsidRDefault="00C33880">
            <w:pPr>
              <w:pStyle w:val="ConsPlusNormal0"/>
              <w:jc w:val="center"/>
            </w:pPr>
            <w:bookmarkStart w:id="24" w:name="P20161"/>
            <w:bookmarkEnd w:id="24"/>
            <w:r>
              <w:t>02.6</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Бланки строгой отчетности</w:t>
            </w:r>
          </w:p>
        </w:tc>
        <w:tc>
          <w:tcPr>
            <w:tcW w:w="1531" w:type="dxa"/>
            <w:vAlign w:val="center"/>
          </w:tcPr>
          <w:p w:rsidR="004A664B" w:rsidRDefault="00C33880">
            <w:pPr>
              <w:pStyle w:val="ConsPlusNormal0"/>
              <w:jc w:val="center"/>
            </w:pPr>
            <w:bookmarkStart w:id="25" w:name="P20163"/>
            <w:bookmarkEnd w:id="25"/>
            <w:r>
              <w:t>03</w:t>
            </w:r>
          </w:p>
        </w:tc>
        <w:tc>
          <w:tcPr>
            <w:tcW w:w="3231" w:type="dxa"/>
          </w:tcPr>
          <w:p w:rsidR="004A664B" w:rsidRDefault="00C33880">
            <w:pPr>
              <w:pStyle w:val="ConsPlusNormal0"/>
            </w:pPr>
            <w:r>
              <w:t>ОЛ, Местонахождения (адреса, места хранения), Виды бланков (наименование бланка, номер, серия):</w:t>
            </w:r>
          </w:p>
          <w:p w:rsidR="004A664B" w:rsidRDefault="00C33880">
            <w:pPr>
              <w:pStyle w:val="ConsPlusNormal0"/>
            </w:pPr>
            <w:r>
              <w:t>бланки трудовых книжек, вкладыши к ним;</w:t>
            </w:r>
          </w:p>
          <w:p w:rsidR="004A664B" w:rsidRDefault="00C33880">
            <w:pPr>
              <w:pStyle w:val="ConsPlusNormal0"/>
            </w:pPr>
            <w:r>
              <w:t>бланки аттестатов;</w:t>
            </w:r>
          </w:p>
          <w:p w:rsidR="004A664B" w:rsidRDefault="00C33880">
            <w:pPr>
              <w:pStyle w:val="ConsPlusNormal0"/>
            </w:pPr>
            <w:r>
              <w:t>бланки дипломов;</w:t>
            </w:r>
          </w:p>
          <w:p w:rsidR="004A664B" w:rsidRDefault="00C33880">
            <w:pPr>
              <w:pStyle w:val="ConsPlusNormal0"/>
            </w:pPr>
            <w:r>
              <w:t>бланки свидетельств;</w:t>
            </w:r>
          </w:p>
          <w:p w:rsidR="004A664B" w:rsidRDefault="00C33880">
            <w:pPr>
              <w:pStyle w:val="ConsPlusNormal0"/>
            </w:pPr>
            <w:r>
              <w:t>бланки сертификатов;</w:t>
            </w:r>
          </w:p>
          <w:p w:rsidR="004A664B" w:rsidRDefault="00C33880">
            <w:pPr>
              <w:pStyle w:val="ConsPlusNormal0"/>
            </w:pPr>
            <w:r>
              <w:t>бланки листков нетрудоспособности;</w:t>
            </w:r>
          </w:p>
          <w:p w:rsidR="004A664B" w:rsidRDefault="00C33880">
            <w:pPr>
              <w:pStyle w:val="ConsPlusNormal0"/>
            </w:pPr>
            <w:r>
              <w:t>бланки квитанций;</w:t>
            </w:r>
          </w:p>
          <w:p w:rsidR="004A664B" w:rsidRDefault="00C33880">
            <w:pPr>
              <w:pStyle w:val="ConsPlusNormal0"/>
            </w:pPr>
            <w:r>
              <w:t>бланки лицензий;</w:t>
            </w:r>
          </w:p>
          <w:p w:rsidR="004A664B" w:rsidRDefault="00C33880">
            <w:pPr>
              <w:pStyle w:val="ConsPlusNormal0"/>
            </w:pPr>
            <w:r>
              <w:t>бланки служебных удостоверений;</w:t>
            </w:r>
          </w:p>
          <w:p w:rsidR="004A664B" w:rsidRDefault="00C33880">
            <w:pPr>
              <w:pStyle w:val="ConsPlusNormal0"/>
            </w:pPr>
            <w:r>
              <w:t>голограммы к служебным удостоверениям</w:t>
            </w:r>
          </w:p>
        </w:tc>
      </w:tr>
      <w:tr w:rsidR="004A664B">
        <w:tc>
          <w:tcPr>
            <w:tcW w:w="4309" w:type="dxa"/>
            <w:vAlign w:val="center"/>
          </w:tcPr>
          <w:p w:rsidR="004A664B" w:rsidRDefault="00C33880">
            <w:pPr>
              <w:pStyle w:val="ConsPlusNormal0"/>
              <w:jc w:val="center"/>
            </w:pPr>
            <w:r>
              <w:t>Сомнительная задолженность</w:t>
            </w:r>
          </w:p>
        </w:tc>
        <w:tc>
          <w:tcPr>
            <w:tcW w:w="1531" w:type="dxa"/>
            <w:vAlign w:val="center"/>
          </w:tcPr>
          <w:p w:rsidR="004A664B" w:rsidRDefault="00C33880">
            <w:pPr>
              <w:pStyle w:val="ConsPlusNormal0"/>
              <w:jc w:val="center"/>
            </w:pPr>
            <w:bookmarkStart w:id="26" w:name="P20176"/>
            <w:bookmarkEnd w:id="26"/>
            <w:r>
              <w:t>04</w:t>
            </w:r>
          </w:p>
        </w:tc>
        <w:tc>
          <w:tcPr>
            <w:tcW w:w="3231" w:type="dxa"/>
          </w:tcPr>
          <w:p w:rsidR="004A664B" w:rsidRDefault="00C33880">
            <w:pPr>
              <w:pStyle w:val="ConsPlusNormal0"/>
            </w:pPr>
            <w:r>
              <w:t>Виды поступлений (выплат) (источник финансового обеспечения), Контрагенты, КДБ, УИН (при наличии), Правовые основания</w:t>
            </w:r>
          </w:p>
        </w:tc>
      </w:tr>
      <w:tr w:rsidR="004A664B">
        <w:tc>
          <w:tcPr>
            <w:tcW w:w="4309" w:type="dxa"/>
            <w:vAlign w:val="center"/>
          </w:tcPr>
          <w:p w:rsidR="004A664B" w:rsidRDefault="00C33880">
            <w:pPr>
              <w:pStyle w:val="ConsPlusNormal0"/>
              <w:jc w:val="center"/>
            </w:pPr>
            <w:r>
              <w:t>Материальные ценности, оплаченные по централизованному снабжению</w:t>
            </w:r>
          </w:p>
        </w:tc>
        <w:tc>
          <w:tcPr>
            <w:tcW w:w="1531" w:type="dxa"/>
            <w:vAlign w:val="center"/>
          </w:tcPr>
          <w:p w:rsidR="004A664B" w:rsidRDefault="00C33880">
            <w:pPr>
              <w:pStyle w:val="ConsPlusNormal0"/>
              <w:jc w:val="center"/>
            </w:pPr>
            <w:bookmarkStart w:id="27" w:name="P20179"/>
            <w:bookmarkEnd w:id="27"/>
            <w:r>
              <w:t>05</w:t>
            </w:r>
          </w:p>
        </w:tc>
        <w:tc>
          <w:tcPr>
            <w:tcW w:w="3231" w:type="dxa"/>
            <w:vMerge w:val="restart"/>
          </w:tcPr>
          <w:p w:rsidR="004A664B" w:rsidRDefault="00C33880">
            <w:pPr>
              <w:pStyle w:val="ConsPlusNormal0"/>
            </w:pPr>
            <w:r>
              <w:t>Объекты имущества, Контрагенты (учреждения - грузополучатели), Правовые основания</w:t>
            </w:r>
          </w:p>
        </w:tc>
      </w:tr>
      <w:tr w:rsidR="004A664B">
        <w:tc>
          <w:tcPr>
            <w:tcW w:w="4309" w:type="dxa"/>
            <w:vAlign w:val="center"/>
          </w:tcPr>
          <w:p w:rsidR="004A664B" w:rsidRDefault="00C33880">
            <w:pPr>
              <w:pStyle w:val="ConsPlusNormal0"/>
              <w:jc w:val="center"/>
            </w:pPr>
            <w:r>
              <w:t>Основные средства, нематериальные активы, оплаченные по централизованному снабжению</w:t>
            </w:r>
          </w:p>
        </w:tc>
        <w:tc>
          <w:tcPr>
            <w:tcW w:w="1531" w:type="dxa"/>
            <w:vAlign w:val="center"/>
          </w:tcPr>
          <w:p w:rsidR="004A664B" w:rsidRDefault="00C33880">
            <w:pPr>
              <w:pStyle w:val="ConsPlusNormal0"/>
              <w:jc w:val="center"/>
            </w:pPr>
            <w:bookmarkStart w:id="28" w:name="P20182"/>
            <w:bookmarkEnd w:id="28"/>
            <w:r>
              <w:t>05.1</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Материальные запасы, оплаченные по централизованному снабжению</w:t>
            </w:r>
          </w:p>
        </w:tc>
        <w:tc>
          <w:tcPr>
            <w:tcW w:w="1531" w:type="dxa"/>
            <w:vAlign w:val="center"/>
          </w:tcPr>
          <w:p w:rsidR="004A664B" w:rsidRDefault="00C33880">
            <w:pPr>
              <w:pStyle w:val="ConsPlusNormal0"/>
              <w:jc w:val="center"/>
            </w:pPr>
            <w:bookmarkStart w:id="29" w:name="P20184"/>
            <w:bookmarkEnd w:id="29"/>
            <w:r>
              <w:t>05.2</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Награды, призы, кубки и ценные подарки, сувениры</w:t>
            </w:r>
          </w:p>
        </w:tc>
        <w:tc>
          <w:tcPr>
            <w:tcW w:w="1531" w:type="dxa"/>
            <w:vAlign w:val="center"/>
          </w:tcPr>
          <w:p w:rsidR="004A664B" w:rsidRDefault="00C33880">
            <w:pPr>
              <w:pStyle w:val="ConsPlusNormal0"/>
              <w:jc w:val="center"/>
            </w:pPr>
            <w:bookmarkStart w:id="30" w:name="P20186"/>
            <w:bookmarkEnd w:id="30"/>
            <w:r>
              <w:t>07</w:t>
            </w:r>
          </w:p>
        </w:tc>
        <w:tc>
          <w:tcPr>
            <w:tcW w:w="3231" w:type="dxa"/>
            <w:vMerge w:val="restart"/>
          </w:tcPr>
          <w:p w:rsidR="004A664B" w:rsidRDefault="00C33880">
            <w:pPr>
              <w:pStyle w:val="ConsPlusNormal0"/>
            </w:pPr>
            <w:r>
              <w:t>Объекты имущества, ОЛ, Местонахождения объектов (адреса, места хранения)</w:t>
            </w:r>
          </w:p>
        </w:tc>
      </w:tr>
      <w:tr w:rsidR="004A664B">
        <w:tc>
          <w:tcPr>
            <w:tcW w:w="4309" w:type="dxa"/>
            <w:vAlign w:val="center"/>
          </w:tcPr>
          <w:p w:rsidR="004A664B" w:rsidRDefault="00C33880">
            <w:pPr>
              <w:pStyle w:val="ConsPlusNormal0"/>
              <w:jc w:val="center"/>
            </w:pPr>
            <w:r>
              <w:t>Награды, призы, кубки, в том числе переходящие, в условной оценке</w:t>
            </w:r>
          </w:p>
        </w:tc>
        <w:tc>
          <w:tcPr>
            <w:tcW w:w="1531" w:type="dxa"/>
            <w:vAlign w:val="center"/>
          </w:tcPr>
          <w:p w:rsidR="004A664B" w:rsidRDefault="00C33880">
            <w:pPr>
              <w:pStyle w:val="ConsPlusNormal0"/>
              <w:jc w:val="center"/>
            </w:pPr>
            <w:bookmarkStart w:id="31" w:name="P20189"/>
            <w:bookmarkEnd w:id="31"/>
            <w:r>
              <w:t>07.1</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Ценные подарки (сувениры) учитываются по стоимости их приобретения</w:t>
            </w:r>
          </w:p>
        </w:tc>
        <w:tc>
          <w:tcPr>
            <w:tcW w:w="1531" w:type="dxa"/>
            <w:vAlign w:val="center"/>
          </w:tcPr>
          <w:p w:rsidR="004A664B" w:rsidRDefault="00C33880">
            <w:pPr>
              <w:pStyle w:val="ConsPlusNormal0"/>
              <w:jc w:val="center"/>
            </w:pPr>
            <w:bookmarkStart w:id="32" w:name="P20191"/>
            <w:bookmarkEnd w:id="32"/>
            <w:r>
              <w:t>07.2</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Путевки неоплаченные</w:t>
            </w:r>
          </w:p>
        </w:tc>
        <w:tc>
          <w:tcPr>
            <w:tcW w:w="1531" w:type="dxa"/>
            <w:vAlign w:val="center"/>
          </w:tcPr>
          <w:p w:rsidR="004A664B" w:rsidRDefault="00C33880">
            <w:pPr>
              <w:pStyle w:val="ConsPlusNormal0"/>
              <w:jc w:val="center"/>
            </w:pPr>
            <w:bookmarkStart w:id="33" w:name="P20193"/>
            <w:bookmarkEnd w:id="33"/>
            <w:r>
              <w:t>08</w:t>
            </w:r>
          </w:p>
        </w:tc>
        <w:tc>
          <w:tcPr>
            <w:tcW w:w="3231" w:type="dxa"/>
          </w:tcPr>
          <w:p w:rsidR="004A664B" w:rsidRDefault="00C33880">
            <w:pPr>
              <w:pStyle w:val="ConsPlusNormal0"/>
            </w:pPr>
            <w:r>
              <w:t>Виды путевок (наименование, номер, серия), Контрагенты (организации, передавшие путевки), Правовые основания, ОЛ, места хранения</w:t>
            </w:r>
          </w:p>
        </w:tc>
      </w:tr>
      <w:tr w:rsidR="004A664B">
        <w:tc>
          <w:tcPr>
            <w:tcW w:w="4309" w:type="dxa"/>
            <w:vAlign w:val="center"/>
          </w:tcPr>
          <w:p w:rsidR="004A664B" w:rsidRDefault="00C33880">
            <w:pPr>
              <w:pStyle w:val="ConsPlusNormal0"/>
              <w:jc w:val="center"/>
            </w:pPr>
            <w:r>
              <w:t>Запасные части к транспортным средствам, выданные взамен изношенных</w:t>
            </w:r>
          </w:p>
        </w:tc>
        <w:tc>
          <w:tcPr>
            <w:tcW w:w="1531" w:type="dxa"/>
            <w:vAlign w:val="center"/>
          </w:tcPr>
          <w:p w:rsidR="004A664B" w:rsidRDefault="00C33880">
            <w:pPr>
              <w:pStyle w:val="ConsPlusNormal0"/>
              <w:jc w:val="center"/>
            </w:pPr>
            <w:bookmarkStart w:id="34" w:name="P20196"/>
            <w:bookmarkEnd w:id="34"/>
            <w:r>
              <w:t>09</w:t>
            </w:r>
          </w:p>
        </w:tc>
        <w:tc>
          <w:tcPr>
            <w:tcW w:w="3231" w:type="dxa"/>
          </w:tcPr>
          <w:p w:rsidR="004A664B" w:rsidRDefault="00C33880">
            <w:pPr>
              <w:pStyle w:val="ConsPlusNormal0"/>
            </w:pPr>
            <w:r>
              <w:t>Объекты транспортных средств, ОЛ, Номенклатура запасных частей (с указанием производственных номеров при их наличии) по соответствующим видам:</w:t>
            </w:r>
          </w:p>
          <w:p w:rsidR="004A664B" w:rsidRDefault="00C33880">
            <w:pPr>
              <w:pStyle w:val="ConsPlusNormal0"/>
            </w:pPr>
            <w:r>
              <w:t>двигатели;</w:t>
            </w:r>
          </w:p>
          <w:p w:rsidR="004A664B" w:rsidRDefault="00C33880">
            <w:pPr>
              <w:pStyle w:val="ConsPlusNormal0"/>
            </w:pPr>
            <w:r>
              <w:t>аккумуляторы;</w:t>
            </w:r>
          </w:p>
          <w:p w:rsidR="004A664B" w:rsidRDefault="00C33880">
            <w:pPr>
              <w:pStyle w:val="ConsPlusNormal0"/>
            </w:pPr>
            <w:r>
              <w:t>шины, покрышки;</w:t>
            </w:r>
          </w:p>
          <w:p w:rsidR="004A664B" w:rsidRDefault="00C33880">
            <w:pPr>
              <w:pStyle w:val="ConsPlusNormal0"/>
            </w:pPr>
            <w:r>
              <w:t>прочие запасные части по нормам расхода</w:t>
            </w:r>
          </w:p>
        </w:tc>
      </w:tr>
      <w:tr w:rsidR="004A664B">
        <w:tc>
          <w:tcPr>
            <w:tcW w:w="4309" w:type="dxa"/>
            <w:vAlign w:val="center"/>
          </w:tcPr>
          <w:p w:rsidR="004A664B" w:rsidRDefault="00C33880">
            <w:pPr>
              <w:pStyle w:val="ConsPlusNormal0"/>
              <w:jc w:val="center"/>
            </w:pPr>
            <w:r>
              <w:t>Обеспечение исполнения обязательств</w:t>
            </w:r>
          </w:p>
        </w:tc>
        <w:tc>
          <w:tcPr>
            <w:tcW w:w="1531" w:type="dxa"/>
            <w:vAlign w:val="center"/>
          </w:tcPr>
          <w:p w:rsidR="004A664B" w:rsidRDefault="00C33880">
            <w:pPr>
              <w:pStyle w:val="ConsPlusNormal0"/>
              <w:jc w:val="center"/>
            </w:pPr>
            <w:bookmarkStart w:id="35" w:name="P20203"/>
            <w:bookmarkEnd w:id="35"/>
            <w:r>
              <w:t>10</w:t>
            </w:r>
          </w:p>
        </w:tc>
        <w:tc>
          <w:tcPr>
            <w:tcW w:w="3231" w:type="dxa"/>
          </w:tcPr>
          <w:p w:rsidR="004A664B" w:rsidRDefault="00C33880">
            <w:pPr>
              <w:pStyle w:val="ConsPlusNormal0"/>
            </w:pPr>
            <w:r>
              <w:t>Виды валют, Контрагенты, Идентификаторы обязательств, Идентификаторы обеспечения, Места хранения (адреса), Виды имущества (обеспечений):</w:t>
            </w:r>
          </w:p>
          <w:p w:rsidR="004A664B" w:rsidRDefault="00C33880">
            <w:pPr>
              <w:pStyle w:val="ConsPlusNormal0"/>
            </w:pPr>
            <w:r>
              <w:t>задаток;</w:t>
            </w:r>
          </w:p>
          <w:p w:rsidR="004A664B" w:rsidRDefault="00C33880">
            <w:pPr>
              <w:pStyle w:val="ConsPlusNormal0"/>
            </w:pPr>
            <w:r>
              <w:t>залог;</w:t>
            </w:r>
          </w:p>
          <w:p w:rsidR="004A664B" w:rsidRDefault="00C33880">
            <w:pPr>
              <w:pStyle w:val="ConsPlusNormal0"/>
            </w:pPr>
            <w:r>
              <w:t>независимая (банковская) гарантия;</w:t>
            </w:r>
          </w:p>
          <w:p w:rsidR="004A664B" w:rsidRDefault="00C33880">
            <w:pPr>
              <w:pStyle w:val="ConsPlusNormal0"/>
            </w:pPr>
            <w:r>
              <w:t>поручительство;</w:t>
            </w:r>
          </w:p>
          <w:p w:rsidR="004A664B" w:rsidRDefault="00C33880">
            <w:pPr>
              <w:pStyle w:val="ConsPlusNormal0"/>
            </w:pPr>
            <w:r>
              <w:t>иные виды обеспечения</w:t>
            </w:r>
          </w:p>
        </w:tc>
      </w:tr>
      <w:tr w:rsidR="004A664B">
        <w:tc>
          <w:tcPr>
            <w:tcW w:w="4309" w:type="dxa"/>
          </w:tcPr>
          <w:p w:rsidR="004A664B" w:rsidRDefault="00C33880">
            <w:pPr>
              <w:pStyle w:val="ConsPlusNormal0"/>
              <w:jc w:val="center"/>
            </w:pPr>
            <w:r>
              <w:t>Государственные и муниципальные гарантии</w:t>
            </w:r>
          </w:p>
        </w:tc>
        <w:tc>
          <w:tcPr>
            <w:tcW w:w="1531" w:type="dxa"/>
            <w:vAlign w:val="center"/>
          </w:tcPr>
          <w:p w:rsidR="004A664B" w:rsidRDefault="00C33880">
            <w:pPr>
              <w:pStyle w:val="ConsPlusNormal0"/>
              <w:jc w:val="center"/>
            </w:pPr>
            <w:bookmarkStart w:id="36" w:name="P20211"/>
            <w:bookmarkEnd w:id="36"/>
            <w:r>
              <w:t>11</w:t>
            </w:r>
          </w:p>
        </w:tc>
        <w:tc>
          <w:tcPr>
            <w:tcW w:w="3231" w:type="dxa"/>
            <w:vMerge w:val="restart"/>
          </w:tcPr>
          <w:p w:rsidR="004A664B" w:rsidRDefault="00C33880">
            <w:pPr>
              <w:pStyle w:val="ConsPlusNormal0"/>
            </w:pPr>
            <w:r>
              <w:t>Субъекты гражданских прав (обязательств), Виды гарантий, Виды долга (внутренний, внешний), Правовые основания (договоры, контракты), КБК, Элементы бюджетов, Регистрационные номера, Виды валют</w:t>
            </w:r>
          </w:p>
        </w:tc>
      </w:tr>
      <w:tr w:rsidR="004A664B">
        <w:tc>
          <w:tcPr>
            <w:tcW w:w="4309" w:type="dxa"/>
            <w:vAlign w:val="center"/>
          </w:tcPr>
          <w:p w:rsidR="004A664B" w:rsidRDefault="00C33880">
            <w:pPr>
              <w:pStyle w:val="ConsPlusNormal0"/>
              <w:jc w:val="center"/>
            </w:pPr>
            <w:r>
              <w:t>Государственные гарантии</w:t>
            </w:r>
          </w:p>
        </w:tc>
        <w:tc>
          <w:tcPr>
            <w:tcW w:w="1531" w:type="dxa"/>
            <w:vAlign w:val="center"/>
          </w:tcPr>
          <w:p w:rsidR="004A664B" w:rsidRDefault="00C33880">
            <w:pPr>
              <w:pStyle w:val="ConsPlusNormal0"/>
              <w:jc w:val="center"/>
            </w:pPr>
            <w:bookmarkStart w:id="37" w:name="P20214"/>
            <w:bookmarkEnd w:id="37"/>
            <w:r>
              <w:t>11.1</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Поступления денежных средств</w:t>
            </w:r>
          </w:p>
        </w:tc>
        <w:tc>
          <w:tcPr>
            <w:tcW w:w="1531" w:type="dxa"/>
            <w:vAlign w:val="center"/>
          </w:tcPr>
          <w:p w:rsidR="004A664B" w:rsidRDefault="00C33880">
            <w:pPr>
              <w:pStyle w:val="ConsPlusNormal0"/>
              <w:jc w:val="center"/>
            </w:pPr>
            <w:bookmarkStart w:id="38" w:name="P20216"/>
            <w:bookmarkEnd w:id="38"/>
            <w:r>
              <w:t>17</w:t>
            </w:r>
          </w:p>
        </w:tc>
        <w:tc>
          <w:tcPr>
            <w:tcW w:w="3231" w:type="dxa"/>
            <w:vMerge w:val="restart"/>
          </w:tcPr>
          <w:p w:rsidR="004A664B" w:rsidRDefault="00C33880">
            <w:pPr>
              <w:pStyle w:val="ConsPlusNormal0"/>
            </w:pPr>
            <w:r>
              <w:t>Счета (лицевые счета), КБК, КФО, КОСГУ, Виды валют, Контрагенты (плательщики (группы плательщиков), УИН (при наличии), Правовые основания (включая дату исполнения) при учете расчетов по целевым поступлениям (выбытиям)</w:t>
            </w:r>
          </w:p>
        </w:tc>
      </w:tr>
      <w:tr w:rsidR="004A664B">
        <w:tc>
          <w:tcPr>
            <w:tcW w:w="4309" w:type="dxa"/>
            <w:vAlign w:val="center"/>
          </w:tcPr>
          <w:p w:rsidR="004A664B" w:rsidRDefault="00C33880">
            <w:pPr>
              <w:pStyle w:val="ConsPlusNormal0"/>
              <w:jc w:val="center"/>
            </w:pPr>
            <w:r>
              <w:t>Поступления денежных средств</w:t>
            </w:r>
          </w:p>
        </w:tc>
        <w:tc>
          <w:tcPr>
            <w:tcW w:w="1531" w:type="dxa"/>
            <w:vAlign w:val="center"/>
          </w:tcPr>
          <w:p w:rsidR="004A664B" w:rsidRDefault="00C33880">
            <w:pPr>
              <w:pStyle w:val="ConsPlusNormal0"/>
              <w:jc w:val="center"/>
            </w:pPr>
            <w:bookmarkStart w:id="39" w:name="P20219"/>
            <w:bookmarkEnd w:id="39"/>
            <w:r>
              <w:t>17.01</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Поступления денежных средств в пути на счета учреждения</w:t>
            </w:r>
          </w:p>
        </w:tc>
        <w:tc>
          <w:tcPr>
            <w:tcW w:w="1531" w:type="dxa"/>
            <w:vAlign w:val="center"/>
          </w:tcPr>
          <w:p w:rsidR="004A664B" w:rsidRDefault="00C33880">
            <w:pPr>
              <w:pStyle w:val="ConsPlusNormal0"/>
              <w:jc w:val="center"/>
            </w:pPr>
            <w:bookmarkStart w:id="40" w:name="P20221"/>
            <w:bookmarkEnd w:id="40"/>
            <w:r>
              <w:t>17.03</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Поступления денежных средств на специальные счета в кредитной организации</w:t>
            </w:r>
          </w:p>
        </w:tc>
        <w:tc>
          <w:tcPr>
            <w:tcW w:w="1531" w:type="dxa"/>
            <w:vAlign w:val="center"/>
          </w:tcPr>
          <w:p w:rsidR="004A664B" w:rsidRDefault="00C33880">
            <w:pPr>
              <w:pStyle w:val="ConsPlusNormal0"/>
              <w:jc w:val="center"/>
            </w:pPr>
            <w:bookmarkStart w:id="41" w:name="P20223"/>
            <w:bookmarkEnd w:id="41"/>
            <w:r>
              <w:t>17.06</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Поступления денежных средств на счета учреждения в иностранной валюте</w:t>
            </w:r>
          </w:p>
        </w:tc>
        <w:tc>
          <w:tcPr>
            <w:tcW w:w="1531" w:type="dxa"/>
            <w:vAlign w:val="center"/>
          </w:tcPr>
          <w:p w:rsidR="004A664B" w:rsidRDefault="00C33880">
            <w:pPr>
              <w:pStyle w:val="ConsPlusNormal0"/>
              <w:jc w:val="center"/>
            </w:pPr>
            <w:bookmarkStart w:id="42" w:name="P20225"/>
            <w:bookmarkEnd w:id="42"/>
            <w:r>
              <w:t>17.07</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Поступления расчетов с финансовым органом по наличным денежным средствам</w:t>
            </w:r>
          </w:p>
        </w:tc>
        <w:tc>
          <w:tcPr>
            <w:tcW w:w="1531" w:type="dxa"/>
            <w:vAlign w:val="center"/>
          </w:tcPr>
          <w:p w:rsidR="004A664B" w:rsidRDefault="00C33880">
            <w:pPr>
              <w:pStyle w:val="ConsPlusNormal0"/>
              <w:jc w:val="center"/>
            </w:pPr>
            <w:bookmarkStart w:id="43" w:name="P20227"/>
            <w:bookmarkEnd w:id="43"/>
            <w:r>
              <w:t>17.30</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Поступления денежных средств в кассу учреждения</w:t>
            </w:r>
          </w:p>
        </w:tc>
        <w:tc>
          <w:tcPr>
            <w:tcW w:w="1531" w:type="dxa"/>
            <w:vAlign w:val="center"/>
          </w:tcPr>
          <w:p w:rsidR="004A664B" w:rsidRDefault="00C33880">
            <w:pPr>
              <w:pStyle w:val="ConsPlusNormal0"/>
              <w:jc w:val="center"/>
            </w:pPr>
            <w:bookmarkStart w:id="44" w:name="P20229"/>
            <w:bookmarkEnd w:id="44"/>
            <w:r>
              <w:t>17.34</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Выбытия денежных средств</w:t>
            </w:r>
          </w:p>
        </w:tc>
        <w:tc>
          <w:tcPr>
            <w:tcW w:w="1531" w:type="dxa"/>
            <w:vAlign w:val="center"/>
          </w:tcPr>
          <w:p w:rsidR="004A664B" w:rsidRDefault="00C33880">
            <w:pPr>
              <w:pStyle w:val="ConsPlusNormal0"/>
              <w:jc w:val="center"/>
            </w:pPr>
            <w:bookmarkStart w:id="45" w:name="P20231"/>
            <w:bookmarkEnd w:id="45"/>
            <w:r>
              <w:t>18</w:t>
            </w:r>
          </w:p>
        </w:tc>
        <w:tc>
          <w:tcPr>
            <w:tcW w:w="3231" w:type="dxa"/>
            <w:vMerge w:val="restart"/>
          </w:tcPr>
          <w:p w:rsidR="004A664B" w:rsidRDefault="00C33880">
            <w:pPr>
              <w:pStyle w:val="ConsPlusNormal0"/>
            </w:pPr>
            <w:r>
              <w:t>Счета (лицевые счета), КБК, КФО, КОСГУ, Виды валют, Контрагенты (плательщики (группы плательщиков), УИН (при наличии), Правовые основания (включая дату исполнения) при учете расчетов по целевым поступлениям (выбытиям)</w:t>
            </w:r>
          </w:p>
        </w:tc>
      </w:tr>
      <w:tr w:rsidR="004A664B">
        <w:tc>
          <w:tcPr>
            <w:tcW w:w="4309" w:type="dxa"/>
            <w:vAlign w:val="center"/>
          </w:tcPr>
          <w:p w:rsidR="004A664B" w:rsidRDefault="00C33880">
            <w:pPr>
              <w:pStyle w:val="ConsPlusNormal0"/>
              <w:jc w:val="center"/>
            </w:pPr>
            <w:r>
              <w:t>Выбытия денежных средств</w:t>
            </w:r>
          </w:p>
        </w:tc>
        <w:tc>
          <w:tcPr>
            <w:tcW w:w="1531" w:type="dxa"/>
            <w:vAlign w:val="center"/>
          </w:tcPr>
          <w:p w:rsidR="004A664B" w:rsidRDefault="00C33880">
            <w:pPr>
              <w:pStyle w:val="ConsPlusNormal0"/>
              <w:jc w:val="center"/>
            </w:pPr>
            <w:bookmarkStart w:id="46" w:name="P20234"/>
            <w:bookmarkEnd w:id="46"/>
            <w:r>
              <w:t>18.01</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Выбытия денежных средств в пути со счета учреждения</w:t>
            </w:r>
          </w:p>
        </w:tc>
        <w:tc>
          <w:tcPr>
            <w:tcW w:w="1531" w:type="dxa"/>
            <w:vAlign w:val="center"/>
          </w:tcPr>
          <w:p w:rsidR="004A664B" w:rsidRDefault="00C33880">
            <w:pPr>
              <w:pStyle w:val="ConsPlusNormal0"/>
              <w:jc w:val="center"/>
            </w:pPr>
            <w:bookmarkStart w:id="47" w:name="P20236"/>
            <w:bookmarkEnd w:id="47"/>
            <w:r>
              <w:t>18.03</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Выбытия денежных средств со специальных счетов в кредитной организации</w:t>
            </w:r>
          </w:p>
        </w:tc>
        <w:tc>
          <w:tcPr>
            <w:tcW w:w="1531" w:type="dxa"/>
            <w:vAlign w:val="center"/>
          </w:tcPr>
          <w:p w:rsidR="004A664B" w:rsidRDefault="00C33880">
            <w:pPr>
              <w:pStyle w:val="ConsPlusNormal0"/>
              <w:jc w:val="center"/>
            </w:pPr>
            <w:bookmarkStart w:id="48" w:name="P20238"/>
            <w:bookmarkEnd w:id="48"/>
            <w:r>
              <w:t>18.06</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Выбытия денежных средств со счетов учреждения в иностранной валюте</w:t>
            </w:r>
          </w:p>
        </w:tc>
        <w:tc>
          <w:tcPr>
            <w:tcW w:w="1531" w:type="dxa"/>
            <w:vAlign w:val="center"/>
          </w:tcPr>
          <w:p w:rsidR="004A664B" w:rsidRDefault="00C33880">
            <w:pPr>
              <w:pStyle w:val="ConsPlusNormal0"/>
              <w:jc w:val="center"/>
            </w:pPr>
            <w:bookmarkStart w:id="49" w:name="P20240"/>
            <w:bookmarkEnd w:id="49"/>
            <w:r>
              <w:t>18.07</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Выбытия расчетов с финансовым органом по наличным денежным средствам</w:t>
            </w:r>
          </w:p>
        </w:tc>
        <w:tc>
          <w:tcPr>
            <w:tcW w:w="1531" w:type="dxa"/>
            <w:vAlign w:val="center"/>
          </w:tcPr>
          <w:p w:rsidR="004A664B" w:rsidRDefault="00C33880">
            <w:pPr>
              <w:pStyle w:val="ConsPlusNormal0"/>
              <w:jc w:val="center"/>
            </w:pPr>
            <w:bookmarkStart w:id="50" w:name="P20242"/>
            <w:bookmarkEnd w:id="50"/>
            <w:r>
              <w:t>18.30</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Выбытия денежных средств из кассы учреждения</w:t>
            </w:r>
          </w:p>
        </w:tc>
        <w:tc>
          <w:tcPr>
            <w:tcW w:w="1531" w:type="dxa"/>
            <w:vAlign w:val="center"/>
          </w:tcPr>
          <w:p w:rsidR="004A664B" w:rsidRDefault="00C33880">
            <w:pPr>
              <w:pStyle w:val="ConsPlusNormal0"/>
              <w:jc w:val="center"/>
            </w:pPr>
            <w:bookmarkStart w:id="51" w:name="P20244"/>
            <w:bookmarkEnd w:id="51"/>
            <w:r>
              <w:t>18.34</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Задолженность, невостребованная кредиторами</w:t>
            </w:r>
          </w:p>
        </w:tc>
        <w:tc>
          <w:tcPr>
            <w:tcW w:w="1531" w:type="dxa"/>
            <w:vAlign w:val="center"/>
          </w:tcPr>
          <w:p w:rsidR="004A664B" w:rsidRDefault="00C33880">
            <w:pPr>
              <w:pStyle w:val="ConsPlusNormal0"/>
              <w:jc w:val="center"/>
            </w:pPr>
            <w:bookmarkStart w:id="52" w:name="P20246"/>
            <w:bookmarkEnd w:id="52"/>
            <w:r>
              <w:t>20</w:t>
            </w:r>
          </w:p>
        </w:tc>
        <w:tc>
          <w:tcPr>
            <w:tcW w:w="3231" w:type="dxa"/>
          </w:tcPr>
          <w:p w:rsidR="004A664B" w:rsidRDefault="00C33880">
            <w:pPr>
              <w:pStyle w:val="ConsPlusNormal0"/>
            </w:pPr>
            <w:r>
              <w:t>КДБ, КИФ, КРБ, Контрагенты (кредиторы), Виды платежей (КФО)</w:t>
            </w:r>
          </w:p>
        </w:tc>
      </w:tr>
      <w:tr w:rsidR="004A664B">
        <w:tc>
          <w:tcPr>
            <w:tcW w:w="4309" w:type="dxa"/>
            <w:vAlign w:val="center"/>
          </w:tcPr>
          <w:p w:rsidR="004A664B" w:rsidRDefault="00C33880">
            <w:pPr>
              <w:pStyle w:val="ConsPlusNormal0"/>
              <w:jc w:val="center"/>
            </w:pPr>
            <w:r>
              <w:t>Основные средства в эксплуатации</w:t>
            </w:r>
          </w:p>
        </w:tc>
        <w:tc>
          <w:tcPr>
            <w:tcW w:w="1531" w:type="dxa"/>
            <w:vAlign w:val="center"/>
          </w:tcPr>
          <w:p w:rsidR="004A664B" w:rsidRDefault="00C33880">
            <w:pPr>
              <w:pStyle w:val="ConsPlusNormal0"/>
              <w:jc w:val="center"/>
            </w:pPr>
            <w:bookmarkStart w:id="53" w:name="P20249"/>
            <w:bookmarkEnd w:id="53"/>
            <w:r>
              <w:t>21</w:t>
            </w:r>
          </w:p>
        </w:tc>
        <w:tc>
          <w:tcPr>
            <w:tcW w:w="3231" w:type="dxa"/>
            <w:vMerge w:val="restart"/>
          </w:tcPr>
          <w:p w:rsidR="004A664B" w:rsidRDefault="00C33880">
            <w:pPr>
              <w:pStyle w:val="ConsPlusNormal0"/>
            </w:pPr>
            <w:r>
              <w:t>Объекты имущества, ОЛ, Местонахождения объектов (адресов)</w:t>
            </w:r>
          </w:p>
        </w:tc>
      </w:tr>
      <w:tr w:rsidR="004A664B">
        <w:tc>
          <w:tcPr>
            <w:tcW w:w="4309" w:type="dxa"/>
            <w:vAlign w:val="center"/>
          </w:tcPr>
          <w:p w:rsidR="004A664B" w:rsidRDefault="00C33880">
            <w:pPr>
              <w:pStyle w:val="ConsPlusNormal0"/>
              <w:jc w:val="center"/>
            </w:pPr>
            <w:r>
              <w:t>Основные средства в эксплуатации - движимое имущество</w:t>
            </w:r>
          </w:p>
        </w:tc>
        <w:tc>
          <w:tcPr>
            <w:tcW w:w="1531" w:type="dxa"/>
            <w:vAlign w:val="center"/>
          </w:tcPr>
          <w:p w:rsidR="004A664B" w:rsidRDefault="00C33880">
            <w:pPr>
              <w:pStyle w:val="ConsPlusNormal0"/>
              <w:jc w:val="center"/>
            </w:pPr>
            <w:bookmarkStart w:id="54" w:name="P20252"/>
            <w:bookmarkEnd w:id="54"/>
            <w:r>
              <w:t>21.30</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Нежилые помещения (здания и сооружения) - движимое имущество</w:t>
            </w:r>
          </w:p>
        </w:tc>
        <w:tc>
          <w:tcPr>
            <w:tcW w:w="1531" w:type="dxa"/>
            <w:vAlign w:val="center"/>
          </w:tcPr>
          <w:p w:rsidR="004A664B" w:rsidRDefault="00C33880">
            <w:pPr>
              <w:pStyle w:val="ConsPlusNormal0"/>
              <w:jc w:val="center"/>
            </w:pPr>
            <w:bookmarkStart w:id="55" w:name="P20254"/>
            <w:bookmarkEnd w:id="55"/>
            <w:r>
              <w:t>21.32</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Инвестиционная недвижимость - движимое имущество учреждения</w:t>
            </w:r>
          </w:p>
        </w:tc>
        <w:tc>
          <w:tcPr>
            <w:tcW w:w="1531" w:type="dxa"/>
            <w:vAlign w:val="center"/>
          </w:tcPr>
          <w:p w:rsidR="004A664B" w:rsidRDefault="00C33880">
            <w:pPr>
              <w:pStyle w:val="ConsPlusNormal0"/>
              <w:jc w:val="center"/>
            </w:pPr>
            <w:bookmarkStart w:id="56" w:name="P20256"/>
            <w:bookmarkEnd w:id="56"/>
            <w:r>
              <w:t>21.33</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Машины и оборудование - движимое имущество</w:t>
            </w:r>
          </w:p>
        </w:tc>
        <w:tc>
          <w:tcPr>
            <w:tcW w:w="1531" w:type="dxa"/>
            <w:vAlign w:val="center"/>
          </w:tcPr>
          <w:p w:rsidR="004A664B" w:rsidRDefault="00C33880">
            <w:pPr>
              <w:pStyle w:val="ConsPlusNormal0"/>
              <w:jc w:val="center"/>
            </w:pPr>
            <w:bookmarkStart w:id="57" w:name="P20258"/>
            <w:bookmarkEnd w:id="57"/>
            <w:r>
              <w:t>21.34</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Транспортные средства - движимое имущество</w:t>
            </w:r>
          </w:p>
        </w:tc>
        <w:tc>
          <w:tcPr>
            <w:tcW w:w="1531" w:type="dxa"/>
            <w:vAlign w:val="center"/>
          </w:tcPr>
          <w:p w:rsidR="004A664B" w:rsidRDefault="00C33880">
            <w:pPr>
              <w:pStyle w:val="ConsPlusNormal0"/>
              <w:jc w:val="center"/>
            </w:pPr>
            <w:bookmarkStart w:id="58" w:name="P20260"/>
            <w:bookmarkEnd w:id="58"/>
            <w:r>
              <w:t>21.35</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Инвентарь производственный и хозяйственный - движимое имущество</w:t>
            </w:r>
          </w:p>
        </w:tc>
        <w:tc>
          <w:tcPr>
            <w:tcW w:w="1531" w:type="dxa"/>
            <w:vAlign w:val="center"/>
          </w:tcPr>
          <w:p w:rsidR="004A664B" w:rsidRDefault="00C33880">
            <w:pPr>
              <w:pStyle w:val="ConsPlusNormal0"/>
              <w:jc w:val="center"/>
            </w:pPr>
            <w:bookmarkStart w:id="59" w:name="P20262"/>
            <w:bookmarkEnd w:id="59"/>
            <w:r>
              <w:t>21.36</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Биологические ресурсы - движимое имущество учреждения</w:t>
            </w:r>
          </w:p>
        </w:tc>
        <w:tc>
          <w:tcPr>
            <w:tcW w:w="1531" w:type="dxa"/>
            <w:vAlign w:val="center"/>
          </w:tcPr>
          <w:p w:rsidR="004A664B" w:rsidRDefault="00C33880">
            <w:pPr>
              <w:pStyle w:val="ConsPlusNormal0"/>
              <w:jc w:val="center"/>
            </w:pPr>
            <w:bookmarkStart w:id="60" w:name="P20264"/>
            <w:bookmarkEnd w:id="60"/>
            <w:r>
              <w:t>21.37</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Прочие основные средства - движимое имущество</w:t>
            </w:r>
          </w:p>
        </w:tc>
        <w:tc>
          <w:tcPr>
            <w:tcW w:w="1531" w:type="dxa"/>
            <w:vAlign w:val="center"/>
          </w:tcPr>
          <w:p w:rsidR="004A664B" w:rsidRDefault="00C33880">
            <w:pPr>
              <w:pStyle w:val="ConsPlusNormal0"/>
              <w:jc w:val="center"/>
            </w:pPr>
            <w:bookmarkStart w:id="61" w:name="P20266"/>
            <w:bookmarkEnd w:id="61"/>
            <w:r>
              <w:t>21.38</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Материальные ценности, полученные по централизованному снабжению</w:t>
            </w:r>
          </w:p>
        </w:tc>
        <w:tc>
          <w:tcPr>
            <w:tcW w:w="1531" w:type="dxa"/>
            <w:vAlign w:val="center"/>
          </w:tcPr>
          <w:p w:rsidR="004A664B" w:rsidRDefault="00C33880">
            <w:pPr>
              <w:pStyle w:val="ConsPlusNormal0"/>
              <w:jc w:val="center"/>
            </w:pPr>
            <w:bookmarkStart w:id="62" w:name="P20268"/>
            <w:bookmarkEnd w:id="62"/>
            <w:r>
              <w:t>22</w:t>
            </w:r>
          </w:p>
        </w:tc>
        <w:tc>
          <w:tcPr>
            <w:tcW w:w="3231" w:type="dxa"/>
            <w:vMerge w:val="restart"/>
          </w:tcPr>
          <w:p w:rsidR="004A664B" w:rsidRDefault="00C33880">
            <w:pPr>
              <w:pStyle w:val="ConsPlusNormal0"/>
            </w:pPr>
            <w:r>
              <w:t>Объекты имущества, Контрагенты (учреждения - грузоотправители), ОЛ, Правовые основания</w:t>
            </w:r>
          </w:p>
        </w:tc>
      </w:tr>
      <w:tr w:rsidR="004A664B">
        <w:tc>
          <w:tcPr>
            <w:tcW w:w="4309" w:type="dxa"/>
            <w:vAlign w:val="center"/>
          </w:tcPr>
          <w:p w:rsidR="004A664B" w:rsidRDefault="00C33880">
            <w:pPr>
              <w:pStyle w:val="ConsPlusNormal0"/>
              <w:jc w:val="center"/>
            </w:pPr>
            <w:r>
              <w:t>Основные средства, полученные по централизованному снабжению</w:t>
            </w:r>
          </w:p>
        </w:tc>
        <w:tc>
          <w:tcPr>
            <w:tcW w:w="1531" w:type="dxa"/>
            <w:vAlign w:val="center"/>
          </w:tcPr>
          <w:p w:rsidR="004A664B" w:rsidRDefault="00C33880">
            <w:pPr>
              <w:pStyle w:val="ConsPlusNormal0"/>
              <w:jc w:val="center"/>
            </w:pPr>
            <w:bookmarkStart w:id="63" w:name="P20271"/>
            <w:bookmarkEnd w:id="63"/>
            <w:r>
              <w:t>22.1</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Материальные запасы, полученные по централизованному снабжению</w:t>
            </w:r>
          </w:p>
        </w:tc>
        <w:tc>
          <w:tcPr>
            <w:tcW w:w="1531" w:type="dxa"/>
            <w:vAlign w:val="center"/>
          </w:tcPr>
          <w:p w:rsidR="004A664B" w:rsidRDefault="00C33880">
            <w:pPr>
              <w:pStyle w:val="ConsPlusNormal0"/>
              <w:jc w:val="center"/>
            </w:pPr>
            <w:bookmarkStart w:id="64" w:name="P20273"/>
            <w:bookmarkEnd w:id="64"/>
            <w:r>
              <w:t>22.2</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Периодические издания для пользования</w:t>
            </w:r>
          </w:p>
        </w:tc>
        <w:tc>
          <w:tcPr>
            <w:tcW w:w="1531" w:type="dxa"/>
            <w:vAlign w:val="center"/>
          </w:tcPr>
          <w:p w:rsidR="004A664B" w:rsidRDefault="00C33880">
            <w:pPr>
              <w:pStyle w:val="ConsPlusNormal0"/>
              <w:jc w:val="center"/>
            </w:pPr>
            <w:bookmarkStart w:id="65" w:name="P20275"/>
            <w:bookmarkEnd w:id="65"/>
            <w:r>
              <w:t>23</w:t>
            </w:r>
          </w:p>
        </w:tc>
        <w:tc>
          <w:tcPr>
            <w:tcW w:w="3231" w:type="dxa"/>
          </w:tcPr>
          <w:p w:rsidR="004A664B" w:rsidRDefault="00C33880">
            <w:pPr>
              <w:pStyle w:val="ConsPlusNormal0"/>
            </w:pPr>
            <w:r>
              <w:t>Номенклатура периодических изданий, Единица измерения (1 номер, 1 комплект, 1 подписное издание)</w:t>
            </w:r>
          </w:p>
        </w:tc>
      </w:tr>
      <w:tr w:rsidR="004A664B">
        <w:tc>
          <w:tcPr>
            <w:tcW w:w="4309" w:type="dxa"/>
            <w:vAlign w:val="center"/>
          </w:tcPr>
          <w:p w:rsidR="004A664B" w:rsidRDefault="00C33880">
            <w:pPr>
              <w:pStyle w:val="ConsPlusNormal0"/>
              <w:jc w:val="center"/>
            </w:pPr>
            <w:r>
              <w:t>Нефинансовые активы, переданные в доверительное управление</w:t>
            </w:r>
          </w:p>
        </w:tc>
        <w:tc>
          <w:tcPr>
            <w:tcW w:w="1531" w:type="dxa"/>
            <w:vAlign w:val="center"/>
          </w:tcPr>
          <w:p w:rsidR="004A664B" w:rsidRDefault="00C33880">
            <w:pPr>
              <w:pStyle w:val="ConsPlusNormal0"/>
              <w:jc w:val="center"/>
            </w:pPr>
            <w:bookmarkStart w:id="66" w:name="P20278"/>
            <w:bookmarkEnd w:id="66"/>
            <w:r>
              <w:t>24</w:t>
            </w:r>
          </w:p>
        </w:tc>
        <w:tc>
          <w:tcPr>
            <w:tcW w:w="3231" w:type="dxa"/>
            <w:vMerge w:val="restart"/>
          </w:tcPr>
          <w:p w:rsidR="004A664B" w:rsidRDefault="00C33880">
            <w:pPr>
              <w:pStyle w:val="ConsPlusNormal0"/>
            </w:pPr>
            <w:r>
              <w:t>Объекты имущества, Контрагенты (управляющие имуществом), Местонахождения объектов (адреса), КОСГУ</w:t>
            </w:r>
          </w:p>
        </w:tc>
      </w:tr>
      <w:tr w:rsidR="004A664B">
        <w:tc>
          <w:tcPr>
            <w:tcW w:w="4309" w:type="dxa"/>
            <w:vAlign w:val="center"/>
          </w:tcPr>
          <w:p w:rsidR="004A664B" w:rsidRDefault="00C33880">
            <w:pPr>
              <w:pStyle w:val="ConsPlusNormal0"/>
              <w:jc w:val="center"/>
            </w:pPr>
            <w:r>
              <w:t>Недвижимое имущество, переданное в доверительное управление</w:t>
            </w:r>
          </w:p>
        </w:tc>
        <w:tc>
          <w:tcPr>
            <w:tcW w:w="1531" w:type="dxa"/>
            <w:vAlign w:val="center"/>
          </w:tcPr>
          <w:p w:rsidR="004A664B" w:rsidRDefault="00C33880">
            <w:pPr>
              <w:pStyle w:val="ConsPlusNormal0"/>
              <w:jc w:val="center"/>
            </w:pPr>
            <w:bookmarkStart w:id="67" w:name="P20281"/>
            <w:bookmarkEnd w:id="67"/>
            <w:r>
              <w:t>24.10</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Основные средства - недвижимое имущество в доверительном управлении</w:t>
            </w:r>
          </w:p>
        </w:tc>
        <w:tc>
          <w:tcPr>
            <w:tcW w:w="1531" w:type="dxa"/>
            <w:vAlign w:val="center"/>
          </w:tcPr>
          <w:p w:rsidR="004A664B" w:rsidRDefault="00C33880">
            <w:pPr>
              <w:pStyle w:val="ConsPlusNormal0"/>
              <w:jc w:val="center"/>
            </w:pPr>
            <w:bookmarkStart w:id="68" w:name="P20283"/>
            <w:bookmarkEnd w:id="68"/>
            <w:r>
              <w:t>24.11</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Непроизведенные активы - недвижимое имущество в доверительном управлении</w:t>
            </w:r>
          </w:p>
        </w:tc>
        <w:tc>
          <w:tcPr>
            <w:tcW w:w="1531" w:type="dxa"/>
            <w:vAlign w:val="center"/>
          </w:tcPr>
          <w:p w:rsidR="004A664B" w:rsidRDefault="00C33880">
            <w:pPr>
              <w:pStyle w:val="ConsPlusNormal0"/>
              <w:jc w:val="center"/>
            </w:pPr>
            <w:bookmarkStart w:id="69" w:name="P20285"/>
            <w:bookmarkEnd w:id="69"/>
            <w:r>
              <w:t>24.13</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Движимое имущество, переданное в доверительное управление</w:t>
            </w:r>
          </w:p>
        </w:tc>
        <w:tc>
          <w:tcPr>
            <w:tcW w:w="1531" w:type="dxa"/>
            <w:vAlign w:val="center"/>
          </w:tcPr>
          <w:p w:rsidR="004A664B" w:rsidRDefault="00C33880">
            <w:pPr>
              <w:pStyle w:val="ConsPlusNormal0"/>
              <w:jc w:val="center"/>
            </w:pPr>
            <w:bookmarkStart w:id="70" w:name="P20287"/>
            <w:bookmarkEnd w:id="70"/>
            <w:r>
              <w:t>24.30</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Основные средства - движимое имущество в доверительном управлении</w:t>
            </w:r>
          </w:p>
        </w:tc>
        <w:tc>
          <w:tcPr>
            <w:tcW w:w="1531" w:type="dxa"/>
            <w:vAlign w:val="center"/>
          </w:tcPr>
          <w:p w:rsidR="004A664B" w:rsidRDefault="00C33880">
            <w:pPr>
              <w:pStyle w:val="ConsPlusNormal0"/>
              <w:jc w:val="center"/>
            </w:pPr>
            <w:bookmarkStart w:id="71" w:name="P20289"/>
            <w:bookmarkEnd w:id="71"/>
            <w:r>
              <w:t>24.31</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Нематериальные активы - движимое имущество в доверительном управлении</w:t>
            </w:r>
          </w:p>
        </w:tc>
        <w:tc>
          <w:tcPr>
            <w:tcW w:w="1531" w:type="dxa"/>
            <w:vAlign w:val="center"/>
          </w:tcPr>
          <w:p w:rsidR="004A664B" w:rsidRDefault="00C33880">
            <w:pPr>
              <w:pStyle w:val="ConsPlusNormal0"/>
              <w:jc w:val="center"/>
            </w:pPr>
            <w:bookmarkStart w:id="72" w:name="P20291"/>
            <w:bookmarkEnd w:id="72"/>
            <w:r>
              <w:t>24.32</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Материальные запасы - движимое имущество в доверительном управлении</w:t>
            </w:r>
          </w:p>
        </w:tc>
        <w:tc>
          <w:tcPr>
            <w:tcW w:w="1531" w:type="dxa"/>
            <w:vAlign w:val="center"/>
          </w:tcPr>
          <w:p w:rsidR="004A664B" w:rsidRDefault="00C33880">
            <w:pPr>
              <w:pStyle w:val="ConsPlusNormal0"/>
              <w:jc w:val="center"/>
            </w:pPr>
            <w:bookmarkStart w:id="73" w:name="P20293"/>
            <w:bookmarkEnd w:id="73"/>
            <w:r>
              <w:t>24.34</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Имущество казны, переданное в доверительное управление</w:t>
            </w:r>
          </w:p>
        </w:tc>
        <w:tc>
          <w:tcPr>
            <w:tcW w:w="1531" w:type="dxa"/>
            <w:vAlign w:val="center"/>
          </w:tcPr>
          <w:p w:rsidR="004A664B" w:rsidRDefault="00C33880">
            <w:pPr>
              <w:pStyle w:val="ConsPlusNormal0"/>
              <w:jc w:val="center"/>
            </w:pPr>
            <w:bookmarkStart w:id="74" w:name="P20295"/>
            <w:bookmarkEnd w:id="74"/>
            <w:r>
              <w:t>24.50</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Основные средства - недвижимое имущество казны, переданное в доверительное управление</w:t>
            </w:r>
          </w:p>
        </w:tc>
        <w:tc>
          <w:tcPr>
            <w:tcW w:w="1531" w:type="dxa"/>
            <w:vAlign w:val="center"/>
          </w:tcPr>
          <w:p w:rsidR="004A664B" w:rsidRDefault="00C33880">
            <w:pPr>
              <w:pStyle w:val="ConsPlusNormal0"/>
              <w:jc w:val="center"/>
            </w:pPr>
            <w:bookmarkStart w:id="75" w:name="P20297"/>
            <w:bookmarkEnd w:id="75"/>
            <w:r>
              <w:t>24.51</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Основные средства - движимое имущество казны, переданное в доверительное управление</w:t>
            </w:r>
          </w:p>
        </w:tc>
        <w:tc>
          <w:tcPr>
            <w:tcW w:w="1531" w:type="dxa"/>
            <w:vAlign w:val="center"/>
          </w:tcPr>
          <w:p w:rsidR="004A664B" w:rsidRDefault="00C33880">
            <w:pPr>
              <w:pStyle w:val="ConsPlusNormal0"/>
              <w:jc w:val="center"/>
            </w:pPr>
            <w:bookmarkStart w:id="76" w:name="P20299"/>
            <w:bookmarkEnd w:id="76"/>
            <w:r>
              <w:t>24.52</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Нематериальные активы - движимое имущество казны, переданное в доверительное управление</w:t>
            </w:r>
          </w:p>
        </w:tc>
        <w:tc>
          <w:tcPr>
            <w:tcW w:w="1531" w:type="dxa"/>
            <w:vAlign w:val="center"/>
          </w:tcPr>
          <w:p w:rsidR="004A664B" w:rsidRDefault="00C33880">
            <w:pPr>
              <w:pStyle w:val="ConsPlusNormal0"/>
              <w:jc w:val="center"/>
            </w:pPr>
            <w:bookmarkStart w:id="77" w:name="P20301"/>
            <w:bookmarkEnd w:id="77"/>
            <w:r>
              <w:t>24.53</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Непроизведенные активы - недвижимое имущество казны, переданное в доверительное управление</w:t>
            </w:r>
          </w:p>
        </w:tc>
        <w:tc>
          <w:tcPr>
            <w:tcW w:w="1531" w:type="dxa"/>
            <w:vAlign w:val="center"/>
          </w:tcPr>
          <w:p w:rsidR="004A664B" w:rsidRDefault="00C33880">
            <w:pPr>
              <w:pStyle w:val="ConsPlusNormal0"/>
              <w:jc w:val="center"/>
            </w:pPr>
            <w:bookmarkStart w:id="78" w:name="P20303"/>
            <w:bookmarkEnd w:id="78"/>
            <w:r>
              <w:t>24.54</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Имущество, переданное в возмездное пользование (аренду)</w:t>
            </w:r>
          </w:p>
        </w:tc>
        <w:tc>
          <w:tcPr>
            <w:tcW w:w="1531" w:type="dxa"/>
            <w:vAlign w:val="center"/>
          </w:tcPr>
          <w:p w:rsidR="004A664B" w:rsidRDefault="00C33880">
            <w:pPr>
              <w:pStyle w:val="ConsPlusNormal0"/>
              <w:jc w:val="center"/>
            </w:pPr>
            <w:bookmarkStart w:id="79" w:name="P20305"/>
            <w:bookmarkEnd w:id="79"/>
            <w:r>
              <w:t>25</w:t>
            </w:r>
          </w:p>
        </w:tc>
        <w:tc>
          <w:tcPr>
            <w:tcW w:w="3231" w:type="dxa"/>
            <w:vMerge w:val="restart"/>
          </w:tcPr>
          <w:p w:rsidR="004A664B" w:rsidRDefault="00C33880">
            <w:pPr>
              <w:pStyle w:val="ConsPlusNormal0"/>
            </w:pPr>
            <w:r>
              <w:t>Объекты имущества, Контрагенты (арендаторы), Местонахождения объектов (адреса), Правовые основания, КОСГУ</w:t>
            </w:r>
          </w:p>
        </w:tc>
      </w:tr>
      <w:tr w:rsidR="004A664B">
        <w:tc>
          <w:tcPr>
            <w:tcW w:w="4309" w:type="dxa"/>
            <w:vAlign w:val="center"/>
          </w:tcPr>
          <w:p w:rsidR="004A664B" w:rsidRDefault="00C33880">
            <w:pPr>
              <w:pStyle w:val="ConsPlusNormal0"/>
              <w:jc w:val="center"/>
            </w:pPr>
            <w:r>
              <w:t>Недвижимое имущество, переданное в возмездное пользование (аренду)</w:t>
            </w:r>
          </w:p>
        </w:tc>
        <w:tc>
          <w:tcPr>
            <w:tcW w:w="1531" w:type="dxa"/>
            <w:vAlign w:val="center"/>
          </w:tcPr>
          <w:p w:rsidR="004A664B" w:rsidRDefault="00C33880">
            <w:pPr>
              <w:pStyle w:val="ConsPlusNormal0"/>
              <w:jc w:val="center"/>
            </w:pPr>
            <w:bookmarkStart w:id="80" w:name="P20308"/>
            <w:bookmarkEnd w:id="80"/>
            <w:r>
              <w:t>25.10</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Основные средства - недвижимое имущество, переданное в аренду</w:t>
            </w:r>
          </w:p>
        </w:tc>
        <w:tc>
          <w:tcPr>
            <w:tcW w:w="1531" w:type="dxa"/>
            <w:vAlign w:val="center"/>
          </w:tcPr>
          <w:p w:rsidR="004A664B" w:rsidRDefault="00C33880">
            <w:pPr>
              <w:pStyle w:val="ConsPlusNormal0"/>
              <w:jc w:val="center"/>
            </w:pPr>
            <w:bookmarkStart w:id="81" w:name="P20310"/>
            <w:bookmarkEnd w:id="81"/>
            <w:r>
              <w:t>25.11</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Непроизведенные активы - недвижимое имущество, переданное в аренду</w:t>
            </w:r>
          </w:p>
        </w:tc>
        <w:tc>
          <w:tcPr>
            <w:tcW w:w="1531" w:type="dxa"/>
            <w:vAlign w:val="center"/>
          </w:tcPr>
          <w:p w:rsidR="004A664B" w:rsidRDefault="00C33880">
            <w:pPr>
              <w:pStyle w:val="ConsPlusNormal0"/>
              <w:jc w:val="center"/>
            </w:pPr>
            <w:bookmarkStart w:id="82" w:name="P20312"/>
            <w:bookmarkEnd w:id="82"/>
            <w:r>
              <w:t>25.13</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Движимое имущество, переданное в возмездное пользование (аренду)</w:t>
            </w:r>
          </w:p>
        </w:tc>
        <w:tc>
          <w:tcPr>
            <w:tcW w:w="1531" w:type="dxa"/>
            <w:vAlign w:val="center"/>
          </w:tcPr>
          <w:p w:rsidR="004A664B" w:rsidRDefault="00C33880">
            <w:pPr>
              <w:pStyle w:val="ConsPlusNormal0"/>
              <w:jc w:val="center"/>
            </w:pPr>
            <w:bookmarkStart w:id="83" w:name="P20314"/>
            <w:bookmarkEnd w:id="83"/>
            <w:r>
              <w:t>25.30</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Основные средства - движимое имущество, переданное в аренду</w:t>
            </w:r>
          </w:p>
        </w:tc>
        <w:tc>
          <w:tcPr>
            <w:tcW w:w="1531" w:type="dxa"/>
            <w:vAlign w:val="center"/>
          </w:tcPr>
          <w:p w:rsidR="004A664B" w:rsidRDefault="00C33880">
            <w:pPr>
              <w:pStyle w:val="ConsPlusNormal0"/>
              <w:jc w:val="center"/>
            </w:pPr>
            <w:bookmarkStart w:id="84" w:name="P20316"/>
            <w:bookmarkEnd w:id="84"/>
            <w:r>
              <w:t>25.31</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Нематериальные активы - движимое имущество, переданное в аренду</w:t>
            </w:r>
          </w:p>
        </w:tc>
        <w:tc>
          <w:tcPr>
            <w:tcW w:w="1531" w:type="dxa"/>
            <w:vAlign w:val="center"/>
          </w:tcPr>
          <w:p w:rsidR="004A664B" w:rsidRDefault="00C33880">
            <w:pPr>
              <w:pStyle w:val="ConsPlusNormal0"/>
              <w:jc w:val="center"/>
            </w:pPr>
            <w:bookmarkStart w:id="85" w:name="P20318"/>
            <w:bookmarkEnd w:id="85"/>
            <w:r>
              <w:t>25.32</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Материальные запасы - движимое имущество, переданное в аренду</w:t>
            </w:r>
          </w:p>
        </w:tc>
        <w:tc>
          <w:tcPr>
            <w:tcW w:w="1531" w:type="dxa"/>
            <w:vAlign w:val="center"/>
          </w:tcPr>
          <w:p w:rsidR="004A664B" w:rsidRDefault="00C33880">
            <w:pPr>
              <w:pStyle w:val="ConsPlusNormal0"/>
              <w:jc w:val="center"/>
            </w:pPr>
            <w:bookmarkStart w:id="86" w:name="P20320"/>
            <w:bookmarkEnd w:id="86"/>
            <w:r>
              <w:t>25.34</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Нефинансовые активы, составляющие казну, переданные в возмездное пользование (аренду)</w:t>
            </w:r>
          </w:p>
        </w:tc>
        <w:tc>
          <w:tcPr>
            <w:tcW w:w="1531" w:type="dxa"/>
            <w:vAlign w:val="center"/>
          </w:tcPr>
          <w:p w:rsidR="004A664B" w:rsidRDefault="00C33880">
            <w:pPr>
              <w:pStyle w:val="ConsPlusNormal0"/>
              <w:jc w:val="center"/>
            </w:pPr>
            <w:bookmarkStart w:id="87" w:name="P20322"/>
            <w:bookmarkEnd w:id="87"/>
            <w:r>
              <w:t>25.50</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Недвижимое имущество, составляющее казну, переданное в возмездное пользование (аренду)</w:t>
            </w:r>
          </w:p>
        </w:tc>
        <w:tc>
          <w:tcPr>
            <w:tcW w:w="1531" w:type="dxa"/>
            <w:vAlign w:val="center"/>
          </w:tcPr>
          <w:p w:rsidR="004A664B" w:rsidRDefault="00C33880">
            <w:pPr>
              <w:pStyle w:val="ConsPlusNormal0"/>
              <w:jc w:val="center"/>
            </w:pPr>
            <w:bookmarkStart w:id="88" w:name="P20324"/>
            <w:bookmarkEnd w:id="88"/>
            <w:r>
              <w:t>25.51</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Движимое имущество, составляющее казну, переданное в возмездное пользование (аренду)</w:t>
            </w:r>
          </w:p>
        </w:tc>
        <w:tc>
          <w:tcPr>
            <w:tcW w:w="1531" w:type="dxa"/>
            <w:vAlign w:val="center"/>
          </w:tcPr>
          <w:p w:rsidR="004A664B" w:rsidRDefault="00C33880">
            <w:pPr>
              <w:pStyle w:val="ConsPlusNormal0"/>
              <w:jc w:val="center"/>
            </w:pPr>
            <w:bookmarkStart w:id="89" w:name="P20326"/>
            <w:bookmarkEnd w:id="89"/>
            <w:r>
              <w:t>25.52</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Нематериальные активы, составляющие казну, переданные в возмездное пользование (аренду)</w:t>
            </w:r>
          </w:p>
        </w:tc>
        <w:tc>
          <w:tcPr>
            <w:tcW w:w="1531" w:type="dxa"/>
            <w:vAlign w:val="center"/>
          </w:tcPr>
          <w:p w:rsidR="004A664B" w:rsidRDefault="00C33880">
            <w:pPr>
              <w:pStyle w:val="ConsPlusNormal0"/>
              <w:jc w:val="center"/>
            </w:pPr>
            <w:bookmarkStart w:id="90" w:name="P20328"/>
            <w:bookmarkEnd w:id="90"/>
            <w:r>
              <w:t>25.54</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Непроизведенные активы, составляющие казну, переданные в возмездное пользование (аренду)</w:t>
            </w:r>
          </w:p>
        </w:tc>
        <w:tc>
          <w:tcPr>
            <w:tcW w:w="1531" w:type="dxa"/>
            <w:vAlign w:val="center"/>
          </w:tcPr>
          <w:p w:rsidR="004A664B" w:rsidRDefault="00C33880">
            <w:pPr>
              <w:pStyle w:val="ConsPlusNormal0"/>
              <w:jc w:val="center"/>
            </w:pPr>
            <w:bookmarkStart w:id="91" w:name="P20330"/>
            <w:bookmarkEnd w:id="91"/>
            <w:r>
              <w:t>25.55</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Материальные запасы, составляющие казну, переданные в возмездное пользование (аренду)</w:t>
            </w:r>
          </w:p>
        </w:tc>
        <w:tc>
          <w:tcPr>
            <w:tcW w:w="1531" w:type="dxa"/>
            <w:vAlign w:val="center"/>
          </w:tcPr>
          <w:p w:rsidR="004A664B" w:rsidRDefault="00C33880">
            <w:pPr>
              <w:pStyle w:val="ConsPlusNormal0"/>
              <w:jc w:val="center"/>
            </w:pPr>
            <w:bookmarkStart w:id="92" w:name="P20332"/>
            <w:bookmarkEnd w:id="92"/>
            <w:r>
              <w:t>25.56</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Имущество, переданное в безвозмездное пользование</w:t>
            </w:r>
          </w:p>
        </w:tc>
        <w:tc>
          <w:tcPr>
            <w:tcW w:w="1531" w:type="dxa"/>
            <w:vAlign w:val="center"/>
          </w:tcPr>
          <w:p w:rsidR="004A664B" w:rsidRDefault="00C33880">
            <w:pPr>
              <w:pStyle w:val="ConsPlusNormal0"/>
              <w:jc w:val="center"/>
            </w:pPr>
            <w:bookmarkStart w:id="93" w:name="P20334"/>
            <w:bookmarkEnd w:id="93"/>
            <w:r>
              <w:t>26</w:t>
            </w:r>
          </w:p>
        </w:tc>
        <w:tc>
          <w:tcPr>
            <w:tcW w:w="3231" w:type="dxa"/>
            <w:vMerge w:val="restart"/>
          </w:tcPr>
          <w:p w:rsidR="004A664B" w:rsidRDefault="00C33880">
            <w:pPr>
              <w:pStyle w:val="ConsPlusNormal0"/>
            </w:pPr>
            <w:r>
              <w:t>Объекты имущества, Контрагенты (пользователи имущества), Местонахождения объектов (адреса), Правовые основания, КОСГУ</w:t>
            </w:r>
          </w:p>
        </w:tc>
      </w:tr>
      <w:tr w:rsidR="004A664B">
        <w:tc>
          <w:tcPr>
            <w:tcW w:w="4309" w:type="dxa"/>
            <w:vAlign w:val="center"/>
          </w:tcPr>
          <w:p w:rsidR="004A664B" w:rsidRDefault="00C33880">
            <w:pPr>
              <w:pStyle w:val="ConsPlusNormal0"/>
              <w:jc w:val="center"/>
            </w:pPr>
            <w:r>
              <w:t>Недвижимое имущество, переданное в безвозмездное пользование</w:t>
            </w:r>
          </w:p>
        </w:tc>
        <w:tc>
          <w:tcPr>
            <w:tcW w:w="1531" w:type="dxa"/>
            <w:vAlign w:val="center"/>
          </w:tcPr>
          <w:p w:rsidR="004A664B" w:rsidRDefault="00C33880">
            <w:pPr>
              <w:pStyle w:val="ConsPlusNormal0"/>
              <w:jc w:val="center"/>
            </w:pPr>
            <w:bookmarkStart w:id="94" w:name="P20337"/>
            <w:bookmarkEnd w:id="94"/>
            <w:r>
              <w:t>26.10</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Основные средства - недвижимое имущество, переданное в безвозмездное пользование</w:t>
            </w:r>
          </w:p>
        </w:tc>
        <w:tc>
          <w:tcPr>
            <w:tcW w:w="1531" w:type="dxa"/>
            <w:vAlign w:val="center"/>
          </w:tcPr>
          <w:p w:rsidR="004A664B" w:rsidRDefault="00C33880">
            <w:pPr>
              <w:pStyle w:val="ConsPlusNormal0"/>
              <w:jc w:val="center"/>
            </w:pPr>
            <w:bookmarkStart w:id="95" w:name="P20339"/>
            <w:bookmarkEnd w:id="95"/>
            <w:r>
              <w:t>26.11</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Непроизведенные активы - недвижимое имущество, переданное в безвозмездное пользование</w:t>
            </w:r>
          </w:p>
        </w:tc>
        <w:tc>
          <w:tcPr>
            <w:tcW w:w="1531" w:type="dxa"/>
            <w:vAlign w:val="center"/>
          </w:tcPr>
          <w:p w:rsidR="004A664B" w:rsidRDefault="00C33880">
            <w:pPr>
              <w:pStyle w:val="ConsPlusNormal0"/>
              <w:jc w:val="center"/>
            </w:pPr>
            <w:bookmarkStart w:id="96" w:name="P20341"/>
            <w:bookmarkEnd w:id="96"/>
            <w:r>
              <w:t>26.13</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Движимое имущество, переданное в безвозмездное пользование</w:t>
            </w:r>
          </w:p>
        </w:tc>
        <w:tc>
          <w:tcPr>
            <w:tcW w:w="1531" w:type="dxa"/>
            <w:vAlign w:val="center"/>
          </w:tcPr>
          <w:p w:rsidR="004A664B" w:rsidRDefault="00C33880">
            <w:pPr>
              <w:pStyle w:val="ConsPlusNormal0"/>
              <w:jc w:val="center"/>
            </w:pPr>
            <w:bookmarkStart w:id="97" w:name="P20343"/>
            <w:bookmarkEnd w:id="97"/>
            <w:r>
              <w:t>26.30</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Основные средства - движимое имущество, переданное в безвозмездное пользование</w:t>
            </w:r>
          </w:p>
        </w:tc>
        <w:tc>
          <w:tcPr>
            <w:tcW w:w="1531" w:type="dxa"/>
            <w:vAlign w:val="center"/>
          </w:tcPr>
          <w:p w:rsidR="004A664B" w:rsidRDefault="00C33880">
            <w:pPr>
              <w:pStyle w:val="ConsPlusNormal0"/>
              <w:jc w:val="center"/>
            </w:pPr>
            <w:bookmarkStart w:id="98" w:name="P20345"/>
            <w:bookmarkEnd w:id="98"/>
            <w:r>
              <w:t>26.31</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Нематериальные активы - движимое имущество, переданное в безвозмездное пользование</w:t>
            </w:r>
          </w:p>
        </w:tc>
        <w:tc>
          <w:tcPr>
            <w:tcW w:w="1531" w:type="dxa"/>
            <w:vAlign w:val="center"/>
          </w:tcPr>
          <w:p w:rsidR="004A664B" w:rsidRDefault="00C33880">
            <w:pPr>
              <w:pStyle w:val="ConsPlusNormal0"/>
              <w:jc w:val="center"/>
            </w:pPr>
            <w:bookmarkStart w:id="99" w:name="P20347"/>
            <w:bookmarkEnd w:id="99"/>
            <w:r>
              <w:t>26.32</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Материальные запасы - движимое имущество, переданное в безвозмездное пользование</w:t>
            </w:r>
          </w:p>
        </w:tc>
        <w:tc>
          <w:tcPr>
            <w:tcW w:w="1531" w:type="dxa"/>
            <w:vAlign w:val="center"/>
          </w:tcPr>
          <w:p w:rsidR="004A664B" w:rsidRDefault="00C33880">
            <w:pPr>
              <w:pStyle w:val="ConsPlusNormal0"/>
              <w:jc w:val="center"/>
            </w:pPr>
            <w:bookmarkStart w:id="100" w:name="P20349"/>
            <w:bookmarkEnd w:id="100"/>
            <w:r>
              <w:t>26.34</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Нефинансовые активы, составляющие казну, переданные в безвозмездное пользование</w:t>
            </w:r>
          </w:p>
        </w:tc>
        <w:tc>
          <w:tcPr>
            <w:tcW w:w="1531" w:type="dxa"/>
            <w:vAlign w:val="center"/>
          </w:tcPr>
          <w:p w:rsidR="004A664B" w:rsidRDefault="00C33880">
            <w:pPr>
              <w:pStyle w:val="ConsPlusNormal0"/>
              <w:jc w:val="center"/>
            </w:pPr>
            <w:bookmarkStart w:id="101" w:name="P20351"/>
            <w:bookmarkEnd w:id="101"/>
            <w:r>
              <w:t>26.50</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Недвижимое имущество, составляющее казну, переданное в безвозмездное пользование</w:t>
            </w:r>
          </w:p>
        </w:tc>
        <w:tc>
          <w:tcPr>
            <w:tcW w:w="1531" w:type="dxa"/>
            <w:vAlign w:val="center"/>
          </w:tcPr>
          <w:p w:rsidR="004A664B" w:rsidRDefault="00C33880">
            <w:pPr>
              <w:pStyle w:val="ConsPlusNormal0"/>
              <w:jc w:val="center"/>
            </w:pPr>
            <w:bookmarkStart w:id="102" w:name="P20353"/>
            <w:bookmarkEnd w:id="102"/>
            <w:r>
              <w:t>26.51</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Движимое имущество, составляющее казну, переданное в безвозмездное пользование</w:t>
            </w:r>
          </w:p>
        </w:tc>
        <w:tc>
          <w:tcPr>
            <w:tcW w:w="1531" w:type="dxa"/>
            <w:vAlign w:val="center"/>
          </w:tcPr>
          <w:p w:rsidR="004A664B" w:rsidRDefault="00C33880">
            <w:pPr>
              <w:pStyle w:val="ConsPlusNormal0"/>
              <w:jc w:val="center"/>
            </w:pPr>
            <w:bookmarkStart w:id="103" w:name="P20355"/>
            <w:bookmarkEnd w:id="103"/>
            <w:r>
              <w:t>26.52</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Нематериальные активы, составляющие казну, переданные в безвозмездное пользование</w:t>
            </w:r>
          </w:p>
        </w:tc>
        <w:tc>
          <w:tcPr>
            <w:tcW w:w="1531" w:type="dxa"/>
            <w:vAlign w:val="center"/>
          </w:tcPr>
          <w:p w:rsidR="004A664B" w:rsidRDefault="00C33880">
            <w:pPr>
              <w:pStyle w:val="ConsPlusNormal0"/>
              <w:jc w:val="center"/>
            </w:pPr>
            <w:bookmarkStart w:id="104" w:name="P20357"/>
            <w:bookmarkEnd w:id="104"/>
            <w:r>
              <w:t>26.54</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Непроизведенные активы, составляющие казну, переданные в безвозмездное пользование</w:t>
            </w:r>
          </w:p>
        </w:tc>
        <w:tc>
          <w:tcPr>
            <w:tcW w:w="1531" w:type="dxa"/>
            <w:vAlign w:val="center"/>
          </w:tcPr>
          <w:p w:rsidR="004A664B" w:rsidRDefault="00C33880">
            <w:pPr>
              <w:pStyle w:val="ConsPlusNormal0"/>
              <w:jc w:val="center"/>
            </w:pPr>
            <w:bookmarkStart w:id="105" w:name="P20359"/>
            <w:bookmarkEnd w:id="105"/>
            <w:r>
              <w:t>26.55</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Материальные запасы, составляющие казну, переданные в безвозмездное пользование</w:t>
            </w:r>
          </w:p>
        </w:tc>
        <w:tc>
          <w:tcPr>
            <w:tcW w:w="1531" w:type="dxa"/>
            <w:vAlign w:val="center"/>
          </w:tcPr>
          <w:p w:rsidR="004A664B" w:rsidRDefault="00C33880">
            <w:pPr>
              <w:pStyle w:val="ConsPlusNormal0"/>
              <w:jc w:val="center"/>
            </w:pPr>
            <w:bookmarkStart w:id="106" w:name="P20361"/>
            <w:bookmarkEnd w:id="106"/>
            <w:r>
              <w:t>26.56</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Материальные ценности, выданные в личное пользование работникам (сотрудникам)</w:t>
            </w:r>
          </w:p>
        </w:tc>
        <w:tc>
          <w:tcPr>
            <w:tcW w:w="1531" w:type="dxa"/>
            <w:vAlign w:val="center"/>
          </w:tcPr>
          <w:p w:rsidR="004A664B" w:rsidRDefault="00C33880">
            <w:pPr>
              <w:pStyle w:val="ConsPlusNormal0"/>
              <w:jc w:val="center"/>
            </w:pPr>
            <w:bookmarkStart w:id="107" w:name="P20363"/>
            <w:bookmarkEnd w:id="107"/>
            <w:r>
              <w:t>27</w:t>
            </w:r>
          </w:p>
        </w:tc>
        <w:tc>
          <w:tcPr>
            <w:tcW w:w="3231" w:type="dxa"/>
            <w:vMerge w:val="restart"/>
          </w:tcPr>
          <w:p w:rsidR="004A664B" w:rsidRDefault="00C33880">
            <w:pPr>
              <w:pStyle w:val="ConsPlusNormal0"/>
            </w:pPr>
            <w:r>
              <w:t>Объекты имущества (наименование форменной одежды), Сотрудники (пользователи имущества), Местонахождения объектов (адреса), КОСГУ</w:t>
            </w:r>
          </w:p>
        </w:tc>
      </w:tr>
      <w:tr w:rsidR="004A664B">
        <w:tc>
          <w:tcPr>
            <w:tcW w:w="4309" w:type="dxa"/>
            <w:vAlign w:val="center"/>
          </w:tcPr>
          <w:p w:rsidR="004A664B" w:rsidRDefault="00C33880">
            <w:pPr>
              <w:pStyle w:val="ConsPlusNormal0"/>
              <w:jc w:val="center"/>
            </w:pPr>
            <w:r>
              <w:t>Основные средства, выданные в личное пользование работникам (сотрудникам)</w:t>
            </w:r>
          </w:p>
        </w:tc>
        <w:tc>
          <w:tcPr>
            <w:tcW w:w="1531" w:type="dxa"/>
            <w:vAlign w:val="center"/>
          </w:tcPr>
          <w:p w:rsidR="004A664B" w:rsidRDefault="00C33880">
            <w:pPr>
              <w:pStyle w:val="ConsPlusNormal0"/>
              <w:jc w:val="center"/>
            </w:pPr>
            <w:bookmarkStart w:id="108" w:name="P20366"/>
            <w:bookmarkEnd w:id="108"/>
            <w:r>
              <w:t>27.01</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Материальные запасы, выданные в личное пользование работникам (сотрудникам)</w:t>
            </w:r>
          </w:p>
        </w:tc>
        <w:tc>
          <w:tcPr>
            <w:tcW w:w="1531" w:type="dxa"/>
            <w:vAlign w:val="center"/>
          </w:tcPr>
          <w:p w:rsidR="004A664B" w:rsidRDefault="00C33880">
            <w:pPr>
              <w:pStyle w:val="ConsPlusNormal0"/>
              <w:jc w:val="center"/>
            </w:pPr>
            <w:bookmarkStart w:id="109" w:name="P20368"/>
            <w:bookmarkEnd w:id="109"/>
            <w:r>
              <w:t>27.02</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Представленные субсидии на приобретение жилья</w:t>
            </w:r>
          </w:p>
        </w:tc>
        <w:tc>
          <w:tcPr>
            <w:tcW w:w="1531" w:type="dxa"/>
            <w:vAlign w:val="center"/>
          </w:tcPr>
          <w:p w:rsidR="004A664B" w:rsidRDefault="00C33880">
            <w:pPr>
              <w:pStyle w:val="ConsPlusNormal0"/>
              <w:jc w:val="center"/>
            </w:pPr>
            <w:bookmarkStart w:id="110" w:name="P20370"/>
            <w:bookmarkEnd w:id="110"/>
            <w:r>
              <w:t>29</w:t>
            </w:r>
          </w:p>
        </w:tc>
        <w:tc>
          <w:tcPr>
            <w:tcW w:w="3231" w:type="dxa"/>
          </w:tcPr>
          <w:p w:rsidR="004A664B" w:rsidRDefault="00C33880">
            <w:pPr>
              <w:pStyle w:val="ConsPlusNormal0"/>
            </w:pPr>
            <w:r>
              <w:t>Сотрудники, Правовые основания (Решение о предоставлении субсидий, Решение о предоставлении единовременной социальной выплаты)</w:t>
            </w:r>
          </w:p>
        </w:tc>
      </w:tr>
      <w:tr w:rsidR="004A664B">
        <w:tc>
          <w:tcPr>
            <w:tcW w:w="4309" w:type="dxa"/>
            <w:vAlign w:val="center"/>
          </w:tcPr>
          <w:p w:rsidR="004A664B" w:rsidRDefault="00C33880">
            <w:pPr>
              <w:pStyle w:val="ConsPlusNormal0"/>
              <w:jc w:val="center"/>
            </w:pPr>
            <w:r>
              <w:t>Расчеты по исполнению денежных обязательств через третьих лиц</w:t>
            </w:r>
          </w:p>
        </w:tc>
        <w:tc>
          <w:tcPr>
            <w:tcW w:w="1531" w:type="dxa"/>
            <w:vAlign w:val="center"/>
          </w:tcPr>
          <w:p w:rsidR="004A664B" w:rsidRDefault="00C33880">
            <w:pPr>
              <w:pStyle w:val="ConsPlusNormal0"/>
              <w:jc w:val="center"/>
            </w:pPr>
            <w:bookmarkStart w:id="111" w:name="P20373"/>
            <w:bookmarkEnd w:id="111"/>
            <w:r>
              <w:t>30</w:t>
            </w:r>
          </w:p>
        </w:tc>
        <w:tc>
          <w:tcPr>
            <w:tcW w:w="3231" w:type="dxa"/>
          </w:tcPr>
          <w:p w:rsidR="004A664B" w:rsidRDefault="00C33880">
            <w:pPr>
              <w:pStyle w:val="ConsPlusNormal0"/>
            </w:pPr>
            <w:r>
              <w:t>Денежные обязательства по видам выплат средств бюджета, КОСГУ</w:t>
            </w:r>
          </w:p>
        </w:tc>
      </w:tr>
      <w:tr w:rsidR="004A664B">
        <w:tc>
          <w:tcPr>
            <w:tcW w:w="4309" w:type="dxa"/>
            <w:vAlign w:val="center"/>
          </w:tcPr>
          <w:p w:rsidR="004A664B" w:rsidRDefault="00C33880">
            <w:pPr>
              <w:pStyle w:val="ConsPlusNormal0"/>
              <w:jc w:val="center"/>
            </w:pPr>
            <w:r>
              <w:t>Акции по номинальной стоимости</w:t>
            </w:r>
          </w:p>
        </w:tc>
        <w:tc>
          <w:tcPr>
            <w:tcW w:w="1531" w:type="dxa"/>
            <w:vAlign w:val="center"/>
          </w:tcPr>
          <w:p w:rsidR="004A664B" w:rsidRDefault="00C33880">
            <w:pPr>
              <w:pStyle w:val="ConsPlusNormal0"/>
              <w:jc w:val="center"/>
            </w:pPr>
            <w:bookmarkStart w:id="112" w:name="P20376"/>
            <w:bookmarkEnd w:id="112"/>
            <w:r>
              <w:t>31</w:t>
            </w:r>
          </w:p>
        </w:tc>
        <w:tc>
          <w:tcPr>
            <w:tcW w:w="3231" w:type="dxa"/>
          </w:tcPr>
          <w:p w:rsidR="004A664B" w:rsidRDefault="00C33880">
            <w:pPr>
              <w:pStyle w:val="ConsPlusNormal0"/>
            </w:pPr>
            <w:r>
              <w:t>Виды акций, Контрагенты (эмитенты), Реестровые номера</w:t>
            </w:r>
          </w:p>
        </w:tc>
      </w:tr>
      <w:tr w:rsidR="004A664B">
        <w:tc>
          <w:tcPr>
            <w:tcW w:w="4309" w:type="dxa"/>
            <w:vAlign w:val="center"/>
          </w:tcPr>
          <w:p w:rsidR="004A664B" w:rsidRDefault="00C33880">
            <w:pPr>
              <w:pStyle w:val="ConsPlusNormal0"/>
              <w:jc w:val="center"/>
            </w:pPr>
            <w:r>
              <w:t>Ценные бумаги по договорам репо</w:t>
            </w:r>
          </w:p>
        </w:tc>
        <w:tc>
          <w:tcPr>
            <w:tcW w:w="1531" w:type="dxa"/>
            <w:vAlign w:val="center"/>
          </w:tcPr>
          <w:p w:rsidR="004A664B" w:rsidRDefault="00C33880">
            <w:pPr>
              <w:pStyle w:val="ConsPlusNormal0"/>
              <w:jc w:val="center"/>
            </w:pPr>
            <w:bookmarkStart w:id="113" w:name="P20379"/>
            <w:bookmarkEnd w:id="113"/>
            <w:r>
              <w:t>33</w:t>
            </w:r>
          </w:p>
        </w:tc>
        <w:tc>
          <w:tcPr>
            <w:tcW w:w="3231" w:type="dxa"/>
          </w:tcPr>
          <w:p w:rsidR="004A664B" w:rsidRDefault="00C33880">
            <w:pPr>
              <w:pStyle w:val="ConsPlusNormal0"/>
            </w:pPr>
            <w:r>
              <w:t>Виды ценных бумаг, Типы операций с ценными бумагами (приобретение, продажа, замена, зачет), КОСГУ</w:t>
            </w:r>
          </w:p>
        </w:tc>
      </w:tr>
      <w:tr w:rsidR="004A664B">
        <w:tc>
          <w:tcPr>
            <w:tcW w:w="4309" w:type="dxa"/>
            <w:vAlign w:val="center"/>
          </w:tcPr>
          <w:p w:rsidR="004A664B" w:rsidRDefault="00C33880">
            <w:pPr>
              <w:pStyle w:val="ConsPlusNormal0"/>
              <w:jc w:val="center"/>
            </w:pPr>
            <w:r>
              <w:t>Сметная стоимость создания (реконструкции) объекта концессии</w:t>
            </w:r>
          </w:p>
        </w:tc>
        <w:tc>
          <w:tcPr>
            <w:tcW w:w="1531" w:type="dxa"/>
            <w:vAlign w:val="center"/>
          </w:tcPr>
          <w:p w:rsidR="004A664B" w:rsidRDefault="00C33880">
            <w:pPr>
              <w:pStyle w:val="ConsPlusNormal0"/>
              <w:jc w:val="center"/>
            </w:pPr>
            <w:bookmarkStart w:id="114" w:name="P20382"/>
            <w:bookmarkEnd w:id="114"/>
            <w:r>
              <w:t>38</w:t>
            </w:r>
          </w:p>
        </w:tc>
        <w:tc>
          <w:tcPr>
            <w:tcW w:w="3231" w:type="dxa"/>
          </w:tcPr>
          <w:p w:rsidR="004A664B" w:rsidRDefault="00C33880">
            <w:pPr>
              <w:pStyle w:val="ConsPlusNormal0"/>
            </w:pPr>
            <w:r>
              <w:t>Объекты концессионного соглашения, Правовые основания (наименование концессионера и реквизиты концессионного соглашения)</w:t>
            </w:r>
          </w:p>
        </w:tc>
      </w:tr>
      <w:tr w:rsidR="004A664B">
        <w:tc>
          <w:tcPr>
            <w:tcW w:w="4309" w:type="dxa"/>
            <w:vAlign w:val="center"/>
          </w:tcPr>
          <w:p w:rsidR="004A664B" w:rsidRDefault="00C33880">
            <w:pPr>
              <w:pStyle w:val="ConsPlusNormal0"/>
              <w:jc w:val="center"/>
            </w:pPr>
            <w:r>
              <w:t>Доходы от инвестиций на создание и реконструкцию объекта концессии</w:t>
            </w:r>
          </w:p>
        </w:tc>
        <w:tc>
          <w:tcPr>
            <w:tcW w:w="1531" w:type="dxa"/>
            <w:vAlign w:val="center"/>
          </w:tcPr>
          <w:p w:rsidR="004A664B" w:rsidRDefault="00C33880">
            <w:pPr>
              <w:pStyle w:val="ConsPlusNormal0"/>
              <w:jc w:val="center"/>
            </w:pPr>
            <w:bookmarkStart w:id="115" w:name="P20385"/>
            <w:bookmarkEnd w:id="115"/>
            <w:r>
              <w:t>39</w:t>
            </w:r>
          </w:p>
        </w:tc>
        <w:tc>
          <w:tcPr>
            <w:tcW w:w="3231" w:type="dxa"/>
          </w:tcPr>
          <w:p w:rsidR="004A664B" w:rsidRDefault="00C33880">
            <w:pPr>
              <w:pStyle w:val="ConsPlusNormal0"/>
            </w:pPr>
            <w:r>
              <w:t>Объекты концессионного соглашения, Правовые основания (наименование концессионера и реквизиты концессионного соглашения)</w:t>
            </w:r>
          </w:p>
        </w:tc>
      </w:tr>
      <w:tr w:rsidR="004A664B">
        <w:tc>
          <w:tcPr>
            <w:tcW w:w="4309" w:type="dxa"/>
            <w:vAlign w:val="center"/>
          </w:tcPr>
          <w:p w:rsidR="004A664B" w:rsidRDefault="00C33880">
            <w:pPr>
              <w:pStyle w:val="ConsPlusNormal0"/>
              <w:jc w:val="center"/>
            </w:pPr>
            <w:r>
              <w:t>Финансовые активы в управляющих компаниях</w:t>
            </w:r>
          </w:p>
        </w:tc>
        <w:tc>
          <w:tcPr>
            <w:tcW w:w="1531" w:type="dxa"/>
            <w:vAlign w:val="center"/>
          </w:tcPr>
          <w:p w:rsidR="004A664B" w:rsidRDefault="00C33880">
            <w:pPr>
              <w:pStyle w:val="ConsPlusNormal0"/>
              <w:jc w:val="center"/>
            </w:pPr>
            <w:bookmarkStart w:id="116" w:name="P20388"/>
            <w:bookmarkEnd w:id="116"/>
            <w:r>
              <w:t>40</w:t>
            </w:r>
          </w:p>
        </w:tc>
        <w:tc>
          <w:tcPr>
            <w:tcW w:w="3231" w:type="dxa"/>
          </w:tcPr>
          <w:p w:rsidR="004A664B" w:rsidRDefault="00C33880">
            <w:pPr>
              <w:pStyle w:val="ConsPlusNormal0"/>
            </w:pPr>
            <w:r>
              <w:t>Контрагенты, Виды финансовых активов, Группы финансовых активов, КОСГУ, Виды валют</w:t>
            </w:r>
          </w:p>
        </w:tc>
      </w:tr>
      <w:tr w:rsidR="004A664B">
        <w:tc>
          <w:tcPr>
            <w:tcW w:w="4309" w:type="dxa"/>
            <w:vAlign w:val="center"/>
          </w:tcPr>
          <w:p w:rsidR="004A664B" w:rsidRDefault="00C33880">
            <w:pPr>
              <w:pStyle w:val="ConsPlusNormal0"/>
              <w:jc w:val="center"/>
            </w:pPr>
            <w:r>
              <w:t>Бюджетные инвестиции, реализуемые организациями</w:t>
            </w:r>
          </w:p>
        </w:tc>
        <w:tc>
          <w:tcPr>
            <w:tcW w:w="1531" w:type="dxa"/>
            <w:vAlign w:val="center"/>
          </w:tcPr>
          <w:p w:rsidR="004A664B" w:rsidRDefault="00C33880">
            <w:pPr>
              <w:pStyle w:val="ConsPlusNormal0"/>
              <w:jc w:val="center"/>
            </w:pPr>
            <w:bookmarkStart w:id="117" w:name="P20391"/>
            <w:bookmarkEnd w:id="117"/>
            <w:r>
              <w:t>42</w:t>
            </w:r>
          </w:p>
        </w:tc>
        <w:tc>
          <w:tcPr>
            <w:tcW w:w="3231" w:type="dxa"/>
          </w:tcPr>
          <w:p w:rsidR="004A664B" w:rsidRDefault="00C33880">
            <w:pPr>
              <w:pStyle w:val="ConsPlusNormal0"/>
            </w:pPr>
            <w:r>
              <w:t>Контрагенты (организации), Цели бюджетных инвестиций</w:t>
            </w:r>
          </w:p>
        </w:tc>
      </w:tr>
      <w:tr w:rsidR="004A664B">
        <w:tc>
          <w:tcPr>
            <w:tcW w:w="4309" w:type="dxa"/>
            <w:vAlign w:val="center"/>
          </w:tcPr>
          <w:p w:rsidR="004A664B" w:rsidRDefault="00C33880">
            <w:pPr>
              <w:pStyle w:val="ConsPlusNormal0"/>
              <w:jc w:val="center"/>
            </w:pPr>
            <w:r>
              <w:t>Доходы и расходы по долгосрочным договорам строительного подряда</w:t>
            </w:r>
          </w:p>
        </w:tc>
        <w:tc>
          <w:tcPr>
            <w:tcW w:w="1531" w:type="dxa"/>
            <w:vAlign w:val="center"/>
          </w:tcPr>
          <w:p w:rsidR="004A664B" w:rsidRDefault="00C33880">
            <w:pPr>
              <w:pStyle w:val="ConsPlusNormal0"/>
              <w:jc w:val="center"/>
            </w:pPr>
            <w:bookmarkStart w:id="118" w:name="P20394"/>
            <w:bookmarkEnd w:id="118"/>
            <w:r>
              <w:t>45</w:t>
            </w:r>
          </w:p>
        </w:tc>
        <w:tc>
          <w:tcPr>
            <w:tcW w:w="3231" w:type="dxa"/>
            <w:vMerge w:val="restart"/>
          </w:tcPr>
          <w:p w:rsidR="004A664B" w:rsidRDefault="00C33880">
            <w:pPr>
              <w:pStyle w:val="ConsPlusNormal0"/>
            </w:pPr>
            <w:r>
              <w:t>Объекты строительного подряда, Местонахождения объектов (адреса), Контрагенты, Долгосрочные договоры строительного подряда</w:t>
            </w:r>
          </w:p>
        </w:tc>
      </w:tr>
      <w:tr w:rsidR="004A664B">
        <w:tc>
          <w:tcPr>
            <w:tcW w:w="4309" w:type="dxa"/>
            <w:vAlign w:val="center"/>
          </w:tcPr>
          <w:p w:rsidR="004A664B" w:rsidRDefault="00C33880">
            <w:pPr>
              <w:pStyle w:val="ConsPlusNormal0"/>
              <w:jc w:val="center"/>
            </w:pPr>
            <w:r>
              <w:t>Доходы по долгосрочным договорам строительного подряда</w:t>
            </w:r>
          </w:p>
        </w:tc>
        <w:tc>
          <w:tcPr>
            <w:tcW w:w="1531" w:type="dxa"/>
            <w:vAlign w:val="center"/>
          </w:tcPr>
          <w:p w:rsidR="004A664B" w:rsidRDefault="00C33880">
            <w:pPr>
              <w:pStyle w:val="ConsPlusNormal0"/>
              <w:jc w:val="center"/>
            </w:pPr>
            <w:bookmarkStart w:id="119" w:name="P20397"/>
            <w:bookmarkEnd w:id="119"/>
            <w:r>
              <w:t>45.1</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Расходы по долгосрочным договорам строительного подряда в пределах сводного сметного расчета</w:t>
            </w:r>
          </w:p>
        </w:tc>
        <w:tc>
          <w:tcPr>
            <w:tcW w:w="1531" w:type="dxa"/>
            <w:vAlign w:val="center"/>
          </w:tcPr>
          <w:p w:rsidR="004A664B" w:rsidRDefault="00C33880">
            <w:pPr>
              <w:pStyle w:val="ConsPlusNormal0"/>
              <w:jc w:val="center"/>
            </w:pPr>
            <w:bookmarkStart w:id="120" w:name="P20399"/>
            <w:bookmarkEnd w:id="120"/>
            <w:r>
              <w:t>45.2</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Расходы по долгосрочным договорам строительного подряда сверх сводного сметного расчета</w:t>
            </w:r>
          </w:p>
        </w:tc>
        <w:tc>
          <w:tcPr>
            <w:tcW w:w="1531" w:type="dxa"/>
            <w:vAlign w:val="center"/>
          </w:tcPr>
          <w:p w:rsidR="004A664B" w:rsidRDefault="00C33880">
            <w:pPr>
              <w:pStyle w:val="ConsPlusNormal0"/>
              <w:jc w:val="center"/>
            </w:pPr>
            <w:bookmarkStart w:id="121" w:name="P20401"/>
            <w:bookmarkEnd w:id="121"/>
            <w:r>
              <w:t>45.3</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Не признанный финансовый результат объекта инвестирования</w:t>
            </w:r>
          </w:p>
        </w:tc>
        <w:tc>
          <w:tcPr>
            <w:tcW w:w="1531" w:type="dxa"/>
            <w:vAlign w:val="center"/>
          </w:tcPr>
          <w:p w:rsidR="004A664B" w:rsidRDefault="00C33880">
            <w:pPr>
              <w:pStyle w:val="ConsPlusNormal0"/>
              <w:jc w:val="center"/>
            </w:pPr>
            <w:bookmarkStart w:id="122" w:name="P20403"/>
            <w:bookmarkEnd w:id="122"/>
            <w:r>
              <w:t>49</w:t>
            </w:r>
          </w:p>
        </w:tc>
        <w:tc>
          <w:tcPr>
            <w:tcW w:w="3231" w:type="dxa"/>
          </w:tcPr>
          <w:p w:rsidR="004A664B" w:rsidRDefault="00C33880">
            <w:pPr>
              <w:pStyle w:val="ConsPlusNormal0"/>
            </w:pPr>
            <w:r>
              <w:t>Объекты финансовых вложений, Виды финансовых вложений</w:t>
            </w:r>
          </w:p>
        </w:tc>
      </w:tr>
      <w:tr w:rsidR="004A664B">
        <w:tc>
          <w:tcPr>
            <w:tcW w:w="4309" w:type="dxa"/>
            <w:vAlign w:val="center"/>
          </w:tcPr>
          <w:p w:rsidR="004A664B" w:rsidRDefault="00C33880">
            <w:pPr>
              <w:pStyle w:val="ConsPlusNormal0"/>
              <w:jc w:val="center"/>
            </w:pPr>
            <w:r>
              <w:t>Имущество, переданное уполномоченному органу (Росимуществу)</w:t>
            </w:r>
          </w:p>
        </w:tc>
        <w:tc>
          <w:tcPr>
            <w:tcW w:w="1531" w:type="dxa"/>
            <w:vAlign w:val="center"/>
          </w:tcPr>
          <w:p w:rsidR="004A664B" w:rsidRDefault="00C33880">
            <w:pPr>
              <w:pStyle w:val="ConsPlusNormal0"/>
              <w:jc w:val="center"/>
            </w:pPr>
            <w:bookmarkStart w:id="123" w:name="P20406"/>
            <w:bookmarkEnd w:id="123"/>
            <w:r>
              <w:t>130</w:t>
            </w:r>
          </w:p>
        </w:tc>
        <w:tc>
          <w:tcPr>
            <w:tcW w:w="3231" w:type="dxa"/>
            <w:vMerge w:val="restart"/>
          </w:tcPr>
          <w:p w:rsidR="004A664B" w:rsidRDefault="00C33880">
            <w:pPr>
              <w:pStyle w:val="ConsPlusNormal0"/>
            </w:pPr>
            <w:r>
              <w:t>Объекты имущества, Местонахождения объектов (адреса, места хранения), Идентификационные номера, ОЛ</w:t>
            </w:r>
          </w:p>
        </w:tc>
      </w:tr>
      <w:tr w:rsidR="004A664B">
        <w:tc>
          <w:tcPr>
            <w:tcW w:w="4309" w:type="dxa"/>
            <w:vAlign w:val="center"/>
          </w:tcPr>
          <w:p w:rsidR="004A664B" w:rsidRDefault="00C33880">
            <w:pPr>
              <w:pStyle w:val="ConsPlusNormal0"/>
              <w:jc w:val="center"/>
            </w:pPr>
            <w:r>
              <w:t>Арестованное имущество</w:t>
            </w:r>
          </w:p>
        </w:tc>
        <w:tc>
          <w:tcPr>
            <w:tcW w:w="1531" w:type="dxa"/>
            <w:vAlign w:val="center"/>
          </w:tcPr>
          <w:p w:rsidR="004A664B" w:rsidRDefault="00C33880">
            <w:pPr>
              <w:pStyle w:val="ConsPlusNormal0"/>
              <w:jc w:val="center"/>
            </w:pPr>
            <w:bookmarkStart w:id="124" w:name="P20409"/>
            <w:bookmarkEnd w:id="124"/>
            <w:r>
              <w:t>130.1</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Вещественные доказательства и иное изъятое имущество в рамках уголовных дел</w:t>
            </w:r>
          </w:p>
        </w:tc>
        <w:tc>
          <w:tcPr>
            <w:tcW w:w="1531" w:type="dxa"/>
            <w:vAlign w:val="center"/>
          </w:tcPr>
          <w:p w:rsidR="004A664B" w:rsidRDefault="00C33880">
            <w:pPr>
              <w:pStyle w:val="ConsPlusNormal0"/>
              <w:jc w:val="center"/>
            </w:pPr>
            <w:bookmarkStart w:id="125" w:name="P20411"/>
            <w:bookmarkEnd w:id="125"/>
            <w:r>
              <w:t>130.2</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Задержанные и изъятые таможенными органами товары</w:t>
            </w:r>
          </w:p>
        </w:tc>
        <w:tc>
          <w:tcPr>
            <w:tcW w:w="1531" w:type="dxa"/>
            <w:vAlign w:val="center"/>
          </w:tcPr>
          <w:p w:rsidR="004A664B" w:rsidRDefault="00C33880">
            <w:pPr>
              <w:pStyle w:val="ConsPlusNormal0"/>
              <w:jc w:val="center"/>
            </w:pPr>
            <w:bookmarkStart w:id="126" w:name="P20413"/>
            <w:bookmarkEnd w:id="126"/>
            <w:r>
              <w:t>130.3</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Высвобождаемое военное имущество</w:t>
            </w:r>
          </w:p>
        </w:tc>
        <w:tc>
          <w:tcPr>
            <w:tcW w:w="1531" w:type="dxa"/>
            <w:vAlign w:val="center"/>
          </w:tcPr>
          <w:p w:rsidR="004A664B" w:rsidRDefault="00C33880">
            <w:pPr>
              <w:pStyle w:val="ConsPlusNormal0"/>
              <w:jc w:val="center"/>
            </w:pPr>
            <w:bookmarkStart w:id="127" w:name="P20415"/>
            <w:bookmarkEnd w:id="127"/>
            <w:r>
              <w:t>130.5</w:t>
            </w:r>
          </w:p>
        </w:tc>
        <w:tc>
          <w:tcPr>
            <w:tcW w:w="0" w:type="auto"/>
            <w:vMerge/>
          </w:tcPr>
          <w:p w:rsidR="004A664B" w:rsidRDefault="004A664B">
            <w:pPr>
              <w:pStyle w:val="ConsPlusNormal0"/>
            </w:pPr>
          </w:p>
        </w:tc>
      </w:tr>
      <w:tr w:rsidR="004A664B">
        <w:tc>
          <w:tcPr>
            <w:tcW w:w="4309" w:type="dxa"/>
            <w:vAlign w:val="center"/>
          </w:tcPr>
          <w:p w:rsidR="004A664B" w:rsidRDefault="00C33880">
            <w:pPr>
              <w:pStyle w:val="ConsPlusNormal0"/>
              <w:jc w:val="center"/>
            </w:pPr>
            <w:r>
              <w:t>Вещественные доказательства и иное изъятое имущество в рамках дел по административным правонарушениям</w:t>
            </w:r>
          </w:p>
        </w:tc>
        <w:tc>
          <w:tcPr>
            <w:tcW w:w="1531" w:type="dxa"/>
            <w:vAlign w:val="center"/>
          </w:tcPr>
          <w:p w:rsidR="004A664B" w:rsidRDefault="00C33880">
            <w:pPr>
              <w:pStyle w:val="ConsPlusNormal0"/>
              <w:jc w:val="center"/>
            </w:pPr>
            <w:bookmarkStart w:id="128" w:name="P20417"/>
            <w:bookmarkEnd w:id="128"/>
            <w:r>
              <w:t>130.6</w:t>
            </w:r>
          </w:p>
        </w:tc>
        <w:tc>
          <w:tcPr>
            <w:tcW w:w="0" w:type="auto"/>
            <w:vMerge/>
          </w:tcPr>
          <w:p w:rsidR="004A664B" w:rsidRDefault="004A664B">
            <w:pPr>
              <w:pStyle w:val="ConsPlusNormal0"/>
            </w:pPr>
          </w:p>
        </w:tc>
      </w:tr>
    </w:tbl>
    <w:p w:rsidR="004A664B" w:rsidRDefault="004A664B">
      <w:pPr>
        <w:pStyle w:val="ConsPlusNormal0"/>
        <w:jc w:val="both"/>
      </w:pPr>
    </w:p>
    <w:p w:rsidR="004A664B" w:rsidRDefault="00C33880">
      <w:pPr>
        <w:pStyle w:val="ConsPlusNormal0"/>
        <w:ind w:firstLine="540"/>
        <w:jc w:val="both"/>
      </w:pPr>
      <w:r>
        <w:t>--------------------------------</w:t>
      </w:r>
    </w:p>
    <w:p w:rsidR="004A664B" w:rsidRDefault="00C33880">
      <w:pPr>
        <w:pStyle w:val="ConsPlusNormal0"/>
        <w:spacing w:before="240"/>
        <w:ind w:firstLine="540"/>
        <w:jc w:val="both"/>
      </w:pPr>
      <w:bookmarkStart w:id="129" w:name="P20420"/>
      <w:bookmarkEnd w:id="129"/>
      <w:r>
        <w:t>&lt;*&gt; В 5 - 17 разрядах номера счета нули, за исключением имущества, приобретаемого в рамках национальных проектов.</w:t>
      </w:r>
    </w:p>
    <w:p w:rsidR="004A664B" w:rsidRDefault="00C33880">
      <w:pPr>
        <w:pStyle w:val="ConsPlusNormal0"/>
        <w:spacing w:before="240"/>
        <w:ind w:firstLine="540"/>
        <w:jc w:val="both"/>
      </w:pPr>
      <w:bookmarkStart w:id="130" w:name="P20421"/>
      <w:bookmarkEnd w:id="130"/>
      <w:r>
        <w:t xml:space="preserve">&lt;**&gt;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ведения аналитического учета по счету 020500000 "Расчеты по доходам" по видам доходов (поступлений) в разрезе группового учета плательщиков доходов). По счетам </w:t>
      </w:r>
      <w:hyperlink w:anchor="P19545" w:tooltip="РАЗДЕЛ 5. САНКЦИОНИРОВАНИЕ">
        <w:r>
          <w:rPr>
            <w:color w:val="0000FF"/>
          </w:rPr>
          <w:t>раздела 5</w:t>
        </w:r>
      </w:hyperlink>
      <w:r>
        <w:t xml:space="preserve"> "Санкционирование расходов экономического субъекта" - по аналитическим кодам вида поступлений, выбытий по которым предусмотрены плановые (прогнозные) показатели бюджетной сметы или плана финансово-хозяйственной деятельности (по кодам КОСГУ, включая дополнительную детализацию статей и (или) подстатей КОСГУ (при наличии).</w:t>
      </w:r>
    </w:p>
    <w:p w:rsidR="004A664B" w:rsidRDefault="00C33880">
      <w:pPr>
        <w:pStyle w:val="ConsPlusNormal0"/>
        <w:spacing w:before="240"/>
        <w:ind w:firstLine="540"/>
        <w:jc w:val="both"/>
      </w:pPr>
      <w:bookmarkStart w:id="131" w:name="P20422"/>
      <w:bookmarkEnd w:id="131"/>
      <w:r>
        <w:t>&lt;***&gt; По аналитическим кодам, соответствующим кодам подстатей КОСГУ статей 560 "Увеличение прочей дебиторской задолженности", 660 "Уменьшение прочей дебиторской задолженности", 730 "Увеличение прочей кредиторской задолженности", 830 "Уменьшение прочей кредиторской задолженности", содержащих в третьем разряде кода подстатьи код, отражающий классификацию институциональных единиц (далее соответственно - аналитический код изменений дебиторской (кредиторской) задолженности, код институциональных единиц). По счетам, отражающим остатки на начало очередного финансового года - по аналитическим кодам в структуре "00X", где X - соответствующий код институциональных единиц.</w:t>
      </w:r>
    </w:p>
    <w:p w:rsidR="004A664B" w:rsidRDefault="004A664B">
      <w:pPr>
        <w:pStyle w:val="ConsPlusNormal0"/>
        <w:jc w:val="both"/>
      </w:pPr>
    </w:p>
    <w:p w:rsidR="004A664B" w:rsidRDefault="004A664B">
      <w:pPr>
        <w:pStyle w:val="ConsPlusNormal0"/>
        <w:jc w:val="both"/>
      </w:pPr>
    </w:p>
    <w:p w:rsidR="004A664B" w:rsidRDefault="004A664B">
      <w:pPr>
        <w:pStyle w:val="ConsPlusNormal0"/>
        <w:jc w:val="both"/>
      </w:pPr>
    </w:p>
    <w:p w:rsidR="004A664B" w:rsidRDefault="004A664B">
      <w:pPr>
        <w:pStyle w:val="ConsPlusNormal0"/>
        <w:jc w:val="both"/>
      </w:pPr>
    </w:p>
    <w:p w:rsidR="004A664B" w:rsidRDefault="004A664B">
      <w:pPr>
        <w:pStyle w:val="ConsPlusNormal0"/>
        <w:jc w:val="both"/>
      </w:pPr>
    </w:p>
    <w:p w:rsidR="004A664B" w:rsidRDefault="00C33880">
      <w:pPr>
        <w:pStyle w:val="ConsPlusNormal0"/>
        <w:jc w:val="right"/>
        <w:outlineLvl w:val="0"/>
      </w:pPr>
      <w:r>
        <w:t>Приложение N 2</w:t>
      </w:r>
    </w:p>
    <w:p w:rsidR="004A664B" w:rsidRDefault="00C33880">
      <w:pPr>
        <w:pStyle w:val="ConsPlusNormal0"/>
        <w:jc w:val="right"/>
      </w:pPr>
      <w:r>
        <w:t>к приказу Федерального казначейства</w:t>
      </w:r>
    </w:p>
    <w:p w:rsidR="004A664B" w:rsidRDefault="00C33880">
      <w:pPr>
        <w:pStyle w:val="ConsPlusNormal0"/>
        <w:jc w:val="right"/>
      </w:pPr>
      <w:r>
        <w:t>от 7 мая 2024 г. N 2н</w:t>
      </w:r>
    </w:p>
    <w:p w:rsidR="004A664B" w:rsidRDefault="004A664B">
      <w:pPr>
        <w:pStyle w:val="ConsPlusNormal0"/>
        <w:jc w:val="both"/>
      </w:pPr>
    </w:p>
    <w:p w:rsidR="004A664B" w:rsidRDefault="00C33880">
      <w:pPr>
        <w:pStyle w:val="ConsPlusTitle0"/>
        <w:jc w:val="center"/>
      </w:pPr>
      <w:bookmarkStart w:id="132" w:name="P20432"/>
      <w:bookmarkEnd w:id="132"/>
      <w:r>
        <w:t>ПРАВИЛА</w:t>
      </w:r>
    </w:p>
    <w:p w:rsidR="004A664B" w:rsidRDefault="00C33880">
      <w:pPr>
        <w:pStyle w:val="ConsPlusTitle0"/>
        <w:jc w:val="center"/>
      </w:pPr>
      <w:r>
        <w:t>ФОРМИРОВАНИЯ НОМЕРА СЧЕТА БУХГАЛТЕРСКОГО УЧЕТА,</w:t>
      </w:r>
    </w:p>
    <w:p w:rsidR="004A664B" w:rsidRDefault="00C33880">
      <w:pPr>
        <w:pStyle w:val="ConsPlusTitle0"/>
        <w:jc w:val="center"/>
      </w:pPr>
      <w:r>
        <w:t>А ТАКЖЕ ПОРЯДОК ВНЕСЕНИЯ ИЗМЕНЕНИЙ В РАБОЧИЙ ПЛАН СЧЕТОВ</w:t>
      </w:r>
    </w:p>
    <w:p w:rsidR="004A664B" w:rsidRDefault="00C33880">
      <w:pPr>
        <w:pStyle w:val="ConsPlusTitle0"/>
        <w:jc w:val="center"/>
      </w:pPr>
      <w:r>
        <w:t>ЦЕНТРАЛИЗОВАННОГО БУХГАЛТЕРСКОГО УЧЕТА В РАМКАХ ЕДИНОЙ</w:t>
      </w:r>
    </w:p>
    <w:p w:rsidR="004A664B" w:rsidRDefault="00C33880">
      <w:pPr>
        <w:pStyle w:val="ConsPlusTitle0"/>
        <w:jc w:val="center"/>
      </w:pPr>
      <w:r>
        <w:t>УЧЕТНОЙ ПОЛИТИКИ ПРИ ЦЕНТРАЛИЗАЦИИ УЧЕТА</w:t>
      </w:r>
    </w:p>
    <w:p w:rsidR="004A664B" w:rsidRDefault="004A664B">
      <w:pPr>
        <w:pStyle w:val="ConsPlusNormal0"/>
        <w:jc w:val="both"/>
      </w:pPr>
    </w:p>
    <w:p w:rsidR="004A664B" w:rsidRDefault="00C33880">
      <w:pPr>
        <w:pStyle w:val="ConsPlusTitle0"/>
        <w:jc w:val="center"/>
        <w:outlineLvl w:val="1"/>
      </w:pPr>
      <w:r>
        <w:t>I. Правила формирования номера счета бухгалтерского учета</w:t>
      </w:r>
    </w:p>
    <w:p w:rsidR="004A664B" w:rsidRDefault="004A664B">
      <w:pPr>
        <w:pStyle w:val="ConsPlusNormal0"/>
        <w:ind w:firstLine="540"/>
        <w:jc w:val="both"/>
      </w:pPr>
    </w:p>
    <w:p w:rsidR="004A664B" w:rsidRDefault="00C33880">
      <w:pPr>
        <w:pStyle w:val="ConsPlusNormal0"/>
        <w:ind w:firstLine="540"/>
        <w:jc w:val="both"/>
      </w:pPr>
      <w:r>
        <w:t>1. Формирование номеров счетов бухгалтерского учета, включенных в Рабочий план счетов централизованного бухгалтерского учета, и применяемых для ведения бюджетного учета субъектов централизованного учета, осуществляется согласно положениям приказов Министерства финансов Российской Федерации от 1 декабря 2010 г. N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&lt;1&gt; и от 6 декабря 2010 г. N 162н "Об утверждении Плана счетов бюджетного учета и Инструкции по его применению" &lt;2&gt; с отражением следующих кодов бюджетной классификации:</w:t>
      </w:r>
    </w:p>
    <w:p w:rsidR="004A664B" w:rsidRDefault="00C33880">
      <w:pPr>
        <w:pStyle w:val="ConsPlusNormal0"/>
        <w:spacing w:before="240"/>
        <w:ind w:firstLine="540"/>
        <w:jc w:val="both"/>
      </w:pPr>
      <w:r>
        <w:t>--------------------------------</w:t>
      </w:r>
    </w:p>
    <w:p w:rsidR="004A664B" w:rsidRDefault="00C33880">
      <w:pPr>
        <w:pStyle w:val="ConsPlusNormal0"/>
        <w:spacing w:before="240"/>
        <w:ind w:firstLine="540"/>
        <w:jc w:val="both"/>
      </w:pPr>
      <w:r>
        <w:t>&lt;1&gt; Зарегистрирован Министерством юстиции Российской Федерации 30 декабря 2010 г., регистрационный N 19452 с изменениями, внесенными приказами Министерства финансов Российской Федерации от 12 октября 2012 г. N 134н (зарегистрирован Министерством юстиции Российской Федерации 10 декабря 2012 г., регистрационный N 26060), от 29 августа 2014 г. N 89н (зарегистрирован Министерством юстиции Российской Федерации 20 октября 2014 г., регистрационный N 34361), от 6 августа 2015 г. N 124н (зарегистрирован Министерством юстиции Российской Федерации 27 августа 2015 г., регистрационный N 38719), от 1 марта 2016 г. N 16н (зарегистрирован Министерством юстиции Российской Федерации 25 марта 2016 г., регистрационный N 41570), от 16 ноября 2016 г. N 209н (зарегистрирован Министерством юстиции Российской Федерации 15 декабря 2016 г., регистрационный N 44741), от 27 сентября 2017 г. N 148н (зарегистрирован Министерством юстиции Российской Федерации 17 октября 2017 г., регистрационный N 48573), от 31 марта 2018 г. N 64н (зарегистрирован Министерством Российской Федерации 26 апреля 2018 г., регистрационный N 50910), от 28 декабря 2018 г. N 298н (зарегистрирован Министерством юстиции Российской Федерации 29 января 2019 г., регистрационный N 53597), от 14 сентября 2020 г. N 198н (зарегистрирован Министерством юстиции Российской Федерации 5 октября 2020 г., регистрационный N 60238), от 21 декабря 2022 г. N 192н (зарегистрирован Министерством юстиции Российской Федерации 11 апреля 2023 г., регистрационный N 72978), от 27 апреля 2023 г. N 56н (зарегистрирован Министерством юстиции Российской Федерации 21 июня 2023 г., регистрационный N 73932).</w:t>
      </w:r>
    </w:p>
    <w:p w:rsidR="004A664B" w:rsidRDefault="00C33880">
      <w:pPr>
        <w:pStyle w:val="ConsPlusNormal0"/>
        <w:spacing w:before="240"/>
        <w:ind w:firstLine="540"/>
        <w:jc w:val="both"/>
      </w:pPr>
      <w:r>
        <w:t>&lt;2&gt; Зарегистрирован Министерством юстиции Российской Федерации 27 января 2011 г., регистрационный N 19593, с изменениями, внесенными приказами Министерства финансов Российской Федерации от 24 декабря 2012 г. N 174н (зарегистрирован Министерством юстиции Российской Федерации 25 февраля 2013 г., регистрационный N 27282), от 17 августа 2015 г. N 127н (зарегистрирован Министерством юстиции Российской Федерации 4 сентября 2015 г., регистрационный N 38808), от 30 ноября 2015 г. N 184н (зарегистрирован Министерством юстиции Российской Федерации 14 января 2016 г., регистрационный N 40589), от 16 ноября 2016 г. N 209н (зарегистрирован Министерством юстиции Российской Федерации 15 декабря 2016 г., регистрационный N 44741), от 31 октября 2017 г. N 172н (зарегистрирован Министерством юстиции Российской Федерации 24 ноября 2017 г., регистрационный N 48998), от 31 марта 2018 г. N 65н (зарегистрирован Министерством юстиции Российской Федерации 26 апреля 2018 г., регистрационный N 50911), от 28 декабря 2018 г. N 297н (зарегистрирован Министерством юстиции Российской Федерации 29 января 2019 г., регистрационный N 53598), от 28 октября 2020 г. N 246н (зарегистрирован Министерством юстиции Российской Федерации 9 декабря 2020 г., регистрационный N 61340), от 29 марта 2023 г. N 35н (зарегистрирован Министерством юстиции Российской Федерации 31 мая 2023 г., регистрационный N 73655).</w:t>
      </w:r>
    </w:p>
    <w:p w:rsidR="004A664B" w:rsidRDefault="004A664B">
      <w:pPr>
        <w:pStyle w:val="ConsPlusNormal0"/>
        <w:jc w:val="both"/>
      </w:pPr>
    </w:p>
    <w:p w:rsidR="004A664B" w:rsidRDefault="00C33880">
      <w:pPr>
        <w:pStyle w:val="ConsPlusNormal0"/>
        <w:ind w:firstLine="540"/>
        <w:jc w:val="both"/>
      </w:pPr>
      <w:r>
        <w:t>код классификации расходов бюджета (далее - КРБ) - с 4 по 20 разряды кодов расходов федерального бюджета: код раздела, подраздела, целевой статьи и вида расходов, по которым соответствующему субъекту централизованного учета предусмотрены бюджетные ассигнования (лимиты бюджетных обязательств) на соответствующий финансовый год и годы планового периода;</w:t>
      </w:r>
    </w:p>
    <w:p w:rsidR="004A664B" w:rsidRDefault="00C33880">
      <w:pPr>
        <w:pStyle w:val="ConsPlusNormal0"/>
        <w:spacing w:before="240"/>
        <w:ind w:firstLine="540"/>
        <w:jc w:val="both"/>
      </w:pPr>
      <w:r>
        <w:t>код классификации доходов бюджета (далее - КДБ) - с 4 по 20 разряды кодов доходов бюджета: код вида, подвида доходов бюджета, по которым соответствующий субъект централизованного учета осуществляет полномочия администратора доходов (главного администратора) доходов бюджета бюджетной системы Российской Федерации;</w:t>
      </w:r>
    </w:p>
    <w:p w:rsidR="004A664B" w:rsidRDefault="00C33880">
      <w:pPr>
        <w:pStyle w:val="ConsPlusNormal0"/>
        <w:spacing w:before="240"/>
        <w:ind w:firstLine="540"/>
        <w:jc w:val="both"/>
      </w:pPr>
      <w:r>
        <w:t>код классификации источников финансирования дефицита бюджета (далее - КИФ) - с 4 по 20 разряды кодов источников финансирования дефицита бюджета: код группы, подгруппы, статьи и вида источников финансирования дефицита бюджета, по которым соответствующий субъект централизованного учета осуществляет полномочия администратора (главного администратора) источников финансирования дефицита бюджета бюджетной системы Российской Федерации.</w:t>
      </w:r>
    </w:p>
    <w:p w:rsidR="004A664B" w:rsidRDefault="00C33880">
      <w:pPr>
        <w:pStyle w:val="ConsPlusNormal0"/>
        <w:spacing w:before="240"/>
        <w:ind w:firstLine="540"/>
        <w:jc w:val="both"/>
      </w:pPr>
      <w:r>
        <w:t>2. Формирование номеров счетов бухгалтерского учета, включенных в Рабочий план счетов централизованного бухгалтерского учета, на очередной финансовый год осуществляется с применением действующих кодов бюджетной классификации Российской Федерации.</w:t>
      </w:r>
    </w:p>
    <w:p w:rsidR="004A664B" w:rsidRDefault="00C33880">
      <w:pPr>
        <w:pStyle w:val="ConsPlusNormal0"/>
        <w:spacing w:before="240"/>
        <w:ind w:firstLine="540"/>
        <w:jc w:val="both"/>
      </w:pPr>
      <w:r>
        <w:t>3. Номер забалансового счета Рабочего плана счетов централизованного бухгалтерского учета, содержащий код синтетического забалансового счета, состоит из двух либо трех разрядов.</w:t>
      </w:r>
    </w:p>
    <w:p w:rsidR="004A664B" w:rsidRDefault="004A664B">
      <w:pPr>
        <w:pStyle w:val="ConsPlusNormal0"/>
        <w:jc w:val="both"/>
      </w:pPr>
    </w:p>
    <w:p w:rsidR="004A664B" w:rsidRDefault="00C33880">
      <w:pPr>
        <w:pStyle w:val="ConsPlusTitle0"/>
        <w:jc w:val="center"/>
        <w:outlineLvl w:val="2"/>
      </w:pPr>
      <w:r>
        <w:t>Счет 01 "Имущество, полученное в пользование"</w:t>
      </w:r>
    </w:p>
    <w:p w:rsidR="004A664B" w:rsidRDefault="004A664B">
      <w:pPr>
        <w:pStyle w:val="ConsPlusNormal0"/>
        <w:jc w:val="both"/>
      </w:pPr>
    </w:p>
    <w:p w:rsidR="004A664B" w:rsidRDefault="00C33880">
      <w:pPr>
        <w:pStyle w:val="ConsPlusNormal0"/>
        <w:ind w:firstLine="540"/>
        <w:jc w:val="both"/>
      </w:pPr>
      <w:r>
        <w:t xml:space="preserve">4. Аналитический учет по </w:t>
      </w:r>
      <w:hyperlink w:anchor="P20117" w:tooltip="01">
        <w:r>
          <w:rPr>
            <w:color w:val="0000FF"/>
          </w:rPr>
          <w:t>счету 01</w:t>
        </w:r>
      </w:hyperlink>
      <w:r>
        <w:t xml:space="preserve"> "Имущество, полученное в пользование" ведется в разрезе объектов имущества (имущественных прав), учетных (инвентарных, серийных, реестровых) номеров, местонахождения объектов (адресов), ответственных лиц (далее - ОЛ), контрагентов (собственников, балансодержателей), правовых оснований, классификации операций сектора государственного управления (далее - КОСГУ).</w:t>
      </w:r>
    </w:p>
    <w:p w:rsidR="004A664B" w:rsidRDefault="00C33880">
      <w:pPr>
        <w:pStyle w:val="ConsPlusNormal0"/>
        <w:spacing w:before="240"/>
        <w:ind w:firstLine="540"/>
        <w:jc w:val="both"/>
      </w:pPr>
      <w:r>
        <w:t xml:space="preserve">Учет по </w:t>
      </w:r>
      <w:hyperlink w:anchor="P20117" w:tooltip="01">
        <w:r>
          <w:rPr>
            <w:color w:val="0000FF"/>
          </w:rPr>
          <w:t>счету 01</w:t>
        </w:r>
      </w:hyperlink>
      <w:r>
        <w:t xml:space="preserve"> "Имущество, полученное в пользование" ведется по следующим категориям имущества:</w:t>
      </w:r>
    </w:p>
    <w:p w:rsidR="004A664B" w:rsidRDefault="00C33880">
      <w:pPr>
        <w:pStyle w:val="ConsPlusNormal0"/>
        <w:spacing w:before="240"/>
        <w:ind w:firstLine="540"/>
        <w:jc w:val="both"/>
      </w:pPr>
      <w:r>
        <w:t>имущество, полученное учреждением в пользование, не являющееся объектами аренды (имущества казны и иного имущества, полученного на безвозмездной основе, как вклад собственника (учредителя);</w:t>
      </w:r>
    </w:p>
    <w:p w:rsidR="004A664B" w:rsidRDefault="00C33880">
      <w:pPr>
        <w:pStyle w:val="ConsPlusNormal0"/>
        <w:spacing w:before="240"/>
        <w:ind w:firstLine="540"/>
        <w:jc w:val="both"/>
      </w:pPr>
      <w:r>
        <w:t>имущество, которым по решению собственника (учредителя) пользуется учреждение (орган власти) при выполнении возложенных на него функций (полномочий), без закрепления права оперативного управления);</w:t>
      </w:r>
    </w:p>
    <w:p w:rsidR="004A664B" w:rsidRDefault="00C33880">
      <w:pPr>
        <w:pStyle w:val="ConsPlusNormal0"/>
        <w:spacing w:before="240"/>
        <w:ind w:firstLine="540"/>
        <w:jc w:val="both"/>
      </w:pPr>
      <w:r>
        <w:t>имущество, полученное в безвозмездное пользование в силу обязанности его предоставления (получения), возникающей в соответствии с законодательством Российской Федерации;</w:t>
      </w:r>
    </w:p>
    <w:p w:rsidR="004A664B" w:rsidRDefault="00C33880">
      <w:pPr>
        <w:pStyle w:val="ConsPlusNormal0"/>
        <w:spacing w:before="240"/>
        <w:ind w:firstLine="540"/>
        <w:jc w:val="both"/>
      </w:pPr>
      <w:r>
        <w:t>ценности, которые в соответствии с законодательством Российской Федерации не подлежат отражению на балансе учреждения (музейные предметы и музейные коллекции, включенные в состав государственной части (негосударственной части - по объектам муниципальной собственности) Музейного фонда Российской Федерации);</w:t>
      </w:r>
    </w:p>
    <w:p w:rsidR="004A664B" w:rsidRDefault="00C33880">
      <w:pPr>
        <w:pStyle w:val="ConsPlusNormal0"/>
        <w:spacing w:before="240"/>
        <w:ind w:firstLine="540"/>
        <w:jc w:val="both"/>
      </w:pPr>
      <w:r>
        <w:t>права ограниченного пользования чужими земельными участками (в том числе сервитут);</w:t>
      </w:r>
    </w:p>
    <w:p w:rsidR="004A664B" w:rsidRDefault="00C33880">
      <w:pPr>
        <w:pStyle w:val="ConsPlusNormal0"/>
        <w:spacing w:before="240"/>
        <w:ind w:firstLine="540"/>
        <w:jc w:val="both"/>
      </w:pPr>
      <w:r>
        <w:t>объекты, по которым сформированы капитальные вложения, но не получено право оперативного управления.</w:t>
      </w:r>
    </w:p>
    <w:p w:rsidR="004A664B" w:rsidRDefault="00C33880">
      <w:pPr>
        <w:pStyle w:val="ConsPlusNormal0"/>
        <w:spacing w:before="240"/>
        <w:ind w:firstLine="540"/>
        <w:jc w:val="both"/>
      </w:pPr>
      <w:r>
        <w:t xml:space="preserve">Формирование аналитического учета забалансового </w:t>
      </w:r>
      <w:hyperlink w:anchor="P20117" w:tooltip="01">
        <w:r>
          <w:rPr>
            <w:color w:val="0000FF"/>
          </w:rPr>
          <w:t>счета 01</w:t>
        </w:r>
      </w:hyperlink>
      <w:r>
        <w:t xml:space="preserve"> "Имущество, полученное в пользование" осуществляется в целях группировки показателей по следующим группам забалансового счета:</w:t>
      </w:r>
    </w:p>
    <w:p w:rsidR="004A664B" w:rsidRDefault="00FA152C">
      <w:pPr>
        <w:pStyle w:val="ConsPlusNormal0"/>
        <w:spacing w:before="240"/>
        <w:ind w:firstLine="540"/>
        <w:jc w:val="both"/>
      </w:pPr>
      <w:hyperlink w:anchor="P20120" w:tooltip="01.10">
        <w:r w:rsidR="00C33880">
          <w:rPr>
            <w:color w:val="0000FF"/>
          </w:rPr>
          <w:t>10</w:t>
        </w:r>
      </w:hyperlink>
      <w:r w:rsidR="00C33880">
        <w:t xml:space="preserve"> - "Недвижимое имущество, полученное в пользование";</w:t>
      </w:r>
    </w:p>
    <w:p w:rsidR="004A664B" w:rsidRDefault="00FA152C">
      <w:pPr>
        <w:pStyle w:val="ConsPlusNormal0"/>
        <w:spacing w:before="240"/>
        <w:ind w:firstLine="540"/>
        <w:jc w:val="both"/>
      </w:pPr>
      <w:hyperlink w:anchor="P20124" w:tooltip="01.30">
        <w:r w:rsidR="00C33880">
          <w:rPr>
            <w:color w:val="0000FF"/>
          </w:rPr>
          <w:t>30</w:t>
        </w:r>
      </w:hyperlink>
      <w:r w:rsidR="00C33880">
        <w:t xml:space="preserve"> - "Движимое имущество, полученное в пользование";</w:t>
      </w:r>
    </w:p>
    <w:p w:rsidR="004A664B" w:rsidRDefault="00FA152C">
      <w:pPr>
        <w:pStyle w:val="ConsPlusNormal0"/>
        <w:spacing w:before="240"/>
        <w:ind w:firstLine="540"/>
        <w:jc w:val="both"/>
      </w:pPr>
      <w:hyperlink w:anchor="P20128" w:tooltip="01.50">
        <w:r w:rsidR="00C33880">
          <w:rPr>
            <w:color w:val="0000FF"/>
          </w:rPr>
          <w:t>50</w:t>
        </w:r>
      </w:hyperlink>
      <w:r w:rsidR="00C33880">
        <w:t xml:space="preserve"> - "Нефинансовые активы, составляющие казну, полученные в пользование".</w:t>
      </w:r>
    </w:p>
    <w:p w:rsidR="004A664B" w:rsidRDefault="00C33880">
      <w:pPr>
        <w:pStyle w:val="ConsPlusNormal0"/>
        <w:spacing w:before="240"/>
        <w:ind w:firstLine="540"/>
        <w:jc w:val="both"/>
      </w:pPr>
      <w:r>
        <w:t xml:space="preserve">Аналитический учет внутри номера забалансового счета </w:t>
      </w:r>
      <w:hyperlink w:anchor="P20120" w:tooltip="01.10">
        <w:r>
          <w:rPr>
            <w:color w:val="0000FF"/>
          </w:rPr>
          <w:t>группы 01.10</w:t>
        </w:r>
      </w:hyperlink>
      <w:r>
        <w:t xml:space="preserve"> "Недвижимое имущество, полученное в пользование" осуществляется в разрезе забалансовых счетов, содержащих соответствующий код группы забалансового счета и соответствующие коды аналитического учета группы забалансового счета:</w:t>
      </w:r>
    </w:p>
    <w:p w:rsidR="004A664B" w:rsidRDefault="00FA152C">
      <w:pPr>
        <w:pStyle w:val="ConsPlusNormal0"/>
        <w:spacing w:before="240"/>
        <w:ind w:firstLine="540"/>
        <w:jc w:val="both"/>
      </w:pPr>
      <w:hyperlink w:anchor="P20122" w:tooltip="01.11">
        <w:r w:rsidR="00C33880">
          <w:rPr>
            <w:color w:val="0000FF"/>
          </w:rPr>
          <w:t>01.11</w:t>
        </w:r>
      </w:hyperlink>
      <w:r w:rsidR="00C33880">
        <w:t xml:space="preserve"> - "Недвижимое имущество в пользовании".</w:t>
      </w:r>
    </w:p>
    <w:p w:rsidR="004A664B" w:rsidRDefault="00C33880">
      <w:pPr>
        <w:pStyle w:val="ConsPlusNormal0"/>
        <w:spacing w:before="240"/>
        <w:ind w:firstLine="540"/>
        <w:jc w:val="both"/>
      </w:pPr>
      <w:r>
        <w:t xml:space="preserve">Аналитический учет внутри номера забалансового счета </w:t>
      </w:r>
      <w:hyperlink w:anchor="P20124" w:tooltip="01.30">
        <w:r>
          <w:rPr>
            <w:color w:val="0000FF"/>
          </w:rPr>
          <w:t>группы 01.30</w:t>
        </w:r>
      </w:hyperlink>
      <w:r>
        <w:t xml:space="preserve"> "Движимое имущество, полученное в пользование" осуществляется в разрезе забалансовых счетов, содержащих соответствующий код группы забалансового счета и соответствующие коды аналитического учета группы забалансового счета:</w:t>
      </w:r>
    </w:p>
    <w:p w:rsidR="004A664B" w:rsidRDefault="00FA152C">
      <w:pPr>
        <w:pStyle w:val="ConsPlusNormal0"/>
        <w:spacing w:before="240"/>
        <w:ind w:firstLine="540"/>
        <w:jc w:val="both"/>
      </w:pPr>
      <w:hyperlink w:anchor="P20126" w:tooltip="01.31">
        <w:r w:rsidR="00C33880">
          <w:rPr>
            <w:color w:val="0000FF"/>
          </w:rPr>
          <w:t>01.31</w:t>
        </w:r>
      </w:hyperlink>
      <w:r w:rsidR="00C33880">
        <w:t xml:space="preserve"> - "Движимое имущество, полученное в пользование по договорам безвозмездного пользования".</w:t>
      </w:r>
    </w:p>
    <w:p w:rsidR="004A664B" w:rsidRDefault="00C33880">
      <w:pPr>
        <w:pStyle w:val="ConsPlusNormal0"/>
        <w:spacing w:before="240"/>
        <w:ind w:firstLine="540"/>
        <w:jc w:val="both"/>
      </w:pPr>
      <w:r>
        <w:t xml:space="preserve">Аналитический учет внутри номера забалансового счета </w:t>
      </w:r>
      <w:hyperlink w:anchor="P20128" w:tooltip="01.50">
        <w:r>
          <w:rPr>
            <w:color w:val="0000FF"/>
          </w:rPr>
          <w:t>группы 01.50</w:t>
        </w:r>
      </w:hyperlink>
      <w:r>
        <w:t xml:space="preserve"> "Нефинансовые активы, составляющие казну, полученные в пользование" осуществляется в разрезе забалансовых счетов, содержащих соответствующий код группы забалансового счета и соответствующие коды аналитического учета группы забалансового счета:</w:t>
      </w:r>
    </w:p>
    <w:p w:rsidR="004A664B" w:rsidRDefault="00FA152C">
      <w:pPr>
        <w:pStyle w:val="ConsPlusNormal0"/>
        <w:spacing w:before="240"/>
        <w:ind w:firstLine="540"/>
        <w:jc w:val="both"/>
      </w:pPr>
      <w:hyperlink w:anchor="P20130" w:tooltip="01.51">
        <w:r w:rsidR="00C33880">
          <w:rPr>
            <w:color w:val="0000FF"/>
          </w:rPr>
          <w:t>01.51</w:t>
        </w:r>
      </w:hyperlink>
      <w:r w:rsidR="00C33880">
        <w:t xml:space="preserve"> - "Недвижимое имущество, составляющее казну, полученное в пользование";</w:t>
      </w:r>
    </w:p>
    <w:p w:rsidR="004A664B" w:rsidRDefault="00FA152C">
      <w:pPr>
        <w:pStyle w:val="ConsPlusNormal0"/>
        <w:spacing w:before="240"/>
        <w:ind w:firstLine="540"/>
        <w:jc w:val="both"/>
      </w:pPr>
      <w:hyperlink w:anchor="P20132" w:tooltip="01.52">
        <w:r w:rsidR="00C33880">
          <w:rPr>
            <w:color w:val="0000FF"/>
          </w:rPr>
          <w:t>01.52</w:t>
        </w:r>
      </w:hyperlink>
      <w:r w:rsidR="00C33880">
        <w:t xml:space="preserve"> - "Движимое имущество, составляющее казну, полученное в пользование".</w:t>
      </w:r>
    </w:p>
    <w:p w:rsidR="004A664B" w:rsidRDefault="004A664B">
      <w:pPr>
        <w:pStyle w:val="ConsPlusNormal0"/>
        <w:jc w:val="both"/>
      </w:pPr>
    </w:p>
    <w:p w:rsidR="004A664B" w:rsidRDefault="00C33880">
      <w:pPr>
        <w:pStyle w:val="ConsPlusTitle0"/>
        <w:jc w:val="center"/>
        <w:outlineLvl w:val="2"/>
      </w:pPr>
      <w:r>
        <w:t>Счет 02 "Материальные ценности на хранении"</w:t>
      </w:r>
    </w:p>
    <w:p w:rsidR="004A664B" w:rsidRDefault="004A664B">
      <w:pPr>
        <w:pStyle w:val="ConsPlusNormal0"/>
        <w:jc w:val="both"/>
      </w:pPr>
    </w:p>
    <w:p w:rsidR="004A664B" w:rsidRDefault="00C33880">
      <w:pPr>
        <w:pStyle w:val="ConsPlusNormal0"/>
        <w:ind w:firstLine="540"/>
        <w:jc w:val="both"/>
      </w:pPr>
      <w:r>
        <w:t xml:space="preserve">5. Аналитический учет по </w:t>
      </w:r>
      <w:hyperlink w:anchor="P20134" w:tooltip="02">
        <w:r>
          <w:rPr>
            <w:color w:val="0000FF"/>
          </w:rPr>
          <w:t>счету 02</w:t>
        </w:r>
      </w:hyperlink>
      <w:r>
        <w:t xml:space="preserve"> "Материальные ценности на хранении" ведется в разрезе объектов имущества, местонахождения объектов (адресов), ОЛ, контрагентов (собственников, владельцев, иных лиц), правовых оснований.</w:t>
      </w:r>
    </w:p>
    <w:p w:rsidR="004A664B" w:rsidRDefault="00C33880">
      <w:pPr>
        <w:pStyle w:val="ConsPlusNormal0"/>
        <w:spacing w:before="240"/>
        <w:ind w:firstLine="540"/>
        <w:jc w:val="both"/>
      </w:pPr>
      <w:r>
        <w:t xml:space="preserve">Учет по </w:t>
      </w:r>
      <w:hyperlink w:anchor="P20134" w:tooltip="02">
        <w:r>
          <w:rPr>
            <w:color w:val="0000FF"/>
          </w:rPr>
          <w:t>счету 02</w:t>
        </w:r>
      </w:hyperlink>
      <w:r>
        <w:t xml:space="preserve"> "Материальные ценности на хранении" ведется по следующим категориям материальных ценностей:</w:t>
      </w:r>
    </w:p>
    <w:p w:rsidR="004A664B" w:rsidRDefault="00C33880">
      <w:pPr>
        <w:pStyle w:val="ConsPlusNormal0"/>
        <w:spacing w:before="240"/>
        <w:ind w:firstLine="540"/>
        <w:jc w:val="both"/>
      </w:pPr>
      <w:r>
        <w:t>материальные ценности учреждения, не соответствующие критериям активов;</w:t>
      </w:r>
    </w:p>
    <w:p w:rsidR="004A664B" w:rsidRDefault="00C33880">
      <w:pPr>
        <w:pStyle w:val="ConsPlusNormal0"/>
        <w:spacing w:before="240"/>
        <w:ind w:firstLine="540"/>
        <w:jc w:val="both"/>
      </w:pPr>
      <w:r>
        <w:t>материальные ценности, принятые учреждением на хранение, в переработку;</w:t>
      </w:r>
    </w:p>
    <w:p w:rsidR="004A664B" w:rsidRDefault="00C33880">
      <w:pPr>
        <w:pStyle w:val="ConsPlusNormal0"/>
        <w:spacing w:before="240"/>
        <w:ind w:firstLine="540"/>
        <w:jc w:val="both"/>
      </w:pPr>
      <w:r>
        <w:t>материальные ценности, полученные (принятые к учету) учреждением до момента обращения их в собственность государства и (или) передачи указанного имущества органу, осуществляющему в отношении указанного имущества полномочия собственника (в том числе имущество, полученное в качестве дара, бесхозяйное имущество);</w:t>
      </w:r>
    </w:p>
    <w:p w:rsidR="004A664B" w:rsidRDefault="00C33880">
      <w:pPr>
        <w:pStyle w:val="ConsPlusNormal0"/>
        <w:spacing w:before="240"/>
        <w:ind w:firstLine="540"/>
        <w:jc w:val="both"/>
      </w:pPr>
      <w:r>
        <w:t>материальные ценности, изъятые в возмещение причиненного ущерба, за исключением материальных ценностей, являющихся согласно законодательству Российской Федерации вещественными доказательствами и учитываемых обособленно;</w:t>
      </w:r>
    </w:p>
    <w:p w:rsidR="004A664B" w:rsidRDefault="00C33880">
      <w:pPr>
        <w:pStyle w:val="ConsPlusNormal0"/>
        <w:spacing w:before="240"/>
        <w:ind w:firstLine="540"/>
        <w:jc w:val="both"/>
      </w:pPr>
      <w:r>
        <w:t>материальные ценности, изъятые (задержанные) таможенными органами и помещенные на склад временного хранения таможенного органа;</w:t>
      </w:r>
    </w:p>
    <w:p w:rsidR="004A664B" w:rsidRDefault="00C33880">
      <w:pPr>
        <w:pStyle w:val="ConsPlusNormal0"/>
        <w:spacing w:before="240"/>
        <w:ind w:firstLine="540"/>
        <w:jc w:val="both"/>
      </w:pPr>
      <w:r>
        <w:t>имущество, в отношении которого принято решение о списании (прекращении эксплуатации), в том числе в связи с физическим или моральным износом и невозможностью (нецелесообразностью) его дальнейшего использования, до момента его демонтажа (утилизации, уничтожения);</w:t>
      </w:r>
    </w:p>
    <w:p w:rsidR="004A664B" w:rsidRDefault="00C33880">
      <w:pPr>
        <w:pStyle w:val="ConsPlusNormal0"/>
        <w:spacing w:before="240"/>
        <w:ind w:firstLine="540"/>
        <w:jc w:val="both"/>
      </w:pPr>
      <w:r>
        <w:t>федеральные специальные марки на хранении.</w:t>
      </w:r>
    </w:p>
    <w:p w:rsidR="004A664B" w:rsidRDefault="00C33880">
      <w:pPr>
        <w:pStyle w:val="ConsPlusNormal0"/>
        <w:spacing w:before="240"/>
        <w:ind w:firstLine="540"/>
        <w:jc w:val="both"/>
      </w:pPr>
      <w:r>
        <w:t xml:space="preserve">Формирование аналитического учета забалансового </w:t>
      </w:r>
      <w:hyperlink w:anchor="P20134" w:tooltip="02">
        <w:r>
          <w:rPr>
            <w:color w:val="0000FF"/>
          </w:rPr>
          <w:t>счета 02</w:t>
        </w:r>
      </w:hyperlink>
      <w:r>
        <w:t xml:space="preserve"> "Материальные ценности на хранении" осуществляется в целях группировки показателей по следующим группам забалансового счета:</w:t>
      </w:r>
    </w:p>
    <w:p w:rsidR="004A664B" w:rsidRDefault="00FA152C">
      <w:pPr>
        <w:pStyle w:val="ConsPlusNormal0"/>
        <w:spacing w:before="240"/>
        <w:ind w:firstLine="540"/>
        <w:jc w:val="both"/>
      </w:pPr>
      <w:hyperlink w:anchor="P20137" w:tooltip="02.10">
        <w:r w:rsidR="00C33880">
          <w:rPr>
            <w:color w:val="0000FF"/>
          </w:rPr>
          <w:t>10</w:t>
        </w:r>
      </w:hyperlink>
      <w:r w:rsidR="00C33880">
        <w:t xml:space="preserve"> - "Недвижимое имущество на хранении";</w:t>
      </w:r>
    </w:p>
    <w:p w:rsidR="004A664B" w:rsidRDefault="00FA152C">
      <w:pPr>
        <w:pStyle w:val="ConsPlusNormal0"/>
        <w:spacing w:before="240"/>
        <w:ind w:firstLine="540"/>
        <w:jc w:val="both"/>
      </w:pPr>
      <w:hyperlink w:anchor="P20141" w:tooltip="02.30">
        <w:r w:rsidR="00C33880">
          <w:rPr>
            <w:color w:val="0000FF"/>
          </w:rPr>
          <w:t>30</w:t>
        </w:r>
      </w:hyperlink>
      <w:r w:rsidR="00C33880">
        <w:t xml:space="preserve"> - "Движимое имущество на хранении";</w:t>
      </w:r>
    </w:p>
    <w:p w:rsidR="004A664B" w:rsidRDefault="00FA152C">
      <w:pPr>
        <w:pStyle w:val="ConsPlusNormal0"/>
        <w:spacing w:before="240"/>
        <w:ind w:firstLine="540"/>
        <w:jc w:val="both"/>
      </w:pPr>
      <w:hyperlink w:anchor="P20147" w:tooltip="02.50">
        <w:r w:rsidR="00C33880">
          <w:rPr>
            <w:color w:val="0000FF"/>
          </w:rPr>
          <w:t>50</w:t>
        </w:r>
      </w:hyperlink>
      <w:r w:rsidR="00C33880">
        <w:t xml:space="preserve"> - "Материальные ценности казны на хранении";</w:t>
      </w:r>
    </w:p>
    <w:p w:rsidR="004A664B" w:rsidRDefault="00FA152C">
      <w:pPr>
        <w:pStyle w:val="ConsPlusNormal0"/>
        <w:spacing w:before="240"/>
        <w:ind w:firstLine="540"/>
        <w:jc w:val="both"/>
      </w:pPr>
      <w:hyperlink w:anchor="P20155" w:tooltip="02.3">
        <w:r w:rsidR="00C33880">
          <w:rPr>
            <w:color w:val="0000FF"/>
          </w:rPr>
          <w:t>3</w:t>
        </w:r>
      </w:hyperlink>
      <w:r w:rsidR="00C33880">
        <w:t xml:space="preserve"> - "Основные средства, не признанные активом";</w:t>
      </w:r>
    </w:p>
    <w:p w:rsidR="004A664B" w:rsidRDefault="00FA152C">
      <w:pPr>
        <w:pStyle w:val="ConsPlusNormal0"/>
        <w:spacing w:before="240"/>
        <w:ind w:firstLine="540"/>
        <w:jc w:val="both"/>
      </w:pPr>
      <w:hyperlink w:anchor="P20157" w:tooltip="02.4">
        <w:r w:rsidR="00C33880">
          <w:rPr>
            <w:color w:val="0000FF"/>
          </w:rPr>
          <w:t>4</w:t>
        </w:r>
      </w:hyperlink>
      <w:r w:rsidR="00C33880">
        <w:t xml:space="preserve"> - "Материальные запасы, не признанные активом";</w:t>
      </w:r>
    </w:p>
    <w:p w:rsidR="004A664B" w:rsidRDefault="00FA152C">
      <w:pPr>
        <w:pStyle w:val="ConsPlusNormal0"/>
        <w:spacing w:before="240"/>
        <w:ind w:firstLine="540"/>
        <w:jc w:val="both"/>
      </w:pPr>
      <w:hyperlink w:anchor="P20159" w:tooltip="02.5">
        <w:r w:rsidR="00C33880">
          <w:rPr>
            <w:color w:val="0000FF"/>
          </w:rPr>
          <w:t>5</w:t>
        </w:r>
      </w:hyperlink>
      <w:r w:rsidR="00C33880">
        <w:t xml:space="preserve"> - "Основные средства, составляющие казну, не признанные активом";</w:t>
      </w:r>
    </w:p>
    <w:p w:rsidR="004A664B" w:rsidRDefault="00FA152C">
      <w:pPr>
        <w:pStyle w:val="ConsPlusNormal0"/>
        <w:spacing w:before="240"/>
        <w:ind w:firstLine="540"/>
        <w:jc w:val="both"/>
      </w:pPr>
      <w:hyperlink w:anchor="P20161" w:tooltip="02.6">
        <w:r w:rsidR="00C33880">
          <w:rPr>
            <w:color w:val="0000FF"/>
          </w:rPr>
          <w:t>6</w:t>
        </w:r>
      </w:hyperlink>
      <w:r w:rsidR="00C33880">
        <w:t xml:space="preserve"> - "Материальные запасы, составляющие казну, не признанные активом".</w:t>
      </w:r>
    </w:p>
    <w:p w:rsidR="004A664B" w:rsidRDefault="00C33880">
      <w:pPr>
        <w:pStyle w:val="ConsPlusNormal0"/>
        <w:spacing w:before="240"/>
        <w:ind w:firstLine="540"/>
        <w:jc w:val="both"/>
      </w:pPr>
      <w:r>
        <w:t xml:space="preserve">Аналитический учет внутри номера забалансового счета </w:t>
      </w:r>
      <w:hyperlink w:anchor="P20137" w:tooltip="02.10">
        <w:r>
          <w:rPr>
            <w:color w:val="0000FF"/>
          </w:rPr>
          <w:t>группы 02.10</w:t>
        </w:r>
      </w:hyperlink>
      <w:r>
        <w:t xml:space="preserve"> "Недвижимое имущество на хранении" осуществляется в разрезе забалансовых счетов, содержащих соответствующий код группы забалансового счета и соответствующие коды аналитического учета группы забалансового счета:</w:t>
      </w:r>
    </w:p>
    <w:p w:rsidR="004A664B" w:rsidRDefault="00FA152C">
      <w:pPr>
        <w:pStyle w:val="ConsPlusNormal0"/>
        <w:spacing w:before="240"/>
        <w:ind w:firstLine="540"/>
        <w:jc w:val="both"/>
      </w:pPr>
      <w:hyperlink w:anchor="P20139" w:tooltip="02.11">
        <w:r w:rsidR="00C33880">
          <w:rPr>
            <w:color w:val="0000FF"/>
          </w:rPr>
          <w:t>02.11</w:t>
        </w:r>
      </w:hyperlink>
      <w:r w:rsidR="00C33880">
        <w:t xml:space="preserve"> - "Основные средства - недвижимое имущество на хранении".</w:t>
      </w:r>
    </w:p>
    <w:p w:rsidR="004A664B" w:rsidRDefault="00C33880">
      <w:pPr>
        <w:pStyle w:val="ConsPlusNormal0"/>
        <w:spacing w:before="240"/>
        <w:ind w:firstLine="540"/>
        <w:jc w:val="both"/>
      </w:pPr>
      <w:r>
        <w:t xml:space="preserve">Аналитический учет внутри номера забалансового счета </w:t>
      </w:r>
      <w:hyperlink w:anchor="P20141" w:tooltip="02.30">
        <w:r>
          <w:rPr>
            <w:color w:val="0000FF"/>
          </w:rPr>
          <w:t>группы 02.30</w:t>
        </w:r>
      </w:hyperlink>
      <w:r>
        <w:t xml:space="preserve"> - "Движимое имущество на хранении" осуществляется в разрезе забалансовых счетов, содержащих соответствующий код группы забалансового счета и соответствующие коды аналитического учета группы забалансового счета:</w:t>
      </w:r>
    </w:p>
    <w:p w:rsidR="004A664B" w:rsidRDefault="00FA152C">
      <w:pPr>
        <w:pStyle w:val="ConsPlusNormal0"/>
        <w:spacing w:before="240"/>
        <w:ind w:firstLine="540"/>
        <w:jc w:val="both"/>
      </w:pPr>
      <w:hyperlink w:anchor="P20143" w:tooltip="02.31">
        <w:r w:rsidR="00C33880">
          <w:rPr>
            <w:color w:val="0000FF"/>
          </w:rPr>
          <w:t>02.31</w:t>
        </w:r>
      </w:hyperlink>
      <w:r w:rsidR="00C33880">
        <w:t xml:space="preserve"> - "Основные средства - движимое имущество на хранении";</w:t>
      </w:r>
    </w:p>
    <w:p w:rsidR="004A664B" w:rsidRDefault="00FA152C">
      <w:pPr>
        <w:pStyle w:val="ConsPlusNormal0"/>
        <w:spacing w:before="240"/>
        <w:ind w:firstLine="540"/>
        <w:jc w:val="both"/>
      </w:pPr>
      <w:hyperlink w:anchor="P20145" w:tooltip="02.32">
        <w:r w:rsidR="00C33880">
          <w:rPr>
            <w:color w:val="0000FF"/>
          </w:rPr>
          <w:t>02.32</w:t>
        </w:r>
      </w:hyperlink>
      <w:r w:rsidR="00C33880">
        <w:t xml:space="preserve"> - "Материальные запасы - движимое имущество на хранении".</w:t>
      </w:r>
    </w:p>
    <w:p w:rsidR="004A664B" w:rsidRDefault="00C33880">
      <w:pPr>
        <w:pStyle w:val="ConsPlusNormal0"/>
        <w:spacing w:before="240"/>
        <w:ind w:firstLine="540"/>
        <w:jc w:val="both"/>
      </w:pPr>
      <w:r>
        <w:t xml:space="preserve">Аналитический учет внутри номера забалансового счета </w:t>
      </w:r>
      <w:hyperlink w:anchor="P20147" w:tooltip="02.50">
        <w:r>
          <w:rPr>
            <w:color w:val="0000FF"/>
          </w:rPr>
          <w:t>группы 02.50</w:t>
        </w:r>
      </w:hyperlink>
      <w:r>
        <w:t xml:space="preserve"> "Материальные ценности казны на хранении" осуществляется в разрезе забалансовых счетов, содержащих соответствующий код группы забалансового счета и соответствующие коды аналитического учета группы забалансового счета:</w:t>
      </w:r>
    </w:p>
    <w:p w:rsidR="004A664B" w:rsidRDefault="00FA152C">
      <w:pPr>
        <w:pStyle w:val="ConsPlusNormal0"/>
        <w:spacing w:before="240"/>
        <w:ind w:firstLine="540"/>
        <w:jc w:val="both"/>
      </w:pPr>
      <w:hyperlink w:anchor="P20149" w:tooltip="02.51">
        <w:r w:rsidR="00C33880">
          <w:rPr>
            <w:color w:val="0000FF"/>
          </w:rPr>
          <w:t>02.51</w:t>
        </w:r>
      </w:hyperlink>
      <w:r w:rsidR="00C33880">
        <w:t xml:space="preserve"> - "Недвижимое имущество, составляющее казну, на хранении";</w:t>
      </w:r>
    </w:p>
    <w:p w:rsidR="004A664B" w:rsidRDefault="00FA152C">
      <w:pPr>
        <w:pStyle w:val="ConsPlusNormal0"/>
        <w:spacing w:before="240"/>
        <w:ind w:firstLine="540"/>
        <w:jc w:val="both"/>
      </w:pPr>
      <w:hyperlink w:anchor="P20151" w:tooltip="02.52">
        <w:r w:rsidR="00C33880">
          <w:rPr>
            <w:color w:val="0000FF"/>
          </w:rPr>
          <w:t>02.52</w:t>
        </w:r>
      </w:hyperlink>
      <w:r w:rsidR="00C33880">
        <w:t xml:space="preserve"> - "Движимое имущество, составляющее казну, на хранении";</w:t>
      </w:r>
    </w:p>
    <w:p w:rsidR="004A664B" w:rsidRDefault="00FA152C">
      <w:pPr>
        <w:pStyle w:val="ConsPlusNormal0"/>
        <w:spacing w:before="240"/>
        <w:ind w:firstLine="540"/>
        <w:jc w:val="both"/>
      </w:pPr>
      <w:hyperlink w:anchor="P20153" w:tooltip="02.53">
        <w:r w:rsidR="00C33880">
          <w:rPr>
            <w:color w:val="0000FF"/>
          </w:rPr>
          <w:t>02.53</w:t>
        </w:r>
      </w:hyperlink>
      <w:r w:rsidR="00C33880">
        <w:t xml:space="preserve"> - "Материальные запасы, составляющие казну, на хранении".</w:t>
      </w:r>
    </w:p>
    <w:p w:rsidR="004A664B" w:rsidRDefault="00C33880">
      <w:pPr>
        <w:pStyle w:val="ConsPlusNormal0"/>
        <w:spacing w:before="240"/>
        <w:ind w:firstLine="540"/>
        <w:jc w:val="both"/>
      </w:pPr>
      <w:r>
        <w:t xml:space="preserve">На </w:t>
      </w:r>
      <w:hyperlink w:anchor="P20153" w:tooltip="02.53">
        <w:r>
          <w:rPr>
            <w:color w:val="0000FF"/>
          </w:rPr>
          <w:t>счете 02.53</w:t>
        </w:r>
      </w:hyperlink>
      <w:r>
        <w:t xml:space="preserve"> "Материальные запасы, составляющие казну, на хранении" учитываются материальные ценности, обращенные в собственность государства, принятые к учету учреждением на хранение до момента передачи указанного имущества органу, осуществляющему в отношении указанного имущества полномочия собственника (уполномоченному органу для распоряжения), а также денежные знаки в виде банкнот и монеты: Центрального банка Российской Федерации, денежные знаки в виде банкнот и монеты, находящиеся в обращении и являющиеся законным средством наличного платежа на территории Российской Федерации, находящиеся в обращении и являющиеся законным средством наличного платежа на территории соответствующего иностранного государства (группы иностранных государств) (далее - наличные денежные средства) до момента перечисления в доход соответствующего бюджета бюджетной системы Российской Федерации. Наличные денежные средства отражаются в учете в условной оценке 1 купюра - 1 рубль с отражением в наименовании объекта учета вида валюты и номинала.</w:t>
      </w:r>
    </w:p>
    <w:p w:rsidR="004A664B" w:rsidRDefault="004A664B">
      <w:pPr>
        <w:pStyle w:val="ConsPlusNormal0"/>
        <w:jc w:val="both"/>
      </w:pPr>
    </w:p>
    <w:p w:rsidR="004A664B" w:rsidRDefault="00C33880">
      <w:pPr>
        <w:pStyle w:val="ConsPlusTitle0"/>
        <w:jc w:val="center"/>
        <w:outlineLvl w:val="2"/>
      </w:pPr>
      <w:r>
        <w:t>Счет 03 "Бланки строгой отчетности"</w:t>
      </w:r>
    </w:p>
    <w:p w:rsidR="004A664B" w:rsidRDefault="004A664B">
      <w:pPr>
        <w:pStyle w:val="ConsPlusNormal0"/>
        <w:jc w:val="both"/>
      </w:pPr>
    </w:p>
    <w:p w:rsidR="004A664B" w:rsidRDefault="00C33880">
      <w:pPr>
        <w:pStyle w:val="ConsPlusNormal0"/>
        <w:ind w:firstLine="540"/>
        <w:jc w:val="both"/>
      </w:pPr>
      <w:r>
        <w:t xml:space="preserve">6. Аналитический учет по </w:t>
      </w:r>
      <w:hyperlink w:anchor="P20163" w:tooltip="03">
        <w:r>
          <w:rPr>
            <w:color w:val="0000FF"/>
          </w:rPr>
          <w:t>счету 03</w:t>
        </w:r>
      </w:hyperlink>
      <w:r>
        <w:t xml:space="preserve"> "Бланки строгой отчетности" ведется в разрезе видов бланков (бланки трудовых книжек, вкладыши к ним; бланки аттестатов; бланки дипломов; бланки свидетельств; бланки сертификатов; бланки листков нетрудоспособности; бланки квитанций; бланки лицензий; бланки служебных удостоверений; голограммы к служебным удостоверениям) (наименование бланка, номер, серия), ОЛ, местонахождения (адресов, мест хранения).</w:t>
      </w:r>
    </w:p>
    <w:p w:rsidR="004A664B" w:rsidRDefault="00C33880">
      <w:pPr>
        <w:pStyle w:val="ConsPlusNormal0"/>
        <w:spacing w:before="240"/>
        <w:ind w:firstLine="540"/>
        <w:jc w:val="both"/>
      </w:pPr>
      <w:r>
        <w:t xml:space="preserve">Учет операций по </w:t>
      </w:r>
      <w:hyperlink w:anchor="P20163" w:tooltip="03">
        <w:r>
          <w:rPr>
            <w:color w:val="0000FF"/>
          </w:rPr>
          <w:t>счету 03</w:t>
        </w:r>
      </w:hyperlink>
      <w:r>
        <w:t xml:space="preserve"> "Бланки строгой отчетности" осуществляется без группировки показателей по группам забалансового счета.</w:t>
      </w:r>
    </w:p>
    <w:p w:rsidR="004A664B" w:rsidRDefault="004A664B">
      <w:pPr>
        <w:pStyle w:val="ConsPlusNormal0"/>
        <w:jc w:val="both"/>
      </w:pPr>
    </w:p>
    <w:p w:rsidR="004A664B" w:rsidRDefault="00C33880">
      <w:pPr>
        <w:pStyle w:val="ConsPlusTitle0"/>
        <w:jc w:val="center"/>
        <w:outlineLvl w:val="2"/>
      </w:pPr>
      <w:r>
        <w:t>Счет 04 "Сомнительная задолженность"</w:t>
      </w:r>
    </w:p>
    <w:p w:rsidR="004A664B" w:rsidRDefault="004A664B">
      <w:pPr>
        <w:pStyle w:val="ConsPlusNormal0"/>
        <w:jc w:val="both"/>
      </w:pPr>
    </w:p>
    <w:p w:rsidR="004A664B" w:rsidRDefault="00C33880">
      <w:pPr>
        <w:pStyle w:val="ConsPlusNormal0"/>
        <w:ind w:firstLine="540"/>
        <w:jc w:val="both"/>
      </w:pPr>
      <w:r>
        <w:t xml:space="preserve">7. Аналитический учет по </w:t>
      </w:r>
      <w:hyperlink w:anchor="P20176" w:tooltip="04">
        <w:r>
          <w:rPr>
            <w:color w:val="0000FF"/>
          </w:rPr>
          <w:t>счету 04</w:t>
        </w:r>
      </w:hyperlink>
      <w:r>
        <w:t xml:space="preserve"> "Сомнительная задолженность" осуществляется по видам поступлений (выплат) (источника финансового обеспечения), контрагента, кодов классификации доходов бюджета (далее - КДБ), уникальных идентификаторов начислений (при наличии), правовых оснований.</w:t>
      </w:r>
    </w:p>
    <w:p w:rsidR="004A664B" w:rsidRDefault="00C33880">
      <w:pPr>
        <w:pStyle w:val="ConsPlusNormal0"/>
        <w:spacing w:before="240"/>
        <w:ind w:firstLine="540"/>
        <w:jc w:val="both"/>
      </w:pPr>
      <w:r>
        <w:t xml:space="preserve">Учет операций по </w:t>
      </w:r>
      <w:hyperlink w:anchor="P20176" w:tooltip="04">
        <w:r>
          <w:rPr>
            <w:color w:val="0000FF"/>
          </w:rPr>
          <w:t>счету 04</w:t>
        </w:r>
      </w:hyperlink>
      <w:r>
        <w:t xml:space="preserve"> "Сомнительная задолженность" осуществляется без группировки показателей по группам забалансового счета.</w:t>
      </w:r>
    </w:p>
    <w:p w:rsidR="004A664B" w:rsidRDefault="004A664B">
      <w:pPr>
        <w:pStyle w:val="ConsPlusNormal0"/>
        <w:jc w:val="both"/>
      </w:pPr>
    </w:p>
    <w:p w:rsidR="004A664B" w:rsidRDefault="00C33880">
      <w:pPr>
        <w:pStyle w:val="ConsPlusTitle0"/>
        <w:jc w:val="center"/>
        <w:outlineLvl w:val="2"/>
      </w:pPr>
      <w:r>
        <w:t>Счет 05 "Материальные ценности, оплаченные</w:t>
      </w:r>
    </w:p>
    <w:p w:rsidR="004A664B" w:rsidRDefault="00C33880">
      <w:pPr>
        <w:pStyle w:val="ConsPlusTitle0"/>
        <w:jc w:val="center"/>
      </w:pPr>
      <w:r>
        <w:t>по централизованному снабжению"</w:t>
      </w:r>
    </w:p>
    <w:p w:rsidR="004A664B" w:rsidRDefault="004A664B">
      <w:pPr>
        <w:pStyle w:val="ConsPlusNormal0"/>
        <w:jc w:val="both"/>
      </w:pPr>
    </w:p>
    <w:p w:rsidR="004A664B" w:rsidRDefault="00C33880">
      <w:pPr>
        <w:pStyle w:val="ConsPlusNormal0"/>
        <w:ind w:firstLine="540"/>
        <w:jc w:val="both"/>
      </w:pPr>
      <w:r>
        <w:t xml:space="preserve">8. Аналитический учет по </w:t>
      </w:r>
      <w:hyperlink w:anchor="P20179" w:tooltip="05">
        <w:r>
          <w:rPr>
            <w:color w:val="0000FF"/>
          </w:rPr>
          <w:t>счету 05</w:t>
        </w:r>
      </w:hyperlink>
      <w:r>
        <w:t xml:space="preserve"> "Материальные ценности, оплаченные по централизованному снабжению" ведется в разрезе объектов имущества, контрагентов (учреждений - грузополучателей), правовых оснований.</w:t>
      </w:r>
    </w:p>
    <w:p w:rsidR="004A664B" w:rsidRDefault="00C33880">
      <w:pPr>
        <w:pStyle w:val="ConsPlusNormal0"/>
        <w:spacing w:before="240"/>
        <w:ind w:firstLine="540"/>
        <w:jc w:val="both"/>
      </w:pPr>
      <w:r>
        <w:t xml:space="preserve">Аналитический учет внутри номера забалансового </w:t>
      </w:r>
      <w:hyperlink w:anchor="P20179" w:tooltip="05">
        <w:r>
          <w:rPr>
            <w:color w:val="0000FF"/>
          </w:rPr>
          <w:t>счета 05</w:t>
        </w:r>
      </w:hyperlink>
      <w:r>
        <w:t xml:space="preserve"> "Материальные ценности, оплаченные по централизованному снабжению" осуществляется в разрезе забалансовых счетов, содержащих соответствующий код группы забалансового счета:</w:t>
      </w:r>
    </w:p>
    <w:p w:rsidR="004A664B" w:rsidRDefault="00FA152C">
      <w:pPr>
        <w:pStyle w:val="ConsPlusNormal0"/>
        <w:spacing w:before="240"/>
        <w:ind w:firstLine="540"/>
        <w:jc w:val="both"/>
      </w:pPr>
      <w:hyperlink w:anchor="P20182" w:tooltip="05.1">
        <w:r w:rsidR="00C33880">
          <w:rPr>
            <w:color w:val="0000FF"/>
          </w:rPr>
          <w:t>05.1</w:t>
        </w:r>
      </w:hyperlink>
      <w:r w:rsidR="00C33880">
        <w:t xml:space="preserve"> - "Основные средства, нематериальные активы, оплаченные по централизованному снабжению";</w:t>
      </w:r>
    </w:p>
    <w:p w:rsidR="004A664B" w:rsidRDefault="00FA152C">
      <w:pPr>
        <w:pStyle w:val="ConsPlusNormal0"/>
        <w:spacing w:before="240"/>
        <w:ind w:firstLine="540"/>
        <w:jc w:val="both"/>
      </w:pPr>
      <w:hyperlink w:anchor="P20184" w:tooltip="05.2">
        <w:r w:rsidR="00C33880">
          <w:rPr>
            <w:color w:val="0000FF"/>
          </w:rPr>
          <w:t>05.2</w:t>
        </w:r>
      </w:hyperlink>
      <w:r w:rsidR="00C33880">
        <w:t xml:space="preserve"> - "Материальные запасы, оплаченные по централизованному снабжению".</w:t>
      </w:r>
    </w:p>
    <w:p w:rsidR="004A664B" w:rsidRDefault="004A664B">
      <w:pPr>
        <w:pStyle w:val="ConsPlusNormal0"/>
        <w:jc w:val="both"/>
      </w:pPr>
    </w:p>
    <w:p w:rsidR="004A664B" w:rsidRDefault="00C33880">
      <w:pPr>
        <w:pStyle w:val="ConsPlusTitle0"/>
        <w:jc w:val="center"/>
        <w:outlineLvl w:val="2"/>
      </w:pPr>
      <w:r>
        <w:t>Счет 07 "Награды, призы, кубки и ценные подарки, сувениры"</w:t>
      </w:r>
    </w:p>
    <w:p w:rsidR="004A664B" w:rsidRDefault="004A664B">
      <w:pPr>
        <w:pStyle w:val="ConsPlusNormal0"/>
        <w:jc w:val="both"/>
      </w:pPr>
    </w:p>
    <w:p w:rsidR="004A664B" w:rsidRDefault="00C33880">
      <w:pPr>
        <w:pStyle w:val="ConsPlusNormal0"/>
        <w:ind w:firstLine="540"/>
        <w:jc w:val="both"/>
      </w:pPr>
      <w:r>
        <w:t xml:space="preserve">9. Аналитический учет по </w:t>
      </w:r>
      <w:hyperlink w:anchor="P20186" w:tooltip="07">
        <w:r>
          <w:rPr>
            <w:color w:val="0000FF"/>
          </w:rPr>
          <w:t>счету 07</w:t>
        </w:r>
      </w:hyperlink>
      <w:r>
        <w:t xml:space="preserve"> "Награды, призы, кубки и ценные подарки, сувениры" ведется в разрезе объектов имущества, ОЛ, местонахождения объектов (адресов, мест хранения).</w:t>
      </w:r>
    </w:p>
    <w:p w:rsidR="004A664B" w:rsidRDefault="00C33880">
      <w:pPr>
        <w:pStyle w:val="ConsPlusNormal0"/>
        <w:spacing w:before="240"/>
        <w:ind w:firstLine="540"/>
        <w:jc w:val="both"/>
      </w:pPr>
      <w:r>
        <w:t xml:space="preserve">Аналитический учет внутри номера забалансового </w:t>
      </w:r>
      <w:hyperlink w:anchor="P20186" w:tooltip="07">
        <w:r>
          <w:rPr>
            <w:color w:val="0000FF"/>
          </w:rPr>
          <w:t>счета 07</w:t>
        </w:r>
      </w:hyperlink>
      <w:r>
        <w:t xml:space="preserve"> "Награды, призы, кубки и ценные подарки, сувениры" осуществляется в разрезе забалансовых счетов, содержащих соответствующий код группы забалансового счета:</w:t>
      </w:r>
    </w:p>
    <w:p w:rsidR="004A664B" w:rsidRDefault="00FA152C">
      <w:pPr>
        <w:pStyle w:val="ConsPlusNormal0"/>
        <w:spacing w:before="240"/>
        <w:ind w:firstLine="540"/>
        <w:jc w:val="both"/>
      </w:pPr>
      <w:hyperlink w:anchor="P20189" w:tooltip="07.1">
        <w:r w:rsidR="00C33880">
          <w:rPr>
            <w:color w:val="0000FF"/>
          </w:rPr>
          <w:t>07.1</w:t>
        </w:r>
      </w:hyperlink>
      <w:r w:rsidR="00C33880">
        <w:t xml:space="preserve"> - "Награды, призы, кубки, в том числе переходящие, в условной оценке";</w:t>
      </w:r>
    </w:p>
    <w:p w:rsidR="004A664B" w:rsidRDefault="00FA152C">
      <w:pPr>
        <w:pStyle w:val="ConsPlusNormal0"/>
        <w:spacing w:before="240"/>
        <w:ind w:firstLine="540"/>
        <w:jc w:val="both"/>
      </w:pPr>
      <w:hyperlink w:anchor="P20191" w:tooltip="07.2">
        <w:r w:rsidR="00C33880">
          <w:rPr>
            <w:color w:val="0000FF"/>
          </w:rPr>
          <w:t>07.2</w:t>
        </w:r>
      </w:hyperlink>
      <w:r w:rsidR="00C33880">
        <w:t xml:space="preserve"> - "Ценные подарки (сувениры) учитываются по стоимости их приобретения".</w:t>
      </w:r>
    </w:p>
    <w:p w:rsidR="004A664B" w:rsidRDefault="004A664B">
      <w:pPr>
        <w:pStyle w:val="ConsPlusNormal0"/>
        <w:jc w:val="both"/>
      </w:pPr>
    </w:p>
    <w:p w:rsidR="004A664B" w:rsidRDefault="00C33880">
      <w:pPr>
        <w:pStyle w:val="ConsPlusTitle0"/>
        <w:jc w:val="center"/>
        <w:outlineLvl w:val="2"/>
      </w:pPr>
      <w:r>
        <w:t>Счет 08 "Путевки неоплаченные"</w:t>
      </w:r>
    </w:p>
    <w:p w:rsidR="004A664B" w:rsidRDefault="004A664B">
      <w:pPr>
        <w:pStyle w:val="ConsPlusNormal0"/>
        <w:jc w:val="both"/>
      </w:pPr>
    </w:p>
    <w:p w:rsidR="004A664B" w:rsidRDefault="00C33880">
      <w:pPr>
        <w:pStyle w:val="ConsPlusNormal0"/>
        <w:ind w:firstLine="540"/>
        <w:jc w:val="both"/>
      </w:pPr>
      <w:r>
        <w:t xml:space="preserve">10. Аналитический учет по </w:t>
      </w:r>
      <w:hyperlink w:anchor="P20193" w:tooltip="08">
        <w:r>
          <w:rPr>
            <w:color w:val="0000FF"/>
          </w:rPr>
          <w:t>счету 08</w:t>
        </w:r>
      </w:hyperlink>
      <w:r>
        <w:t xml:space="preserve"> "Путевки неоплаченные" ведется в разрезе видов путевок (наименование, номер, серия), контрагентов (организаций, передавших путевки), правовых оснований, ОЛ, мест хранения.</w:t>
      </w:r>
    </w:p>
    <w:p w:rsidR="004A664B" w:rsidRDefault="00C33880">
      <w:pPr>
        <w:pStyle w:val="ConsPlusNormal0"/>
        <w:spacing w:before="240"/>
        <w:ind w:firstLine="540"/>
        <w:jc w:val="both"/>
      </w:pPr>
      <w:r>
        <w:t xml:space="preserve">Учет операций по </w:t>
      </w:r>
      <w:hyperlink w:anchor="P20193" w:tooltip="08">
        <w:r>
          <w:rPr>
            <w:color w:val="0000FF"/>
          </w:rPr>
          <w:t>счету 08</w:t>
        </w:r>
      </w:hyperlink>
      <w:r>
        <w:t xml:space="preserve"> "Путевки неоплаченные" осуществляется без группировки показателей по группам забалансового счета.</w:t>
      </w:r>
    </w:p>
    <w:p w:rsidR="004A664B" w:rsidRDefault="004A664B">
      <w:pPr>
        <w:pStyle w:val="ConsPlusNormal0"/>
        <w:jc w:val="both"/>
      </w:pPr>
    </w:p>
    <w:p w:rsidR="004A664B" w:rsidRDefault="00C33880">
      <w:pPr>
        <w:pStyle w:val="ConsPlusTitle0"/>
        <w:jc w:val="center"/>
        <w:outlineLvl w:val="2"/>
      </w:pPr>
      <w:r>
        <w:t>Счет 09 "Запасные части к транспортным средствам, выданные</w:t>
      </w:r>
    </w:p>
    <w:p w:rsidR="004A664B" w:rsidRDefault="00C33880">
      <w:pPr>
        <w:pStyle w:val="ConsPlusTitle0"/>
        <w:jc w:val="center"/>
      </w:pPr>
      <w:r>
        <w:t>взамен изношенных"</w:t>
      </w:r>
    </w:p>
    <w:p w:rsidR="004A664B" w:rsidRDefault="004A664B">
      <w:pPr>
        <w:pStyle w:val="ConsPlusNormal0"/>
        <w:jc w:val="both"/>
      </w:pPr>
    </w:p>
    <w:p w:rsidR="004A664B" w:rsidRDefault="00C33880">
      <w:pPr>
        <w:pStyle w:val="ConsPlusNormal0"/>
        <w:ind w:firstLine="540"/>
        <w:jc w:val="both"/>
      </w:pPr>
      <w:r>
        <w:t xml:space="preserve">11. Аналитический учет по </w:t>
      </w:r>
      <w:hyperlink w:anchor="P20196" w:tooltip="09">
        <w:r>
          <w:rPr>
            <w:color w:val="0000FF"/>
          </w:rPr>
          <w:t>счету 09</w:t>
        </w:r>
      </w:hyperlink>
      <w:r>
        <w:t xml:space="preserve"> "Запасные части к транспортным средствам, выданные взамен изношенных" ведется в разрезе объектов транспортных средств, ОЛ, номенклатуры запасных частей (двигатели, аккумуляторы, шины, покрышки, прочие запасные части по нормам расхода) (с указанием производственных номеров при их наличии).</w:t>
      </w:r>
    </w:p>
    <w:p w:rsidR="004A664B" w:rsidRDefault="00C33880">
      <w:pPr>
        <w:pStyle w:val="ConsPlusNormal0"/>
        <w:spacing w:before="240"/>
        <w:ind w:firstLine="540"/>
        <w:jc w:val="both"/>
      </w:pPr>
      <w:r>
        <w:t xml:space="preserve">Учет операций по </w:t>
      </w:r>
      <w:hyperlink w:anchor="P20196" w:tooltip="09">
        <w:r>
          <w:rPr>
            <w:color w:val="0000FF"/>
          </w:rPr>
          <w:t>счету 09</w:t>
        </w:r>
      </w:hyperlink>
      <w:r>
        <w:t xml:space="preserve"> "Запасные части к транспортным средствам, выданные взамен изношенных" осуществляется без группировки показателей по группам забалансового счета.</w:t>
      </w:r>
    </w:p>
    <w:p w:rsidR="004A664B" w:rsidRDefault="004A664B">
      <w:pPr>
        <w:pStyle w:val="ConsPlusNormal0"/>
        <w:jc w:val="both"/>
      </w:pPr>
    </w:p>
    <w:p w:rsidR="004A664B" w:rsidRDefault="00C33880">
      <w:pPr>
        <w:pStyle w:val="ConsPlusTitle0"/>
        <w:jc w:val="center"/>
        <w:outlineLvl w:val="2"/>
      </w:pPr>
      <w:r>
        <w:t>Счет 10 "Обеспечение исполнения обязательств"</w:t>
      </w:r>
    </w:p>
    <w:p w:rsidR="004A664B" w:rsidRDefault="004A664B">
      <w:pPr>
        <w:pStyle w:val="ConsPlusNormal0"/>
        <w:jc w:val="both"/>
      </w:pPr>
    </w:p>
    <w:p w:rsidR="004A664B" w:rsidRDefault="00C33880">
      <w:pPr>
        <w:pStyle w:val="ConsPlusNormal0"/>
        <w:ind w:firstLine="540"/>
        <w:jc w:val="both"/>
      </w:pPr>
      <w:r>
        <w:t xml:space="preserve">12. Аналитический учет по </w:t>
      </w:r>
      <w:hyperlink w:anchor="P20203" w:tooltip="10">
        <w:r>
          <w:rPr>
            <w:color w:val="0000FF"/>
          </w:rPr>
          <w:t>счету 10</w:t>
        </w:r>
      </w:hyperlink>
      <w:r>
        <w:t xml:space="preserve"> "Обеспечение исполнения обязательств" ведется в разрезе видов имущества (обеспечений) (задаток; залог; независимая (банковская) гарантия; поручительство; иные виды обеспечения), видов валют, контрагентов, идентификаторов обязательства, идентификатора обеспечения, места хранения (адреса).</w:t>
      </w:r>
    </w:p>
    <w:p w:rsidR="004A664B" w:rsidRDefault="00C33880">
      <w:pPr>
        <w:pStyle w:val="ConsPlusNormal0"/>
        <w:spacing w:before="240"/>
        <w:ind w:firstLine="540"/>
        <w:jc w:val="both"/>
      </w:pPr>
      <w:r>
        <w:t xml:space="preserve">Учет операций по </w:t>
      </w:r>
      <w:hyperlink w:anchor="P20203" w:tooltip="10">
        <w:r>
          <w:rPr>
            <w:color w:val="0000FF"/>
          </w:rPr>
          <w:t>счету 10</w:t>
        </w:r>
      </w:hyperlink>
      <w:r>
        <w:t xml:space="preserve"> "Обеспечение исполнения обязательств" осуществляется по группам забалансового счета.</w:t>
      </w:r>
    </w:p>
    <w:p w:rsidR="004A664B" w:rsidRDefault="00C33880">
      <w:pPr>
        <w:pStyle w:val="ConsPlusNormal0"/>
        <w:spacing w:before="240"/>
        <w:ind w:firstLine="540"/>
        <w:jc w:val="both"/>
      </w:pPr>
      <w:r>
        <w:t xml:space="preserve">Применение способа организации аналитического учета по группе видов обеспечения исполнения обязательств (в том числе поручительство, независимая (банковская) гарантия), за исключением обеспечения исполнения обязательств по закупкам товаров, работ, услуг для обеспечения государственных и муниципальных нужд, допустимо при условии обеспечения ведения субъектом централизованного учета управленческого учета по полученным обеспечениям исполнения обязательств в разрезе видов имущества, видов валют, контрагентов, идентификаторов обязательств, идентификаторов обеспечения, формирования регистров учета обеспечения исполнения обязательств, а также проведения на постоянной основе в целях формирования отчетных данных (не реже чем на отчетную дату) сверки данных управленческого учета и данных по обеспечениям исполнения обязательств, отраженных на соответствующих аналитических группах забалансового </w:t>
      </w:r>
      <w:hyperlink w:anchor="P20203" w:tooltip="10">
        <w:r>
          <w:rPr>
            <w:color w:val="0000FF"/>
          </w:rPr>
          <w:t>счета 10</w:t>
        </w:r>
      </w:hyperlink>
      <w:r>
        <w:t xml:space="preserve"> "Обеспечение исполнения обязательств".</w:t>
      </w:r>
    </w:p>
    <w:p w:rsidR="004A664B" w:rsidRDefault="004A664B">
      <w:pPr>
        <w:pStyle w:val="ConsPlusNormal0"/>
        <w:jc w:val="both"/>
      </w:pPr>
    </w:p>
    <w:p w:rsidR="004A664B" w:rsidRDefault="00C33880">
      <w:pPr>
        <w:pStyle w:val="ConsPlusTitle0"/>
        <w:jc w:val="center"/>
        <w:outlineLvl w:val="2"/>
      </w:pPr>
      <w:r>
        <w:t>Счет 11 "Государственные и муниципальные гарантии"</w:t>
      </w:r>
    </w:p>
    <w:p w:rsidR="004A664B" w:rsidRDefault="004A664B">
      <w:pPr>
        <w:pStyle w:val="ConsPlusNormal0"/>
        <w:jc w:val="both"/>
      </w:pPr>
    </w:p>
    <w:p w:rsidR="004A664B" w:rsidRDefault="00C33880">
      <w:pPr>
        <w:pStyle w:val="ConsPlusNormal0"/>
        <w:ind w:firstLine="540"/>
        <w:jc w:val="both"/>
      </w:pPr>
      <w:r>
        <w:t xml:space="preserve">13. Аналитический учет по </w:t>
      </w:r>
      <w:hyperlink w:anchor="P20211" w:tooltip="11">
        <w:r>
          <w:rPr>
            <w:color w:val="0000FF"/>
          </w:rPr>
          <w:t>счету 11</w:t>
        </w:r>
      </w:hyperlink>
      <w:r>
        <w:t xml:space="preserve"> "Государственные и муниципальные гарантии" ведется в разрезе субъектов гражданских прав (обязательств), видов долга (внутренний, внешний), правовых оснований (договоров, контрактов), кодов бюджетной классификации Российской Федерации (далее - КБК), элементов бюджетов, видов гарантий, регистрационных номеров, видов валют.</w:t>
      </w:r>
    </w:p>
    <w:p w:rsidR="004A664B" w:rsidRDefault="00C33880">
      <w:pPr>
        <w:pStyle w:val="ConsPlusNormal0"/>
        <w:spacing w:before="240"/>
        <w:ind w:firstLine="540"/>
        <w:jc w:val="both"/>
      </w:pPr>
      <w:r>
        <w:t xml:space="preserve">Аналитический учет внутри номера забалансового </w:t>
      </w:r>
      <w:hyperlink w:anchor="P20211" w:tooltip="11">
        <w:r>
          <w:rPr>
            <w:color w:val="0000FF"/>
          </w:rPr>
          <w:t>счета 11</w:t>
        </w:r>
      </w:hyperlink>
      <w:r>
        <w:t xml:space="preserve"> "Государственные и муниципальные гарантии" осуществляется в разрезе забалансовых счетов, содержащих соответствующий код группы забалансового счета:</w:t>
      </w:r>
    </w:p>
    <w:p w:rsidR="004A664B" w:rsidRDefault="00FA152C">
      <w:pPr>
        <w:pStyle w:val="ConsPlusNormal0"/>
        <w:spacing w:before="240"/>
        <w:ind w:firstLine="540"/>
        <w:jc w:val="both"/>
      </w:pPr>
      <w:hyperlink w:anchor="P20214" w:tooltip="11.1">
        <w:r w:rsidR="00C33880">
          <w:rPr>
            <w:color w:val="0000FF"/>
          </w:rPr>
          <w:t>11.1</w:t>
        </w:r>
      </w:hyperlink>
      <w:r w:rsidR="00C33880">
        <w:t xml:space="preserve"> - "Государственные гарантии".</w:t>
      </w:r>
    </w:p>
    <w:p w:rsidR="004A664B" w:rsidRDefault="004A664B">
      <w:pPr>
        <w:pStyle w:val="ConsPlusNormal0"/>
        <w:jc w:val="both"/>
      </w:pPr>
    </w:p>
    <w:p w:rsidR="004A664B" w:rsidRDefault="00C33880">
      <w:pPr>
        <w:pStyle w:val="ConsPlusTitle0"/>
        <w:jc w:val="center"/>
        <w:outlineLvl w:val="2"/>
      </w:pPr>
      <w:r>
        <w:t>Счет 17 "Поступления денежных средств"</w:t>
      </w:r>
    </w:p>
    <w:p w:rsidR="004A664B" w:rsidRDefault="004A664B">
      <w:pPr>
        <w:pStyle w:val="ConsPlusNormal0"/>
        <w:jc w:val="both"/>
      </w:pPr>
    </w:p>
    <w:p w:rsidR="004A664B" w:rsidRDefault="00C33880">
      <w:pPr>
        <w:pStyle w:val="ConsPlusNormal0"/>
        <w:ind w:firstLine="540"/>
        <w:jc w:val="both"/>
      </w:pPr>
      <w:r>
        <w:t xml:space="preserve">14. Аналитический учет по </w:t>
      </w:r>
      <w:hyperlink w:anchor="P20216" w:tooltip="17">
        <w:r>
          <w:rPr>
            <w:color w:val="0000FF"/>
          </w:rPr>
          <w:t>счету 17</w:t>
        </w:r>
      </w:hyperlink>
      <w:r>
        <w:t xml:space="preserve"> "Поступления денежных средств" ведется в разрезе счетов (лицевых счетов), КБК, кодов финансового обеспечения (далее - КФО), КОСГУ, видов валют, контрагентов (плательщиков (группы плательщиков), идентификационных номеров расчетов по доходам (уникальных идентификаторов начислений) (далее - УИН) (при наличии), правовых оснований, включая дату исполнения, при учете расчетов по целевым поступлениям (выбытиям).</w:t>
      </w:r>
    </w:p>
    <w:p w:rsidR="004A664B" w:rsidRDefault="00C33880">
      <w:pPr>
        <w:pStyle w:val="ConsPlusNormal0"/>
        <w:spacing w:before="240"/>
        <w:ind w:firstLine="540"/>
        <w:jc w:val="both"/>
      </w:pPr>
      <w:r>
        <w:t xml:space="preserve">Аналитический учет внутри номера забалансового </w:t>
      </w:r>
      <w:hyperlink w:anchor="P20216" w:tooltip="17">
        <w:r>
          <w:rPr>
            <w:color w:val="0000FF"/>
          </w:rPr>
          <w:t>счета 17</w:t>
        </w:r>
      </w:hyperlink>
      <w:r>
        <w:t xml:space="preserve"> "Поступления денежных средств" осуществляется в разрезе забалансовых счетов, содержащих соответствующий код группы забалансового счета и соответствующие коды аналитического учета группы забалансового счета:</w:t>
      </w:r>
    </w:p>
    <w:p w:rsidR="004A664B" w:rsidRDefault="00FA152C">
      <w:pPr>
        <w:pStyle w:val="ConsPlusNormal0"/>
        <w:spacing w:before="240"/>
        <w:ind w:firstLine="540"/>
        <w:jc w:val="both"/>
      </w:pPr>
      <w:hyperlink w:anchor="P20219" w:tooltip="17.01">
        <w:r w:rsidR="00C33880">
          <w:rPr>
            <w:color w:val="0000FF"/>
          </w:rPr>
          <w:t>17.01</w:t>
        </w:r>
      </w:hyperlink>
      <w:r w:rsidR="00C33880">
        <w:t xml:space="preserve"> - "Поступления денежных средств";</w:t>
      </w:r>
    </w:p>
    <w:p w:rsidR="004A664B" w:rsidRDefault="00FA152C">
      <w:pPr>
        <w:pStyle w:val="ConsPlusNormal0"/>
        <w:spacing w:before="240"/>
        <w:ind w:firstLine="540"/>
        <w:jc w:val="both"/>
      </w:pPr>
      <w:hyperlink w:anchor="P20221" w:tooltip="17.03">
        <w:r w:rsidR="00C33880">
          <w:rPr>
            <w:color w:val="0000FF"/>
          </w:rPr>
          <w:t>17.03</w:t>
        </w:r>
      </w:hyperlink>
      <w:r w:rsidR="00C33880">
        <w:t xml:space="preserve"> - "Поступления денежных средств в пути на счета учреждения";</w:t>
      </w:r>
    </w:p>
    <w:p w:rsidR="004A664B" w:rsidRDefault="00FA152C">
      <w:pPr>
        <w:pStyle w:val="ConsPlusNormal0"/>
        <w:spacing w:before="240"/>
        <w:ind w:firstLine="540"/>
        <w:jc w:val="both"/>
      </w:pPr>
      <w:hyperlink w:anchor="P20223" w:tooltip="17.06">
        <w:r w:rsidR="00C33880">
          <w:rPr>
            <w:color w:val="0000FF"/>
          </w:rPr>
          <w:t>17.06</w:t>
        </w:r>
      </w:hyperlink>
      <w:r w:rsidR="00C33880">
        <w:t xml:space="preserve"> - "Поступления денежных средств на специальные счета в кредитной организации";</w:t>
      </w:r>
    </w:p>
    <w:p w:rsidR="004A664B" w:rsidRDefault="00FA152C">
      <w:pPr>
        <w:pStyle w:val="ConsPlusNormal0"/>
        <w:spacing w:before="240"/>
        <w:ind w:firstLine="540"/>
        <w:jc w:val="both"/>
      </w:pPr>
      <w:hyperlink w:anchor="P20225" w:tooltip="17.07">
        <w:r w:rsidR="00C33880">
          <w:rPr>
            <w:color w:val="0000FF"/>
          </w:rPr>
          <w:t>17.07</w:t>
        </w:r>
      </w:hyperlink>
      <w:r w:rsidR="00C33880">
        <w:t xml:space="preserve"> - "Поступления денежных средств учреждения в иностранной валюте";</w:t>
      </w:r>
    </w:p>
    <w:p w:rsidR="004A664B" w:rsidRDefault="00FA152C">
      <w:pPr>
        <w:pStyle w:val="ConsPlusNormal0"/>
        <w:spacing w:before="240"/>
        <w:ind w:firstLine="540"/>
        <w:jc w:val="both"/>
      </w:pPr>
      <w:hyperlink w:anchor="P20227" w:tooltip="17.30">
        <w:r w:rsidR="00C33880">
          <w:rPr>
            <w:color w:val="0000FF"/>
          </w:rPr>
          <w:t>17.30</w:t>
        </w:r>
      </w:hyperlink>
      <w:r w:rsidR="00C33880">
        <w:t xml:space="preserve"> - "Поступления расчетов с финансовым органом по наличным денежным средствам";</w:t>
      </w:r>
    </w:p>
    <w:p w:rsidR="004A664B" w:rsidRDefault="00FA152C">
      <w:pPr>
        <w:pStyle w:val="ConsPlusNormal0"/>
        <w:spacing w:before="240"/>
        <w:ind w:firstLine="540"/>
        <w:jc w:val="both"/>
      </w:pPr>
      <w:hyperlink w:anchor="P20229" w:tooltip="17.34">
        <w:r w:rsidR="00C33880">
          <w:rPr>
            <w:color w:val="0000FF"/>
          </w:rPr>
          <w:t>17.34</w:t>
        </w:r>
      </w:hyperlink>
      <w:r w:rsidR="00C33880">
        <w:t xml:space="preserve"> - "Поступления денежных средств в кассу учреждения".</w:t>
      </w:r>
    </w:p>
    <w:p w:rsidR="004A664B" w:rsidRDefault="004A664B">
      <w:pPr>
        <w:pStyle w:val="ConsPlusNormal0"/>
        <w:jc w:val="both"/>
      </w:pPr>
    </w:p>
    <w:p w:rsidR="004A664B" w:rsidRDefault="00C33880">
      <w:pPr>
        <w:pStyle w:val="ConsPlusTitle0"/>
        <w:jc w:val="center"/>
        <w:outlineLvl w:val="2"/>
      </w:pPr>
      <w:r>
        <w:t>Счет 18 "Выбытия денежных средств"</w:t>
      </w:r>
    </w:p>
    <w:p w:rsidR="004A664B" w:rsidRDefault="004A664B">
      <w:pPr>
        <w:pStyle w:val="ConsPlusNormal0"/>
        <w:jc w:val="both"/>
      </w:pPr>
    </w:p>
    <w:p w:rsidR="004A664B" w:rsidRDefault="00C33880">
      <w:pPr>
        <w:pStyle w:val="ConsPlusNormal0"/>
        <w:ind w:firstLine="540"/>
        <w:jc w:val="both"/>
      </w:pPr>
      <w:r>
        <w:t xml:space="preserve">15. Аналитический учет по </w:t>
      </w:r>
      <w:hyperlink w:anchor="P20231" w:tooltip="18">
        <w:r>
          <w:rPr>
            <w:color w:val="0000FF"/>
          </w:rPr>
          <w:t>счету 18</w:t>
        </w:r>
      </w:hyperlink>
      <w:r>
        <w:t xml:space="preserve"> "Выбытия денежных средств" ведется в разрезе счетов (лицевых счетов), КБК, КФО, КОСГУ, видов валют, контрагентов (плательщиков (группы плательщиков), УИН (при наличии), правовых оснований, включая дату исполнения, при учете расчетов по целевым поступлениям (выбытиям).</w:t>
      </w:r>
    </w:p>
    <w:p w:rsidR="004A664B" w:rsidRDefault="00C33880">
      <w:pPr>
        <w:pStyle w:val="ConsPlusNormal0"/>
        <w:spacing w:before="240"/>
        <w:ind w:firstLine="540"/>
        <w:jc w:val="both"/>
      </w:pPr>
      <w:r>
        <w:t xml:space="preserve">Аналитический учет внутри номера забалансового </w:t>
      </w:r>
      <w:hyperlink w:anchor="P20231" w:tooltip="18">
        <w:r>
          <w:rPr>
            <w:color w:val="0000FF"/>
          </w:rPr>
          <w:t>счета 18</w:t>
        </w:r>
      </w:hyperlink>
      <w:r>
        <w:t xml:space="preserve"> "Выбытия денежных средств" осуществляется в разрезе забалансовых счетов, содержащих соответствующий код группы забалансового счета и соответствующие коды аналитического учета группы забалансового счета:</w:t>
      </w:r>
    </w:p>
    <w:p w:rsidR="004A664B" w:rsidRDefault="00FA152C">
      <w:pPr>
        <w:pStyle w:val="ConsPlusNormal0"/>
        <w:spacing w:before="240"/>
        <w:ind w:firstLine="540"/>
        <w:jc w:val="both"/>
      </w:pPr>
      <w:hyperlink w:anchor="P20234" w:tooltip="18.01">
        <w:r w:rsidR="00C33880">
          <w:rPr>
            <w:color w:val="0000FF"/>
          </w:rPr>
          <w:t>18.01</w:t>
        </w:r>
      </w:hyperlink>
      <w:r w:rsidR="00C33880">
        <w:t xml:space="preserve"> - "Выбытия денежных средств";</w:t>
      </w:r>
    </w:p>
    <w:p w:rsidR="004A664B" w:rsidRDefault="00FA152C">
      <w:pPr>
        <w:pStyle w:val="ConsPlusNormal0"/>
        <w:spacing w:before="240"/>
        <w:ind w:firstLine="540"/>
        <w:jc w:val="both"/>
      </w:pPr>
      <w:hyperlink w:anchor="P20236" w:tooltip="18.03">
        <w:r w:rsidR="00C33880">
          <w:rPr>
            <w:color w:val="0000FF"/>
          </w:rPr>
          <w:t>18.03</w:t>
        </w:r>
      </w:hyperlink>
      <w:r w:rsidR="00C33880">
        <w:t xml:space="preserve"> - "Выбытия денежных средств в пути со счета учреждения";</w:t>
      </w:r>
    </w:p>
    <w:p w:rsidR="004A664B" w:rsidRDefault="00FA152C">
      <w:pPr>
        <w:pStyle w:val="ConsPlusNormal0"/>
        <w:spacing w:before="240"/>
        <w:ind w:firstLine="540"/>
        <w:jc w:val="both"/>
      </w:pPr>
      <w:hyperlink w:anchor="P20238" w:tooltip="18.06">
        <w:r w:rsidR="00C33880">
          <w:rPr>
            <w:color w:val="0000FF"/>
          </w:rPr>
          <w:t>18.06</w:t>
        </w:r>
      </w:hyperlink>
      <w:r w:rsidR="00C33880">
        <w:t xml:space="preserve"> - "Выбытия денежных средств на специальные счета в кредитной организации";</w:t>
      </w:r>
    </w:p>
    <w:p w:rsidR="004A664B" w:rsidRDefault="00FA152C">
      <w:pPr>
        <w:pStyle w:val="ConsPlusNormal0"/>
        <w:spacing w:before="240"/>
        <w:ind w:firstLine="540"/>
        <w:jc w:val="both"/>
      </w:pPr>
      <w:hyperlink w:anchor="P20240" w:tooltip="18.07">
        <w:r w:rsidR="00C33880">
          <w:rPr>
            <w:color w:val="0000FF"/>
          </w:rPr>
          <w:t>18.07</w:t>
        </w:r>
      </w:hyperlink>
      <w:r w:rsidR="00C33880">
        <w:t xml:space="preserve"> - "Выбытия денежных средств учреждения в иностранной валюте";</w:t>
      </w:r>
    </w:p>
    <w:p w:rsidR="004A664B" w:rsidRDefault="00FA152C">
      <w:pPr>
        <w:pStyle w:val="ConsPlusNormal0"/>
        <w:spacing w:before="240"/>
        <w:ind w:firstLine="540"/>
        <w:jc w:val="both"/>
      </w:pPr>
      <w:hyperlink w:anchor="P20242" w:tooltip="18.30">
        <w:r w:rsidR="00C33880">
          <w:rPr>
            <w:color w:val="0000FF"/>
          </w:rPr>
          <w:t>18.30</w:t>
        </w:r>
      </w:hyperlink>
      <w:r w:rsidR="00C33880">
        <w:t xml:space="preserve"> - "Выбытия расчетов с финансовым органом по наличным денежным средствам";</w:t>
      </w:r>
    </w:p>
    <w:p w:rsidR="004A664B" w:rsidRDefault="00FA152C">
      <w:pPr>
        <w:pStyle w:val="ConsPlusNormal0"/>
        <w:spacing w:before="240"/>
        <w:ind w:firstLine="540"/>
        <w:jc w:val="both"/>
      </w:pPr>
      <w:hyperlink w:anchor="P20244" w:tooltip="18.34">
        <w:r w:rsidR="00C33880">
          <w:rPr>
            <w:color w:val="0000FF"/>
          </w:rPr>
          <w:t>18.34</w:t>
        </w:r>
      </w:hyperlink>
      <w:r w:rsidR="00C33880">
        <w:t xml:space="preserve"> - "Выбытия денежных средств из кассы учреждения".</w:t>
      </w:r>
    </w:p>
    <w:p w:rsidR="004A664B" w:rsidRDefault="004A664B">
      <w:pPr>
        <w:pStyle w:val="ConsPlusNormal0"/>
        <w:jc w:val="both"/>
      </w:pPr>
    </w:p>
    <w:p w:rsidR="004A664B" w:rsidRDefault="00C33880">
      <w:pPr>
        <w:pStyle w:val="ConsPlusTitle0"/>
        <w:jc w:val="center"/>
        <w:outlineLvl w:val="2"/>
      </w:pPr>
      <w:r>
        <w:t>Счет 20 "Задолженность, невостребованная кредиторами"</w:t>
      </w:r>
    </w:p>
    <w:p w:rsidR="004A664B" w:rsidRDefault="004A664B">
      <w:pPr>
        <w:pStyle w:val="ConsPlusNormal0"/>
        <w:jc w:val="both"/>
      </w:pPr>
    </w:p>
    <w:p w:rsidR="004A664B" w:rsidRDefault="00C33880">
      <w:pPr>
        <w:pStyle w:val="ConsPlusNormal0"/>
        <w:ind w:firstLine="540"/>
        <w:jc w:val="both"/>
      </w:pPr>
      <w:r>
        <w:t xml:space="preserve">16. Аналитический учет по </w:t>
      </w:r>
      <w:hyperlink w:anchor="P20246" w:tooltip="20">
        <w:r>
          <w:rPr>
            <w:color w:val="0000FF"/>
          </w:rPr>
          <w:t>счету 20</w:t>
        </w:r>
      </w:hyperlink>
      <w:r>
        <w:t xml:space="preserve"> "Задолженность, невостребованная кредиторами" ведется по видам платежей (КФО), КДБ, КРБ, кодам классификации источников финансирования дефицитов бюджетов (далее - КИФ), контрагента (кредитора).</w:t>
      </w:r>
    </w:p>
    <w:p w:rsidR="004A664B" w:rsidRDefault="00C33880">
      <w:pPr>
        <w:pStyle w:val="ConsPlusNormal0"/>
        <w:spacing w:before="240"/>
        <w:ind w:firstLine="540"/>
        <w:jc w:val="both"/>
      </w:pPr>
      <w:r>
        <w:t xml:space="preserve">Учет операций по </w:t>
      </w:r>
      <w:hyperlink w:anchor="P20246" w:tooltip="20">
        <w:r>
          <w:rPr>
            <w:color w:val="0000FF"/>
          </w:rPr>
          <w:t>счету 20</w:t>
        </w:r>
      </w:hyperlink>
      <w:r>
        <w:t xml:space="preserve"> "Задолженность, невостребованная кредиторами" осуществляется без группировки показателей по группам забалансового счета.</w:t>
      </w:r>
    </w:p>
    <w:p w:rsidR="004A664B" w:rsidRDefault="004A664B">
      <w:pPr>
        <w:pStyle w:val="ConsPlusNormal0"/>
        <w:jc w:val="both"/>
      </w:pPr>
    </w:p>
    <w:p w:rsidR="004A664B" w:rsidRDefault="00C33880">
      <w:pPr>
        <w:pStyle w:val="ConsPlusTitle0"/>
        <w:jc w:val="center"/>
        <w:outlineLvl w:val="2"/>
      </w:pPr>
      <w:r>
        <w:t>Счет 21 "Основные средства в эксплуатации"</w:t>
      </w:r>
    </w:p>
    <w:p w:rsidR="004A664B" w:rsidRDefault="004A664B">
      <w:pPr>
        <w:pStyle w:val="ConsPlusNormal0"/>
        <w:jc w:val="both"/>
      </w:pPr>
    </w:p>
    <w:p w:rsidR="004A664B" w:rsidRDefault="00C33880">
      <w:pPr>
        <w:pStyle w:val="ConsPlusNormal0"/>
        <w:ind w:firstLine="540"/>
        <w:jc w:val="both"/>
      </w:pPr>
      <w:r>
        <w:t xml:space="preserve">17. Аналитический учет по </w:t>
      </w:r>
      <w:hyperlink w:anchor="P20249" w:tooltip="21">
        <w:r>
          <w:rPr>
            <w:color w:val="0000FF"/>
          </w:rPr>
          <w:t>счету 21</w:t>
        </w:r>
      </w:hyperlink>
      <w:r>
        <w:t xml:space="preserve"> "Основные средства в эксплуатации" ведется в разрезе объектов имущества, ОЛ, местонахождений объектов (адресов).</w:t>
      </w:r>
    </w:p>
    <w:p w:rsidR="004A664B" w:rsidRDefault="00C33880">
      <w:pPr>
        <w:pStyle w:val="ConsPlusNormal0"/>
        <w:spacing w:before="240"/>
        <w:ind w:firstLine="540"/>
        <w:jc w:val="both"/>
      </w:pPr>
      <w:r>
        <w:t xml:space="preserve">Аналитический учет внутри номера забалансового </w:t>
      </w:r>
      <w:hyperlink w:anchor="P20249" w:tooltip="21">
        <w:r>
          <w:rPr>
            <w:color w:val="0000FF"/>
          </w:rPr>
          <w:t>счета 21</w:t>
        </w:r>
      </w:hyperlink>
      <w:r>
        <w:t xml:space="preserve"> "Основные средства в эксплуатации" осуществляется в разрезе забалансовых счетов, содержащих соответствующий код группы забалансового счета и соответствующие коды аналитического учета группы забалансового счета:</w:t>
      </w:r>
    </w:p>
    <w:p w:rsidR="004A664B" w:rsidRDefault="00FA152C">
      <w:pPr>
        <w:pStyle w:val="ConsPlusNormal0"/>
        <w:spacing w:before="240"/>
        <w:ind w:firstLine="540"/>
        <w:jc w:val="both"/>
      </w:pPr>
      <w:hyperlink w:anchor="P20252" w:tooltip="21.30">
        <w:r w:rsidR="00C33880">
          <w:rPr>
            <w:color w:val="0000FF"/>
          </w:rPr>
          <w:t>21.30</w:t>
        </w:r>
      </w:hyperlink>
      <w:r w:rsidR="00C33880">
        <w:t xml:space="preserve"> - "Основные средства в эксплуатации - движимое имущество";</w:t>
      </w:r>
    </w:p>
    <w:p w:rsidR="004A664B" w:rsidRDefault="00FA152C">
      <w:pPr>
        <w:pStyle w:val="ConsPlusNormal0"/>
        <w:spacing w:before="240"/>
        <w:ind w:firstLine="540"/>
        <w:jc w:val="both"/>
      </w:pPr>
      <w:hyperlink w:anchor="P20254" w:tooltip="21.32">
        <w:r w:rsidR="00C33880">
          <w:rPr>
            <w:color w:val="0000FF"/>
          </w:rPr>
          <w:t>21.32</w:t>
        </w:r>
      </w:hyperlink>
      <w:r w:rsidR="00C33880">
        <w:t xml:space="preserve"> - "Нежилые помещения (здания и сооружения) - движимое имущество";</w:t>
      </w:r>
    </w:p>
    <w:p w:rsidR="004A664B" w:rsidRDefault="00FA152C">
      <w:pPr>
        <w:pStyle w:val="ConsPlusNormal0"/>
        <w:spacing w:before="240"/>
        <w:ind w:firstLine="540"/>
        <w:jc w:val="both"/>
      </w:pPr>
      <w:hyperlink w:anchor="P20256" w:tooltip="21.33">
        <w:r w:rsidR="00C33880">
          <w:rPr>
            <w:color w:val="0000FF"/>
          </w:rPr>
          <w:t>21.33</w:t>
        </w:r>
      </w:hyperlink>
      <w:r w:rsidR="00C33880">
        <w:t xml:space="preserve"> - "Инвестиционная недвижимость - движимое имущество учреждения";</w:t>
      </w:r>
    </w:p>
    <w:p w:rsidR="004A664B" w:rsidRDefault="00FA152C">
      <w:pPr>
        <w:pStyle w:val="ConsPlusNormal0"/>
        <w:spacing w:before="240"/>
        <w:ind w:firstLine="540"/>
        <w:jc w:val="both"/>
      </w:pPr>
      <w:hyperlink w:anchor="P20258" w:tooltip="21.34">
        <w:r w:rsidR="00C33880">
          <w:rPr>
            <w:color w:val="0000FF"/>
          </w:rPr>
          <w:t>21.34</w:t>
        </w:r>
      </w:hyperlink>
      <w:r w:rsidR="00C33880">
        <w:t xml:space="preserve"> - "Машины и оборудование - движимое имущество";</w:t>
      </w:r>
    </w:p>
    <w:p w:rsidR="004A664B" w:rsidRDefault="00FA152C">
      <w:pPr>
        <w:pStyle w:val="ConsPlusNormal0"/>
        <w:spacing w:before="240"/>
        <w:ind w:firstLine="540"/>
        <w:jc w:val="both"/>
      </w:pPr>
      <w:hyperlink w:anchor="P20260" w:tooltip="21.35">
        <w:r w:rsidR="00C33880">
          <w:rPr>
            <w:color w:val="0000FF"/>
          </w:rPr>
          <w:t>21.35</w:t>
        </w:r>
      </w:hyperlink>
      <w:r w:rsidR="00C33880">
        <w:t xml:space="preserve"> - "Транспортные средства - движимое имущество";</w:t>
      </w:r>
    </w:p>
    <w:p w:rsidR="004A664B" w:rsidRDefault="00FA152C">
      <w:pPr>
        <w:pStyle w:val="ConsPlusNormal0"/>
        <w:spacing w:before="240"/>
        <w:ind w:firstLine="540"/>
        <w:jc w:val="both"/>
      </w:pPr>
      <w:hyperlink w:anchor="P20262" w:tooltip="21.36">
        <w:r w:rsidR="00C33880">
          <w:rPr>
            <w:color w:val="0000FF"/>
          </w:rPr>
          <w:t>21.36</w:t>
        </w:r>
      </w:hyperlink>
      <w:r w:rsidR="00C33880">
        <w:t xml:space="preserve"> - "Инвентарь производственный и хозяйственный - движимое имущество";</w:t>
      </w:r>
    </w:p>
    <w:p w:rsidR="004A664B" w:rsidRDefault="00FA152C">
      <w:pPr>
        <w:pStyle w:val="ConsPlusNormal0"/>
        <w:spacing w:before="240"/>
        <w:ind w:firstLine="540"/>
        <w:jc w:val="both"/>
      </w:pPr>
      <w:hyperlink w:anchor="P20264" w:tooltip="21.37">
        <w:r w:rsidR="00C33880">
          <w:rPr>
            <w:color w:val="0000FF"/>
          </w:rPr>
          <w:t>21.37</w:t>
        </w:r>
      </w:hyperlink>
      <w:r w:rsidR="00C33880">
        <w:t xml:space="preserve"> - "Биологические ресурсы - движимое имущество";</w:t>
      </w:r>
    </w:p>
    <w:p w:rsidR="004A664B" w:rsidRDefault="00FA152C">
      <w:pPr>
        <w:pStyle w:val="ConsPlusNormal0"/>
        <w:spacing w:before="240"/>
        <w:ind w:firstLine="540"/>
        <w:jc w:val="both"/>
      </w:pPr>
      <w:hyperlink w:anchor="P20266" w:tooltip="21.38">
        <w:r w:rsidR="00C33880">
          <w:rPr>
            <w:color w:val="0000FF"/>
          </w:rPr>
          <w:t>21.38</w:t>
        </w:r>
      </w:hyperlink>
      <w:r w:rsidR="00C33880">
        <w:t xml:space="preserve"> - "Прочие основные средства - движимое имущество".</w:t>
      </w:r>
    </w:p>
    <w:p w:rsidR="004A664B" w:rsidRDefault="004A664B">
      <w:pPr>
        <w:pStyle w:val="ConsPlusNormal0"/>
        <w:jc w:val="both"/>
      </w:pPr>
    </w:p>
    <w:p w:rsidR="004A664B" w:rsidRDefault="00C33880">
      <w:pPr>
        <w:pStyle w:val="ConsPlusTitle0"/>
        <w:jc w:val="center"/>
        <w:outlineLvl w:val="2"/>
      </w:pPr>
      <w:r>
        <w:t>Счет 22 "Материальные ценности, полученные</w:t>
      </w:r>
    </w:p>
    <w:p w:rsidR="004A664B" w:rsidRDefault="00C33880">
      <w:pPr>
        <w:pStyle w:val="ConsPlusTitle0"/>
        <w:jc w:val="center"/>
      </w:pPr>
      <w:r>
        <w:t>по централизованному снабжению"</w:t>
      </w:r>
    </w:p>
    <w:p w:rsidR="004A664B" w:rsidRDefault="004A664B">
      <w:pPr>
        <w:pStyle w:val="ConsPlusNormal0"/>
        <w:jc w:val="both"/>
      </w:pPr>
    </w:p>
    <w:p w:rsidR="004A664B" w:rsidRDefault="00C33880">
      <w:pPr>
        <w:pStyle w:val="ConsPlusNormal0"/>
        <w:ind w:firstLine="540"/>
        <w:jc w:val="both"/>
      </w:pPr>
      <w:r>
        <w:t xml:space="preserve">18. Аналитический учет по </w:t>
      </w:r>
      <w:hyperlink w:anchor="P20268" w:tooltip="22">
        <w:r>
          <w:rPr>
            <w:color w:val="0000FF"/>
          </w:rPr>
          <w:t>счету 22</w:t>
        </w:r>
      </w:hyperlink>
      <w:r>
        <w:t xml:space="preserve"> "Материальные ценности, полученные по централизованному снабжению" ведется в разрезе объектов имущества, контрагентов (учреждений - грузоотправителей), ОЛ, правовых оснований.</w:t>
      </w:r>
    </w:p>
    <w:p w:rsidR="004A664B" w:rsidRDefault="00C33880">
      <w:pPr>
        <w:pStyle w:val="ConsPlusNormal0"/>
        <w:spacing w:before="240"/>
        <w:ind w:firstLine="540"/>
        <w:jc w:val="both"/>
      </w:pPr>
      <w:r>
        <w:t xml:space="preserve">Аналитический учет внутри номера забалансового </w:t>
      </w:r>
      <w:hyperlink w:anchor="P20268" w:tooltip="22">
        <w:r>
          <w:rPr>
            <w:color w:val="0000FF"/>
          </w:rPr>
          <w:t>счета 22</w:t>
        </w:r>
      </w:hyperlink>
      <w:r>
        <w:t xml:space="preserve"> "Материальные ценности, полученные по централизованному снабжению" осуществляется в разрезе забалансовых счетов, содержащих соответствующий код группы забалансового счета и соответствующие коды аналитического учета группы забалансового счета:</w:t>
      </w:r>
    </w:p>
    <w:p w:rsidR="004A664B" w:rsidRDefault="00FA152C">
      <w:pPr>
        <w:pStyle w:val="ConsPlusNormal0"/>
        <w:spacing w:before="240"/>
        <w:ind w:firstLine="540"/>
        <w:jc w:val="both"/>
      </w:pPr>
      <w:hyperlink w:anchor="P20271" w:tooltip="22.1">
        <w:r w:rsidR="00C33880">
          <w:rPr>
            <w:color w:val="0000FF"/>
          </w:rPr>
          <w:t>22.1</w:t>
        </w:r>
      </w:hyperlink>
      <w:r w:rsidR="00C33880">
        <w:t xml:space="preserve"> - "Основные средства, полученные по централизованному снабжению";</w:t>
      </w:r>
    </w:p>
    <w:p w:rsidR="004A664B" w:rsidRDefault="00FA152C">
      <w:pPr>
        <w:pStyle w:val="ConsPlusNormal0"/>
        <w:spacing w:before="240"/>
        <w:ind w:firstLine="540"/>
        <w:jc w:val="both"/>
      </w:pPr>
      <w:hyperlink w:anchor="P20273" w:tooltip="22.2">
        <w:r w:rsidR="00C33880">
          <w:rPr>
            <w:color w:val="0000FF"/>
          </w:rPr>
          <w:t>22.2</w:t>
        </w:r>
      </w:hyperlink>
      <w:r w:rsidR="00C33880">
        <w:t xml:space="preserve"> - "Материальные запасы, полученные по централизованному снабжению".</w:t>
      </w:r>
    </w:p>
    <w:p w:rsidR="004A664B" w:rsidRDefault="00C33880">
      <w:pPr>
        <w:pStyle w:val="ConsPlusNormal0"/>
        <w:spacing w:before="240"/>
        <w:ind w:firstLine="540"/>
        <w:jc w:val="both"/>
      </w:pPr>
      <w:r>
        <w:t>Материальные ценности, полученные по централизованному снабжению, учитываются по стоимости, указанной в сопроводительных документах поставщика.</w:t>
      </w:r>
    </w:p>
    <w:p w:rsidR="004A664B" w:rsidRDefault="004A664B">
      <w:pPr>
        <w:pStyle w:val="ConsPlusNormal0"/>
        <w:jc w:val="both"/>
      </w:pPr>
    </w:p>
    <w:p w:rsidR="004A664B" w:rsidRDefault="00C33880">
      <w:pPr>
        <w:pStyle w:val="ConsPlusTitle0"/>
        <w:jc w:val="center"/>
        <w:outlineLvl w:val="2"/>
      </w:pPr>
      <w:r>
        <w:t>Счет 23 "Периодические издания для пользования"</w:t>
      </w:r>
    </w:p>
    <w:p w:rsidR="004A664B" w:rsidRDefault="004A664B">
      <w:pPr>
        <w:pStyle w:val="ConsPlusNormal0"/>
        <w:jc w:val="both"/>
      </w:pPr>
    </w:p>
    <w:p w:rsidR="004A664B" w:rsidRDefault="00C33880">
      <w:pPr>
        <w:pStyle w:val="ConsPlusNormal0"/>
        <w:ind w:firstLine="540"/>
        <w:jc w:val="both"/>
      </w:pPr>
      <w:r>
        <w:t xml:space="preserve">19. Аналитический учет по </w:t>
      </w:r>
      <w:hyperlink w:anchor="P20275" w:tooltip="23">
        <w:r>
          <w:rPr>
            <w:color w:val="0000FF"/>
          </w:rPr>
          <w:t>счету 23</w:t>
        </w:r>
      </w:hyperlink>
      <w:r>
        <w:t xml:space="preserve"> "Периодические издания для пользования" ведется в разрезе номенклатуры периодических изданий, единиц измерений (в том числе 1 номер, 1 комплект, 1 подписное издание).</w:t>
      </w:r>
    </w:p>
    <w:p w:rsidR="004A664B" w:rsidRDefault="00C33880">
      <w:pPr>
        <w:pStyle w:val="ConsPlusNormal0"/>
        <w:spacing w:before="240"/>
        <w:ind w:firstLine="540"/>
        <w:jc w:val="both"/>
      </w:pPr>
      <w:r>
        <w:t xml:space="preserve">Учет операций по </w:t>
      </w:r>
      <w:hyperlink w:anchor="P20275" w:tooltip="23">
        <w:r>
          <w:rPr>
            <w:color w:val="0000FF"/>
          </w:rPr>
          <w:t>счету 23</w:t>
        </w:r>
      </w:hyperlink>
      <w:r>
        <w:t xml:space="preserve"> "Периодические издания для пользования" осуществляется без группировки показателей по группам забалансового счета.</w:t>
      </w:r>
    </w:p>
    <w:p w:rsidR="004A664B" w:rsidRDefault="004A664B">
      <w:pPr>
        <w:pStyle w:val="ConsPlusNormal0"/>
        <w:jc w:val="both"/>
      </w:pPr>
    </w:p>
    <w:p w:rsidR="004A664B" w:rsidRDefault="00C33880">
      <w:pPr>
        <w:pStyle w:val="ConsPlusTitle0"/>
        <w:jc w:val="center"/>
        <w:outlineLvl w:val="2"/>
      </w:pPr>
      <w:r>
        <w:t>Счет 24 "Нефинансовые активы, переданные</w:t>
      </w:r>
    </w:p>
    <w:p w:rsidR="004A664B" w:rsidRDefault="00C33880">
      <w:pPr>
        <w:pStyle w:val="ConsPlusTitle0"/>
        <w:jc w:val="center"/>
      </w:pPr>
      <w:r>
        <w:t>в доверительное управление"</w:t>
      </w:r>
    </w:p>
    <w:p w:rsidR="004A664B" w:rsidRDefault="004A664B">
      <w:pPr>
        <w:pStyle w:val="ConsPlusNormal0"/>
        <w:jc w:val="both"/>
      </w:pPr>
    </w:p>
    <w:p w:rsidR="004A664B" w:rsidRDefault="00C33880">
      <w:pPr>
        <w:pStyle w:val="ConsPlusNormal0"/>
        <w:ind w:firstLine="540"/>
        <w:jc w:val="both"/>
      </w:pPr>
      <w:r>
        <w:t xml:space="preserve">20. Аналитический учет по </w:t>
      </w:r>
      <w:hyperlink w:anchor="P20278" w:tooltip="24">
        <w:r>
          <w:rPr>
            <w:color w:val="0000FF"/>
          </w:rPr>
          <w:t>счету 24</w:t>
        </w:r>
      </w:hyperlink>
      <w:r>
        <w:t xml:space="preserve"> "Нефинансовые активы, переданные в доверительное управление" ведется в разрезе объектов имущества, контрагентов (управляющих имуществом), местонахождения объектов (адресов), КОСГУ.</w:t>
      </w:r>
    </w:p>
    <w:p w:rsidR="004A664B" w:rsidRDefault="00C33880">
      <w:pPr>
        <w:pStyle w:val="ConsPlusNormal0"/>
        <w:spacing w:before="240"/>
        <w:ind w:firstLine="540"/>
        <w:jc w:val="both"/>
      </w:pPr>
      <w:r>
        <w:t xml:space="preserve">Формирование аналитического учета забалансового </w:t>
      </w:r>
      <w:hyperlink w:anchor="P20278" w:tooltip="24">
        <w:r>
          <w:rPr>
            <w:color w:val="0000FF"/>
          </w:rPr>
          <w:t>счета 24</w:t>
        </w:r>
      </w:hyperlink>
      <w:r>
        <w:t xml:space="preserve"> "Нефинансовые активы, переданные в доверительное управление" осуществляется в целях группировки показателей по следующим группам забалансового счета:</w:t>
      </w:r>
    </w:p>
    <w:p w:rsidR="004A664B" w:rsidRDefault="00FA152C">
      <w:pPr>
        <w:pStyle w:val="ConsPlusNormal0"/>
        <w:spacing w:before="240"/>
        <w:ind w:firstLine="540"/>
        <w:jc w:val="both"/>
      </w:pPr>
      <w:hyperlink w:anchor="P20281" w:tooltip="24.10">
        <w:r w:rsidR="00C33880">
          <w:rPr>
            <w:color w:val="0000FF"/>
          </w:rPr>
          <w:t>10</w:t>
        </w:r>
      </w:hyperlink>
      <w:r w:rsidR="00C33880">
        <w:t xml:space="preserve"> - "Недвижимое имущество, переданное в доверительное управление";</w:t>
      </w:r>
    </w:p>
    <w:p w:rsidR="004A664B" w:rsidRDefault="00FA152C">
      <w:pPr>
        <w:pStyle w:val="ConsPlusNormal0"/>
        <w:spacing w:before="240"/>
        <w:ind w:firstLine="540"/>
        <w:jc w:val="both"/>
      </w:pPr>
      <w:hyperlink w:anchor="P20287" w:tooltip="24.30">
        <w:r w:rsidR="00C33880">
          <w:rPr>
            <w:color w:val="0000FF"/>
          </w:rPr>
          <w:t>30</w:t>
        </w:r>
      </w:hyperlink>
      <w:r w:rsidR="00C33880">
        <w:t xml:space="preserve"> - "Движимое имущество, переданное в доверительное управление";</w:t>
      </w:r>
    </w:p>
    <w:p w:rsidR="004A664B" w:rsidRDefault="00FA152C">
      <w:pPr>
        <w:pStyle w:val="ConsPlusNormal0"/>
        <w:spacing w:before="240"/>
        <w:ind w:firstLine="540"/>
        <w:jc w:val="both"/>
      </w:pPr>
      <w:hyperlink w:anchor="P20295" w:tooltip="24.50">
        <w:r w:rsidR="00C33880">
          <w:rPr>
            <w:color w:val="0000FF"/>
          </w:rPr>
          <w:t>50</w:t>
        </w:r>
      </w:hyperlink>
      <w:r w:rsidR="00C33880">
        <w:t xml:space="preserve"> - "Имущество казны, переданное в доверительное управление".</w:t>
      </w:r>
    </w:p>
    <w:p w:rsidR="004A664B" w:rsidRDefault="00C33880">
      <w:pPr>
        <w:pStyle w:val="ConsPlusNormal0"/>
        <w:spacing w:before="240"/>
        <w:ind w:firstLine="540"/>
        <w:jc w:val="both"/>
      </w:pPr>
      <w:r>
        <w:t xml:space="preserve">Аналитический учет внутри номера забалансового счета </w:t>
      </w:r>
      <w:hyperlink w:anchor="P20281" w:tooltip="24.10">
        <w:r>
          <w:rPr>
            <w:color w:val="0000FF"/>
          </w:rPr>
          <w:t>группы 24.10</w:t>
        </w:r>
      </w:hyperlink>
      <w:r>
        <w:t xml:space="preserve"> "Недвижимое имущество, переданное в доверительное управление" осуществляется в разрезе забалансовых счетов, содержащих соответствующий код группы забалансового счета и соответствующие коды аналитического учета группы забалансового счета:</w:t>
      </w:r>
    </w:p>
    <w:p w:rsidR="004A664B" w:rsidRDefault="00FA152C">
      <w:pPr>
        <w:pStyle w:val="ConsPlusNormal0"/>
        <w:spacing w:before="240"/>
        <w:ind w:firstLine="540"/>
        <w:jc w:val="both"/>
      </w:pPr>
      <w:hyperlink w:anchor="P20283" w:tooltip="24.11">
        <w:r w:rsidR="00C33880">
          <w:rPr>
            <w:color w:val="0000FF"/>
          </w:rPr>
          <w:t>24.11</w:t>
        </w:r>
      </w:hyperlink>
      <w:r w:rsidR="00C33880">
        <w:t xml:space="preserve"> - "Основные средства - недвижимое имущество в доверительном управлении";</w:t>
      </w:r>
    </w:p>
    <w:p w:rsidR="004A664B" w:rsidRDefault="00FA152C">
      <w:pPr>
        <w:pStyle w:val="ConsPlusNormal0"/>
        <w:spacing w:before="240"/>
        <w:ind w:firstLine="540"/>
        <w:jc w:val="both"/>
      </w:pPr>
      <w:hyperlink w:anchor="P20285" w:tooltip="24.13">
        <w:r w:rsidR="00C33880">
          <w:rPr>
            <w:color w:val="0000FF"/>
          </w:rPr>
          <w:t>24.13</w:t>
        </w:r>
      </w:hyperlink>
      <w:r w:rsidR="00C33880">
        <w:t xml:space="preserve"> - "Непроизведенные активы - недвижимое имущество в доверительном управлении".</w:t>
      </w:r>
    </w:p>
    <w:p w:rsidR="004A664B" w:rsidRDefault="00C33880">
      <w:pPr>
        <w:pStyle w:val="ConsPlusNormal0"/>
        <w:spacing w:before="240"/>
        <w:ind w:firstLine="540"/>
        <w:jc w:val="both"/>
      </w:pPr>
      <w:r>
        <w:t xml:space="preserve">Аналитический учет внутри номера забалансового счета </w:t>
      </w:r>
      <w:hyperlink w:anchor="P20287" w:tooltip="24.30">
        <w:r>
          <w:rPr>
            <w:color w:val="0000FF"/>
          </w:rPr>
          <w:t>группы 24.30</w:t>
        </w:r>
      </w:hyperlink>
      <w:r>
        <w:t xml:space="preserve"> "Движимое имущество, переданное в доверительное управление" осуществляется в разрезе забалансовых счетов, содержащих соответствующий код группы забалансового счета и соответствующие коды аналитического учета группы забалансового счета:</w:t>
      </w:r>
    </w:p>
    <w:p w:rsidR="004A664B" w:rsidRDefault="00FA152C">
      <w:pPr>
        <w:pStyle w:val="ConsPlusNormal0"/>
        <w:spacing w:before="240"/>
        <w:ind w:firstLine="540"/>
        <w:jc w:val="both"/>
      </w:pPr>
      <w:hyperlink w:anchor="P20289" w:tooltip="24.31">
        <w:r w:rsidR="00C33880">
          <w:rPr>
            <w:color w:val="0000FF"/>
          </w:rPr>
          <w:t>24.31</w:t>
        </w:r>
      </w:hyperlink>
      <w:r w:rsidR="00C33880">
        <w:t xml:space="preserve"> - "Основные средства - движимое имущество в доверительном управлении";</w:t>
      </w:r>
    </w:p>
    <w:p w:rsidR="004A664B" w:rsidRDefault="00FA152C">
      <w:pPr>
        <w:pStyle w:val="ConsPlusNormal0"/>
        <w:spacing w:before="240"/>
        <w:ind w:firstLine="540"/>
        <w:jc w:val="both"/>
      </w:pPr>
      <w:hyperlink w:anchor="P20291" w:tooltip="24.32">
        <w:r w:rsidR="00C33880">
          <w:rPr>
            <w:color w:val="0000FF"/>
          </w:rPr>
          <w:t>24.32</w:t>
        </w:r>
      </w:hyperlink>
      <w:r w:rsidR="00C33880">
        <w:t xml:space="preserve"> - "Нематериальные активы - движимое имущество в доверительном управлении";</w:t>
      </w:r>
    </w:p>
    <w:p w:rsidR="004A664B" w:rsidRDefault="00FA152C">
      <w:pPr>
        <w:pStyle w:val="ConsPlusNormal0"/>
        <w:spacing w:before="240"/>
        <w:ind w:firstLine="540"/>
        <w:jc w:val="both"/>
      </w:pPr>
      <w:hyperlink w:anchor="P20293" w:tooltip="24.34">
        <w:r w:rsidR="00C33880">
          <w:rPr>
            <w:color w:val="0000FF"/>
          </w:rPr>
          <w:t>24.34</w:t>
        </w:r>
      </w:hyperlink>
      <w:r w:rsidR="00C33880">
        <w:t xml:space="preserve"> - "Материальные запасы - движимое имущество в доверительном управлении".</w:t>
      </w:r>
    </w:p>
    <w:p w:rsidR="004A664B" w:rsidRDefault="00C33880">
      <w:pPr>
        <w:pStyle w:val="ConsPlusNormal0"/>
        <w:spacing w:before="240"/>
        <w:ind w:firstLine="540"/>
        <w:jc w:val="both"/>
      </w:pPr>
      <w:r>
        <w:t xml:space="preserve">Аналитический учет внутри номера забалансового счета </w:t>
      </w:r>
      <w:hyperlink w:anchor="P20295" w:tooltip="24.50">
        <w:r>
          <w:rPr>
            <w:color w:val="0000FF"/>
          </w:rPr>
          <w:t>группы 24.50</w:t>
        </w:r>
      </w:hyperlink>
      <w:r>
        <w:t xml:space="preserve"> "Имущество казны, переданное в доверительное управление" осуществляется в разрезе забалансовых счетов, содержащих соответствующий код группы забалансового счета и соответствующие коды аналитического учета группы забалансового счета:</w:t>
      </w:r>
    </w:p>
    <w:p w:rsidR="004A664B" w:rsidRDefault="00FA152C">
      <w:pPr>
        <w:pStyle w:val="ConsPlusNormal0"/>
        <w:spacing w:before="240"/>
        <w:ind w:firstLine="540"/>
        <w:jc w:val="both"/>
      </w:pPr>
      <w:hyperlink w:anchor="P20297" w:tooltip="24.51">
        <w:r w:rsidR="00C33880">
          <w:rPr>
            <w:color w:val="0000FF"/>
          </w:rPr>
          <w:t>24.51</w:t>
        </w:r>
      </w:hyperlink>
      <w:r w:rsidR="00C33880">
        <w:t xml:space="preserve"> - "Основные средства - недвижимое имущество казны, переданное в доверительное управление";</w:t>
      </w:r>
    </w:p>
    <w:p w:rsidR="004A664B" w:rsidRDefault="00FA152C">
      <w:pPr>
        <w:pStyle w:val="ConsPlusNormal0"/>
        <w:spacing w:before="240"/>
        <w:ind w:firstLine="540"/>
        <w:jc w:val="both"/>
      </w:pPr>
      <w:hyperlink w:anchor="P20299" w:tooltip="24.52">
        <w:r w:rsidR="00C33880">
          <w:rPr>
            <w:color w:val="0000FF"/>
          </w:rPr>
          <w:t>24.52</w:t>
        </w:r>
      </w:hyperlink>
      <w:r w:rsidR="00C33880">
        <w:t xml:space="preserve"> - "Основные средства - движимое имущество казны, переданное в доверительное управление";</w:t>
      </w:r>
    </w:p>
    <w:p w:rsidR="004A664B" w:rsidRDefault="00FA152C">
      <w:pPr>
        <w:pStyle w:val="ConsPlusNormal0"/>
        <w:spacing w:before="240"/>
        <w:ind w:firstLine="540"/>
        <w:jc w:val="both"/>
      </w:pPr>
      <w:hyperlink w:anchor="P20301" w:tooltip="24.53">
        <w:r w:rsidR="00C33880">
          <w:rPr>
            <w:color w:val="0000FF"/>
          </w:rPr>
          <w:t>24.53</w:t>
        </w:r>
      </w:hyperlink>
      <w:r w:rsidR="00C33880">
        <w:t xml:space="preserve"> - "Нематериальные активы - движимое имущество казны, переданное в доверительное управление";</w:t>
      </w:r>
    </w:p>
    <w:p w:rsidR="004A664B" w:rsidRDefault="00FA152C">
      <w:pPr>
        <w:pStyle w:val="ConsPlusNormal0"/>
        <w:spacing w:before="240"/>
        <w:ind w:firstLine="540"/>
        <w:jc w:val="both"/>
      </w:pPr>
      <w:hyperlink w:anchor="P20303" w:tooltip="24.54">
        <w:r w:rsidR="00C33880">
          <w:rPr>
            <w:color w:val="0000FF"/>
          </w:rPr>
          <w:t>24.54</w:t>
        </w:r>
      </w:hyperlink>
      <w:r w:rsidR="00C33880">
        <w:t xml:space="preserve"> - "Непроизведенные активы - недвижимое имущество казны, переданное в доверительное управление".</w:t>
      </w:r>
    </w:p>
    <w:p w:rsidR="004A664B" w:rsidRDefault="004A664B">
      <w:pPr>
        <w:pStyle w:val="ConsPlusNormal0"/>
        <w:jc w:val="both"/>
      </w:pPr>
    </w:p>
    <w:p w:rsidR="004A664B" w:rsidRDefault="00C33880">
      <w:pPr>
        <w:pStyle w:val="ConsPlusTitle0"/>
        <w:jc w:val="center"/>
        <w:outlineLvl w:val="2"/>
      </w:pPr>
      <w:r>
        <w:t>Счет 25 "Имущество, переданное в возмездное</w:t>
      </w:r>
    </w:p>
    <w:p w:rsidR="004A664B" w:rsidRDefault="00C33880">
      <w:pPr>
        <w:pStyle w:val="ConsPlusTitle0"/>
        <w:jc w:val="center"/>
      </w:pPr>
      <w:r>
        <w:t>пользование (аренду)"</w:t>
      </w:r>
    </w:p>
    <w:p w:rsidR="004A664B" w:rsidRDefault="004A664B">
      <w:pPr>
        <w:pStyle w:val="ConsPlusNormal0"/>
        <w:jc w:val="both"/>
      </w:pPr>
    </w:p>
    <w:p w:rsidR="004A664B" w:rsidRDefault="00C33880">
      <w:pPr>
        <w:pStyle w:val="ConsPlusNormal0"/>
        <w:ind w:firstLine="540"/>
        <w:jc w:val="both"/>
      </w:pPr>
      <w:r>
        <w:t xml:space="preserve">21. Аналитический учет по </w:t>
      </w:r>
      <w:hyperlink w:anchor="P20305" w:tooltip="25">
        <w:r>
          <w:rPr>
            <w:color w:val="0000FF"/>
          </w:rPr>
          <w:t>счету 25</w:t>
        </w:r>
      </w:hyperlink>
      <w:r>
        <w:t xml:space="preserve"> "Имущество, переданное в возмездное пользование (аренду)" ведется в разрезе объектов имущества, контрагентов (арендаторов), местонахождения объектов (адресов), правовых оснований, КОСГУ.</w:t>
      </w:r>
    </w:p>
    <w:p w:rsidR="004A664B" w:rsidRDefault="00C33880">
      <w:pPr>
        <w:pStyle w:val="ConsPlusNormal0"/>
        <w:spacing w:before="240"/>
        <w:ind w:firstLine="540"/>
        <w:jc w:val="both"/>
      </w:pPr>
      <w:r>
        <w:t xml:space="preserve">Формирование аналитического учета забалансового </w:t>
      </w:r>
      <w:hyperlink w:anchor="P20305" w:tooltip="25">
        <w:r>
          <w:rPr>
            <w:color w:val="0000FF"/>
          </w:rPr>
          <w:t>счета 25</w:t>
        </w:r>
      </w:hyperlink>
      <w:r>
        <w:t xml:space="preserve"> "Имущество, переданное в возмездное пользование (аренду)" осуществляется в целях группировки показателей по следующим группам забалансового счета:</w:t>
      </w:r>
    </w:p>
    <w:p w:rsidR="004A664B" w:rsidRDefault="00FA152C">
      <w:pPr>
        <w:pStyle w:val="ConsPlusNormal0"/>
        <w:spacing w:before="240"/>
        <w:ind w:firstLine="540"/>
        <w:jc w:val="both"/>
      </w:pPr>
      <w:hyperlink w:anchor="P20308" w:tooltip="25.10">
        <w:r w:rsidR="00C33880">
          <w:rPr>
            <w:color w:val="0000FF"/>
          </w:rPr>
          <w:t>10</w:t>
        </w:r>
      </w:hyperlink>
      <w:r w:rsidR="00C33880">
        <w:t xml:space="preserve"> - "Недвижимое имущество, переданное в возмездное пользование (аренду)";</w:t>
      </w:r>
    </w:p>
    <w:p w:rsidR="004A664B" w:rsidRDefault="00FA152C">
      <w:pPr>
        <w:pStyle w:val="ConsPlusNormal0"/>
        <w:spacing w:before="240"/>
        <w:ind w:firstLine="540"/>
        <w:jc w:val="both"/>
      </w:pPr>
      <w:hyperlink w:anchor="P20314" w:tooltip="25.30">
        <w:r w:rsidR="00C33880">
          <w:rPr>
            <w:color w:val="0000FF"/>
          </w:rPr>
          <w:t>30</w:t>
        </w:r>
      </w:hyperlink>
      <w:r w:rsidR="00C33880">
        <w:t xml:space="preserve"> - "Движимое имущество, переданное в возмездное пользование (аренду)";</w:t>
      </w:r>
    </w:p>
    <w:p w:rsidR="004A664B" w:rsidRDefault="00FA152C">
      <w:pPr>
        <w:pStyle w:val="ConsPlusNormal0"/>
        <w:spacing w:before="240"/>
        <w:ind w:firstLine="540"/>
        <w:jc w:val="both"/>
      </w:pPr>
      <w:hyperlink w:anchor="P20322" w:tooltip="25.50">
        <w:r w:rsidR="00C33880">
          <w:rPr>
            <w:color w:val="0000FF"/>
          </w:rPr>
          <w:t>50</w:t>
        </w:r>
      </w:hyperlink>
      <w:r w:rsidR="00C33880">
        <w:t xml:space="preserve"> - "Нефинансовые активы, составляющие казну, переданные в возмездное пользование (аренду)".</w:t>
      </w:r>
    </w:p>
    <w:p w:rsidR="004A664B" w:rsidRDefault="00C33880">
      <w:pPr>
        <w:pStyle w:val="ConsPlusNormal0"/>
        <w:spacing w:before="240"/>
        <w:ind w:firstLine="540"/>
        <w:jc w:val="both"/>
      </w:pPr>
      <w:r>
        <w:t xml:space="preserve">Аналитический учет внутри номера забалансового счета </w:t>
      </w:r>
      <w:hyperlink w:anchor="P20308" w:tooltip="25.10">
        <w:r>
          <w:rPr>
            <w:color w:val="0000FF"/>
          </w:rPr>
          <w:t>группы 25.10</w:t>
        </w:r>
      </w:hyperlink>
      <w:r>
        <w:t xml:space="preserve"> "Недвижимое имущество, переданное в возмездное пользование (аренду)" осуществляется в разрезе забалансовых счетов, содержащих соответствующий код группы забалансового счета и соответствующие коды аналитического учета группы забалансового счета:</w:t>
      </w:r>
    </w:p>
    <w:p w:rsidR="004A664B" w:rsidRDefault="00FA152C">
      <w:pPr>
        <w:pStyle w:val="ConsPlusNormal0"/>
        <w:spacing w:before="240"/>
        <w:ind w:firstLine="540"/>
        <w:jc w:val="both"/>
      </w:pPr>
      <w:hyperlink w:anchor="P20310" w:tooltip="25.11">
        <w:r w:rsidR="00C33880">
          <w:rPr>
            <w:color w:val="0000FF"/>
          </w:rPr>
          <w:t>25.11</w:t>
        </w:r>
      </w:hyperlink>
      <w:r w:rsidR="00C33880">
        <w:t xml:space="preserve"> - "Основные средства - недвижимое имущество, переданное в аренду";</w:t>
      </w:r>
    </w:p>
    <w:p w:rsidR="004A664B" w:rsidRDefault="00FA152C">
      <w:pPr>
        <w:pStyle w:val="ConsPlusNormal0"/>
        <w:spacing w:before="240"/>
        <w:ind w:firstLine="540"/>
        <w:jc w:val="both"/>
      </w:pPr>
      <w:hyperlink w:anchor="P20312" w:tooltip="25.13">
        <w:r w:rsidR="00C33880">
          <w:rPr>
            <w:color w:val="0000FF"/>
          </w:rPr>
          <w:t>25.13</w:t>
        </w:r>
      </w:hyperlink>
      <w:r w:rsidR="00C33880">
        <w:t xml:space="preserve"> - "Непроизведенные активы - недвижимое имущество, переданное в аренду".</w:t>
      </w:r>
    </w:p>
    <w:p w:rsidR="004A664B" w:rsidRDefault="00C33880">
      <w:pPr>
        <w:pStyle w:val="ConsPlusNormal0"/>
        <w:spacing w:before="240"/>
        <w:ind w:firstLine="540"/>
        <w:jc w:val="both"/>
      </w:pPr>
      <w:r>
        <w:t xml:space="preserve">Аналитический учет внутри номера забалансового счета </w:t>
      </w:r>
      <w:hyperlink w:anchor="P20314" w:tooltip="25.30">
        <w:r>
          <w:rPr>
            <w:color w:val="0000FF"/>
          </w:rPr>
          <w:t>группы 25.30</w:t>
        </w:r>
      </w:hyperlink>
      <w:r>
        <w:t xml:space="preserve"> "Движимое имущество, переданное в возмездное пользование (аренду)" осуществляется в разрезе забалансовых счетов, содержащих соответствующий код группы забалансового счета и соответствующие коды аналитического учета группы забалансового счета:</w:t>
      </w:r>
    </w:p>
    <w:p w:rsidR="004A664B" w:rsidRDefault="00FA152C">
      <w:pPr>
        <w:pStyle w:val="ConsPlusNormal0"/>
        <w:spacing w:before="240"/>
        <w:ind w:firstLine="540"/>
        <w:jc w:val="both"/>
      </w:pPr>
      <w:hyperlink w:anchor="P20316" w:tooltip="25.31">
        <w:r w:rsidR="00C33880">
          <w:rPr>
            <w:color w:val="0000FF"/>
          </w:rPr>
          <w:t>25.31</w:t>
        </w:r>
      </w:hyperlink>
      <w:r w:rsidR="00C33880">
        <w:t xml:space="preserve"> - "Основные средства - движимое имущество, переданное в аренду";</w:t>
      </w:r>
    </w:p>
    <w:p w:rsidR="004A664B" w:rsidRDefault="00FA152C">
      <w:pPr>
        <w:pStyle w:val="ConsPlusNormal0"/>
        <w:spacing w:before="240"/>
        <w:ind w:firstLine="540"/>
        <w:jc w:val="both"/>
      </w:pPr>
      <w:hyperlink w:anchor="P20318" w:tooltip="25.32">
        <w:r w:rsidR="00C33880">
          <w:rPr>
            <w:color w:val="0000FF"/>
          </w:rPr>
          <w:t>25.32</w:t>
        </w:r>
      </w:hyperlink>
      <w:r w:rsidR="00C33880">
        <w:t xml:space="preserve"> - "Нематериальные активы - движимое имущество, переданное в аренду";</w:t>
      </w:r>
    </w:p>
    <w:p w:rsidR="004A664B" w:rsidRDefault="00FA152C">
      <w:pPr>
        <w:pStyle w:val="ConsPlusNormal0"/>
        <w:spacing w:before="240"/>
        <w:ind w:firstLine="540"/>
        <w:jc w:val="both"/>
      </w:pPr>
      <w:hyperlink w:anchor="P20320" w:tooltip="25.34">
        <w:r w:rsidR="00C33880">
          <w:rPr>
            <w:color w:val="0000FF"/>
          </w:rPr>
          <w:t>25.34</w:t>
        </w:r>
      </w:hyperlink>
      <w:r w:rsidR="00C33880">
        <w:t xml:space="preserve"> - "Материальные запасы - движимое имущество, переданное в аренду".</w:t>
      </w:r>
    </w:p>
    <w:p w:rsidR="004A664B" w:rsidRDefault="00C33880">
      <w:pPr>
        <w:pStyle w:val="ConsPlusNormal0"/>
        <w:spacing w:before="240"/>
        <w:ind w:firstLine="540"/>
        <w:jc w:val="both"/>
      </w:pPr>
      <w:r>
        <w:t xml:space="preserve">Аналитический учет внутри номера забалансового счета </w:t>
      </w:r>
      <w:hyperlink w:anchor="P20322" w:tooltip="25.50">
        <w:r>
          <w:rPr>
            <w:color w:val="0000FF"/>
          </w:rPr>
          <w:t>группы 25.50</w:t>
        </w:r>
      </w:hyperlink>
      <w:r>
        <w:t xml:space="preserve"> "Нефинансовые активы, составляющие казну, переданные в возмездное пользование (аренду)" осуществляется в разрезе забалансовых счетов, содержащих соответствующий код группы забалансового счета и соответствующие коды аналитического учета группы забалансового счета:</w:t>
      </w:r>
    </w:p>
    <w:p w:rsidR="004A664B" w:rsidRDefault="00FA152C">
      <w:pPr>
        <w:pStyle w:val="ConsPlusNormal0"/>
        <w:spacing w:before="240"/>
        <w:ind w:firstLine="540"/>
        <w:jc w:val="both"/>
      </w:pPr>
      <w:hyperlink w:anchor="P20324" w:tooltip="25.51">
        <w:r w:rsidR="00C33880">
          <w:rPr>
            <w:color w:val="0000FF"/>
          </w:rPr>
          <w:t>25.51</w:t>
        </w:r>
      </w:hyperlink>
      <w:r w:rsidR="00C33880">
        <w:t xml:space="preserve"> - "Недвижимое имущество, составляющее казну, переданное в возмездное пользование (аренду)";</w:t>
      </w:r>
    </w:p>
    <w:p w:rsidR="004A664B" w:rsidRDefault="00FA152C">
      <w:pPr>
        <w:pStyle w:val="ConsPlusNormal0"/>
        <w:spacing w:before="240"/>
        <w:ind w:firstLine="540"/>
        <w:jc w:val="both"/>
      </w:pPr>
      <w:hyperlink w:anchor="P20326" w:tooltip="25.52">
        <w:r w:rsidR="00C33880">
          <w:rPr>
            <w:color w:val="0000FF"/>
          </w:rPr>
          <w:t>25.52</w:t>
        </w:r>
      </w:hyperlink>
      <w:r w:rsidR="00C33880">
        <w:t xml:space="preserve"> - "Движимое имущество, составляющее казну, переданное в возмездное пользование (аренду)";</w:t>
      </w:r>
    </w:p>
    <w:p w:rsidR="004A664B" w:rsidRDefault="00FA152C">
      <w:pPr>
        <w:pStyle w:val="ConsPlusNormal0"/>
        <w:spacing w:before="240"/>
        <w:ind w:firstLine="540"/>
        <w:jc w:val="both"/>
      </w:pPr>
      <w:hyperlink w:anchor="P20328" w:tooltip="25.54">
        <w:r w:rsidR="00C33880">
          <w:rPr>
            <w:color w:val="0000FF"/>
          </w:rPr>
          <w:t>25.54</w:t>
        </w:r>
      </w:hyperlink>
      <w:r w:rsidR="00C33880">
        <w:t xml:space="preserve"> - "Нематериальные активы, составляющие казну, переданные в возмездное пользование (аренду)";</w:t>
      </w:r>
    </w:p>
    <w:p w:rsidR="004A664B" w:rsidRDefault="00FA152C">
      <w:pPr>
        <w:pStyle w:val="ConsPlusNormal0"/>
        <w:spacing w:before="240"/>
        <w:ind w:firstLine="540"/>
        <w:jc w:val="both"/>
      </w:pPr>
      <w:hyperlink w:anchor="P20330" w:tooltip="25.55">
        <w:r w:rsidR="00C33880">
          <w:rPr>
            <w:color w:val="0000FF"/>
          </w:rPr>
          <w:t>25.55</w:t>
        </w:r>
      </w:hyperlink>
      <w:r w:rsidR="00C33880">
        <w:t xml:space="preserve"> - "Непроизведенные активы, составляющие казну, переданные в возмездное пользование (аренду)";</w:t>
      </w:r>
    </w:p>
    <w:p w:rsidR="004A664B" w:rsidRDefault="00FA152C">
      <w:pPr>
        <w:pStyle w:val="ConsPlusNormal0"/>
        <w:spacing w:before="240"/>
        <w:ind w:firstLine="540"/>
        <w:jc w:val="both"/>
      </w:pPr>
      <w:hyperlink w:anchor="P20332" w:tooltip="25.56">
        <w:r w:rsidR="00C33880">
          <w:rPr>
            <w:color w:val="0000FF"/>
          </w:rPr>
          <w:t>25.56</w:t>
        </w:r>
      </w:hyperlink>
      <w:r w:rsidR="00C33880">
        <w:t xml:space="preserve"> - "Материальные запасы, составляющие казну, переданные в возмездное пользование (аренду)".</w:t>
      </w:r>
    </w:p>
    <w:p w:rsidR="004A664B" w:rsidRDefault="004A664B">
      <w:pPr>
        <w:pStyle w:val="ConsPlusNormal0"/>
        <w:jc w:val="both"/>
      </w:pPr>
    </w:p>
    <w:p w:rsidR="004A664B" w:rsidRDefault="00C33880">
      <w:pPr>
        <w:pStyle w:val="ConsPlusTitle0"/>
        <w:jc w:val="center"/>
        <w:outlineLvl w:val="2"/>
      </w:pPr>
      <w:r>
        <w:t>Счет 26 "Имущество, переданное в безвозмездное пользование"</w:t>
      </w:r>
    </w:p>
    <w:p w:rsidR="004A664B" w:rsidRDefault="004A664B">
      <w:pPr>
        <w:pStyle w:val="ConsPlusNormal0"/>
        <w:jc w:val="both"/>
      </w:pPr>
    </w:p>
    <w:p w:rsidR="004A664B" w:rsidRDefault="00C33880">
      <w:pPr>
        <w:pStyle w:val="ConsPlusNormal0"/>
        <w:ind w:firstLine="540"/>
        <w:jc w:val="both"/>
      </w:pPr>
      <w:r>
        <w:t xml:space="preserve">22. Аналитический учет по </w:t>
      </w:r>
      <w:hyperlink w:anchor="P20334" w:tooltip="26">
        <w:r>
          <w:rPr>
            <w:color w:val="0000FF"/>
          </w:rPr>
          <w:t>счету 26</w:t>
        </w:r>
      </w:hyperlink>
      <w:r>
        <w:t xml:space="preserve"> "Имущество, переданное в безвозмездное пользование" ведется в разрезе объектов имущества, контрагентов (пользователей имущества), местонахождения объектов (адресов), правовых оснований, КОСГУ.</w:t>
      </w:r>
    </w:p>
    <w:p w:rsidR="004A664B" w:rsidRDefault="00C33880">
      <w:pPr>
        <w:pStyle w:val="ConsPlusNormal0"/>
        <w:spacing w:before="240"/>
        <w:ind w:firstLine="540"/>
        <w:jc w:val="both"/>
      </w:pPr>
      <w:r>
        <w:t xml:space="preserve">Формирование аналитического учета забалансового </w:t>
      </w:r>
      <w:hyperlink w:anchor="P20334" w:tooltip="26">
        <w:r>
          <w:rPr>
            <w:color w:val="0000FF"/>
          </w:rPr>
          <w:t>счета 26</w:t>
        </w:r>
      </w:hyperlink>
      <w:r>
        <w:t xml:space="preserve"> "Имущество, переданное в безвозмездное пользование" осуществляется в целях группировки показателей по следующим группам забалансового счета:</w:t>
      </w:r>
    </w:p>
    <w:p w:rsidR="004A664B" w:rsidRDefault="00FA152C">
      <w:pPr>
        <w:pStyle w:val="ConsPlusNormal0"/>
        <w:spacing w:before="240"/>
        <w:ind w:firstLine="540"/>
        <w:jc w:val="both"/>
      </w:pPr>
      <w:hyperlink w:anchor="P20337" w:tooltip="26.10">
        <w:r w:rsidR="00C33880">
          <w:rPr>
            <w:color w:val="0000FF"/>
          </w:rPr>
          <w:t>10</w:t>
        </w:r>
      </w:hyperlink>
      <w:r w:rsidR="00C33880">
        <w:t xml:space="preserve"> - "Недвижимое имущество, переданное в безвозмездное пользование";</w:t>
      </w:r>
    </w:p>
    <w:p w:rsidR="004A664B" w:rsidRDefault="00FA152C">
      <w:pPr>
        <w:pStyle w:val="ConsPlusNormal0"/>
        <w:spacing w:before="240"/>
        <w:ind w:firstLine="540"/>
        <w:jc w:val="both"/>
      </w:pPr>
      <w:hyperlink w:anchor="P20343" w:tooltip="26.30">
        <w:r w:rsidR="00C33880">
          <w:rPr>
            <w:color w:val="0000FF"/>
          </w:rPr>
          <w:t>30</w:t>
        </w:r>
      </w:hyperlink>
      <w:r w:rsidR="00C33880">
        <w:t xml:space="preserve"> - "Движимое имущество, переданное в безвозмездное пользование";</w:t>
      </w:r>
    </w:p>
    <w:p w:rsidR="004A664B" w:rsidRDefault="00FA152C">
      <w:pPr>
        <w:pStyle w:val="ConsPlusNormal0"/>
        <w:spacing w:before="240"/>
        <w:ind w:firstLine="540"/>
        <w:jc w:val="both"/>
      </w:pPr>
      <w:hyperlink w:anchor="P20351" w:tooltip="26.50">
        <w:r w:rsidR="00C33880">
          <w:rPr>
            <w:color w:val="0000FF"/>
          </w:rPr>
          <w:t>50</w:t>
        </w:r>
      </w:hyperlink>
      <w:r w:rsidR="00C33880">
        <w:t xml:space="preserve"> - "Нефинансовые активы, составляющие казну, переданные в безвозмездное пользование".</w:t>
      </w:r>
    </w:p>
    <w:p w:rsidR="004A664B" w:rsidRDefault="00C33880">
      <w:pPr>
        <w:pStyle w:val="ConsPlusNormal0"/>
        <w:spacing w:before="240"/>
        <w:ind w:firstLine="540"/>
        <w:jc w:val="both"/>
      </w:pPr>
      <w:r>
        <w:t xml:space="preserve">Аналитический учет внутри номера забалансового счета </w:t>
      </w:r>
      <w:hyperlink w:anchor="P20337" w:tooltip="26.10">
        <w:r>
          <w:rPr>
            <w:color w:val="0000FF"/>
          </w:rPr>
          <w:t>группы 26.10</w:t>
        </w:r>
      </w:hyperlink>
      <w:r>
        <w:t xml:space="preserve"> "Недвижимое имущество, переданное в безвозмездное пользование" осуществляется в разрезе забалансовых счетов, содержащих соответствующий код группы забалансового счета и соответствующие коды аналитического учета группы забалансового счета:</w:t>
      </w:r>
    </w:p>
    <w:p w:rsidR="004A664B" w:rsidRDefault="00FA152C">
      <w:pPr>
        <w:pStyle w:val="ConsPlusNormal0"/>
        <w:spacing w:before="240"/>
        <w:ind w:firstLine="540"/>
        <w:jc w:val="both"/>
      </w:pPr>
      <w:hyperlink w:anchor="P20339" w:tooltip="26.11">
        <w:r w:rsidR="00C33880">
          <w:rPr>
            <w:color w:val="0000FF"/>
          </w:rPr>
          <w:t>26.11</w:t>
        </w:r>
      </w:hyperlink>
      <w:r w:rsidR="00C33880">
        <w:t xml:space="preserve"> - "Основные средства - недвижимое имущество, переданное в безвозмездное пользование";</w:t>
      </w:r>
    </w:p>
    <w:p w:rsidR="004A664B" w:rsidRDefault="00FA152C">
      <w:pPr>
        <w:pStyle w:val="ConsPlusNormal0"/>
        <w:spacing w:before="240"/>
        <w:ind w:firstLine="540"/>
        <w:jc w:val="both"/>
      </w:pPr>
      <w:hyperlink w:anchor="P20341" w:tooltip="26.13">
        <w:r w:rsidR="00C33880">
          <w:rPr>
            <w:color w:val="0000FF"/>
          </w:rPr>
          <w:t>26.13</w:t>
        </w:r>
      </w:hyperlink>
      <w:r w:rsidR="00C33880">
        <w:t xml:space="preserve"> - "Непроизведенные активы - недвижимое имущество, переданное в безвозмездное пользование".</w:t>
      </w:r>
    </w:p>
    <w:p w:rsidR="004A664B" w:rsidRDefault="00C33880">
      <w:pPr>
        <w:pStyle w:val="ConsPlusNormal0"/>
        <w:spacing w:before="240"/>
        <w:ind w:firstLine="540"/>
        <w:jc w:val="both"/>
      </w:pPr>
      <w:r>
        <w:t xml:space="preserve">Аналитический учет внутри номера забалансового счета </w:t>
      </w:r>
      <w:hyperlink w:anchor="P20343" w:tooltip="26.30">
        <w:r>
          <w:rPr>
            <w:color w:val="0000FF"/>
          </w:rPr>
          <w:t>группы 26.30</w:t>
        </w:r>
      </w:hyperlink>
      <w:r>
        <w:t xml:space="preserve"> "Движимое имущество, переданное в безвозмездное пользование" осуществляется в разрезе забалансовых счетов, содержащих соответствующий код группы забалансового счета и соответствующие коды аналитического учета группы забалансового счета:</w:t>
      </w:r>
    </w:p>
    <w:p w:rsidR="004A664B" w:rsidRDefault="00FA152C">
      <w:pPr>
        <w:pStyle w:val="ConsPlusNormal0"/>
        <w:spacing w:before="240"/>
        <w:ind w:firstLine="540"/>
        <w:jc w:val="both"/>
      </w:pPr>
      <w:hyperlink w:anchor="P20345" w:tooltip="26.31">
        <w:r w:rsidR="00C33880">
          <w:rPr>
            <w:color w:val="0000FF"/>
          </w:rPr>
          <w:t>26.31</w:t>
        </w:r>
      </w:hyperlink>
      <w:r w:rsidR="00C33880">
        <w:t xml:space="preserve"> - "Основные средства - движимое имущество, переданное в безвозмездное пользование";</w:t>
      </w:r>
    </w:p>
    <w:p w:rsidR="004A664B" w:rsidRDefault="00FA152C">
      <w:pPr>
        <w:pStyle w:val="ConsPlusNormal0"/>
        <w:spacing w:before="240"/>
        <w:ind w:firstLine="540"/>
        <w:jc w:val="both"/>
      </w:pPr>
      <w:hyperlink w:anchor="P20347" w:tooltip="26.32">
        <w:r w:rsidR="00C33880">
          <w:rPr>
            <w:color w:val="0000FF"/>
          </w:rPr>
          <w:t>26.32</w:t>
        </w:r>
      </w:hyperlink>
      <w:r w:rsidR="00C33880">
        <w:t xml:space="preserve"> - "Нематериальные активы - движимое имущество, переданное в безвозмездное пользование";</w:t>
      </w:r>
    </w:p>
    <w:p w:rsidR="004A664B" w:rsidRDefault="00FA152C">
      <w:pPr>
        <w:pStyle w:val="ConsPlusNormal0"/>
        <w:spacing w:before="240"/>
        <w:ind w:firstLine="540"/>
        <w:jc w:val="both"/>
      </w:pPr>
      <w:hyperlink w:anchor="P20349" w:tooltip="26.34">
        <w:r w:rsidR="00C33880">
          <w:rPr>
            <w:color w:val="0000FF"/>
          </w:rPr>
          <w:t>26.34</w:t>
        </w:r>
      </w:hyperlink>
      <w:r w:rsidR="00C33880">
        <w:t xml:space="preserve"> - "Материальные запасы - движимое имущество, переданное в безвозмездное пользование".</w:t>
      </w:r>
    </w:p>
    <w:p w:rsidR="004A664B" w:rsidRDefault="00C33880">
      <w:pPr>
        <w:pStyle w:val="ConsPlusNormal0"/>
        <w:spacing w:before="240"/>
        <w:ind w:firstLine="540"/>
        <w:jc w:val="both"/>
      </w:pPr>
      <w:r>
        <w:t xml:space="preserve">Аналитический учет внутри номера забалансового счета </w:t>
      </w:r>
      <w:hyperlink w:anchor="P20351" w:tooltip="26.50">
        <w:r>
          <w:rPr>
            <w:color w:val="0000FF"/>
          </w:rPr>
          <w:t>группы 26.50</w:t>
        </w:r>
      </w:hyperlink>
      <w:r>
        <w:t xml:space="preserve"> "Нефинансовые активы, составляющие казну, переданные в безвозмездное пользование" осуществляется в разрезе забалансовых счетов, содержащих соответствующий код группы забалансового счета и соответствующие коды аналитического учета группы забалансового счета:</w:t>
      </w:r>
    </w:p>
    <w:p w:rsidR="004A664B" w:rsidRDefault="00FA152C">
      <w:pPr>
        <w:pStyle w:val="ConsPlusNormal0"/>
        <w:spacing w:before="240"/>
        <w:ind w:firstLine="540"/>
        <w:jc w:val="both"/>
      </w:pPr>
      <w:hyperlink w:anchor="P20353" w:tooltip="26.51">
        <w:r w:rsidR="00C33880">
          <w:rPr>
            <w:color w:val="0000FF"/>
          </w:rPr>
          <w:t>26.51</w:t>
        </w:r>
      </w:hyperlink>
      <w:r w:rsidR="00C33880">
        <w:t xml:space="preserve"> - "Недвижимое имущество, составляющее казну, переданное в безвозмездное пользование";</w:t>
      </w:r>
    </w:p>
    <w:p w:rsidR="004A664B" w:rsidRDefault="00FA152C">
      <w:pPr>
        <w:pStyle w:val="ConsPlusNormal0"/>
        <w:spacing w:before="240"/>
        <w:ind w:firstLine="540"/>
        <w:jc w:val="both"/>
      </w:pPr>
      <w:hyperlink w:anchor="P20355" w:tooltip="26.52">
        <w:r w:rsidR="00C33880">
          <w:rPr>
            <w:color w:val="0000FF"/>
          </w:rPr>
          <w:t>26.52</w:t>
        </w:r>
      </w:hyperlink>
      <w:r w:rsidR="00C33880">
        <w:t xml:space="preserve"> - "Движимое имущество, составляющее казну, переданное в безвозмездное пользование";</w:t>
      </w:r>
    </w:p>
    <w:p w:rsidR="004A664B" w:rsidRDefault="00FA152C">
      <w:pPr>
        <w:pStyle w:val="ConsPlusNormal0"/>
        <w:spacing w:before="240"/>
        <w:ind w:firstLine="540"/>
        <w:jc w:val="both"/>
      </w:pPr>
      <w:hyperlink w:anchor="P20357" w:tooltip="26.54">
        <w:r w:rsidR="00C33880">
          <w:rPr>
            <w:color w:val="0000FF"/>
          </w:rPr>
          <w:t>26.54</w:t>
        </w:r>
      </w:hyperlink>
      <w:r w:rsidR="00C33880">
        <w:t xml:space="preserve"> - "Нематериальные активы, составляющие казну, переданные в безвозмездное пользование";</w:t>
      </w:r>
    </w:p>
    <w:p w:rsidR="004A664B" w:rsidRDefault="00FA152C">
      <w:pPr>
        <w:pStyle w:val="ConsPlusNormal0"/>
        <w:spacing w:before="240"/>
        <w:ind w:firstLine="540"/>
        <w:jc w:val="both"/>
      </w:pPr>
      <w:hyperlink w:anchor="P20359" w:tooltip="26.55">
        <w:r w:rsidR="00C33880">
          <w:rPr>
            <w:color w:val="0000FF"/>
          </w:rPr>
          <w:t>26.55</w:t>
        </w:r>
      </w:hyperlink>
      <w:r w:rsidR="00C33880">
        <w:t xml:space="preserve"> - "Непроизведенные активы, составляющие казну, переданные в безвозмездное пользование";</w:t>
      </w:r>
    </w:p>
    <w:p w:rsidR="004A664B" w:rsidRDefault="00FA152C">
      <w:pPr>
        <w:pStyle w:val="ConsPlusNormal0"/>
        <w:spacing w:before="240"/>
        <w:ind w:firstLine="540"/>
        <w:jc w:val="both"/>
      </w:pPr>
      <w:hyperlink w:anchor="P20361" w:tooltip="26.56">
        <w:r w:rsidR="00C33880">
          <w:rPr>
            <w:color w:val="0000FF"/>
          </w:rPr>
          <w:t>26.56</w:t>
        </w:r>
      </w:hyperlink>
      <w:r w:rsidR="00C33880">
        <w:t xml:space="preserve"> - "Материальные запасы, составляющие казну, переданные в безвозмездное пользование".</w:t>
      </w:r>
    </w:p>
    <w:p w:rsidR="004A664B" w:rsidRDefault="004A664B">
      <w:pPr>
        <w:pStyle w:val="ConsPlusNormal0"/>
        <w:jc w:val="both"/>
      </w:pPr>
    </w:p>
    <w:p w:rsidR="004A664B" w:rsidRDefault="00C33880">
      <w:pPr>
        <w:pStyle w:val="ConsPlusTitle0"/>
        <w:jc w:val="center"/>
        <w:outlineLvl w:val="2"/>
      </w:pPr>
      <w:r>
        <w:t>Счет 27 "Материальные ценности, выданные в личное</w:t>
      </w:r>
    </w:p>
    <w:p w:rsidR="004A664B" w:rsidRDefault="00C33880">
      <w:pPr>
        <w:pStyle w:val="ConsPlusTitle0"/>
        <w:jc w:val="center"/>
      </w:pPr>
      <w:r>
        <w:t>пользование работникам (сотрудникам)"</w:t>
      </w:r>
    </w:p>
    <w:p w:rsidR="004A664B" w:rsidRDefault="004A664B">
      <w:pPr>
        <w:pStyle w:val="ConsPlusNormal0"/>
        <w:jc w:val="both"/>
      </w:pPr>
    </w:p>
    <w:p w:rsidR="004A664B" w:rsidRDefault="00C33880">
      <w:pPr>
        <w:pStyle w:val="ConsPlusNormal0"/>
        <w:ind w:firstLine="540"/>
        <w:jc w:val="both"/>
      </w:pPr>
      <w:r>
        <w:t xml:space="preserve">23. Аналитический учет по </w:t>
      </w:r>
      <w:hyperlink w:anchor="P20363" w:tooltip="27">
        <w:r>
          <w:rPr>
            <w:color w:val="0000FF"/>
          </w:rPr>
          <w:t>счету 27</w:t>
        </w:r>
      </w:hyperlink>
      <w:r>
        <w:t xml:space="preserve"> "Материальные ценности, выданные в личное пользование работникам (сотрудникам)" ведется в разрезе объектов имущества, работников (сотрудников), местонахождения объектов (адресов), КОСГУ.</w:t>
      </w:r>
    </w:p>
    <w:p w:rsidR="004A664B" w:rsidRDefault="00C33880">
      <w:pPr>
        <w:pStyle w:val="ConsPlusNormal0"/>
        <w:spacing w:before="240"/>
        <w:ind w:firstLine="540"/>
        <w:jc w:val="both"/>
      </w:pPr>
      <w:r>
        <w:t xml:space="preserve">Учет по </w:t>
      </w:r>
      <w:hyperlink w:anchor="P20363" w:tooltip="27">
        <w:r>
          <w:rPr>
            <w:color w:val="0000FF"/>
          </w:rPr>
          <w:t>счету 27</w:t>
        </w:r>
      </w:hyperlink>
      <w:r>
        <w:t xml:space="preserve"> "Материальные ценности, выданные в личное пользование работникам (сотрудникам)" осуществляется по следующим категориям имущества:</w:t>
      </w:r>
    </w:p>
    <w:p w:rsidR="004A664B" w:rsidRDefault="00C33880">
      <w:pPr>
        <w:pStyle w:val="ConsPlusNormal0"/>
        <w:spacing w:before="240"/>
        <w:ind w:firstLine="540"/>
        <w:jc w:val="both"/>
      </w:pPr>
      <w:r>
        <w:t>форменное оборудование (специальная одежда);</w:t>
      </w:r>
    </w:p>
    <w:p w:rsidR="004A664B" w:rsidRDefault="00C33880">
      <w:pPr>
        <w:pStyle w:val="ConsPlusNormal0"/>
        <w:spacing w:before="240"/>
        <w:ind w:firstLine="540"/>
        <w:jc w:val="both"/>
      </w:pPr>
      <w:r>
        <w:t>основные средства;</w:t>
      </w:r>
    </w:p>
    <w:p w:rsidR="004A664B" w:rsidRDefault="00C33880">
      <w:pPr>
        <w:pStyle w:val="ConsPlusNormal0"/>
        <w:spacing w:before="240"/>
        <w:ind w:firstLine="540"/>
        <w:jc w:val="both"/>
      </w:pPr>
      <w:r>
        <w:t>иное имущество.</w:t>
      </w:r>
    </w:p>
    <w:p w:rsidR="004A664B" w:rsidRDefault="00C33880">
      <w:pPr>
        <w:pStyle w:val="ConsPlusNormal0"/>
        <w:spacing w:before="240"/>
        <w:ind w:firstLine="540"/>
        <w:jc w:val="both"/>
      </w:pPr>
      <w:r>
        <w:t xml:space="preserve">Аналитический учет внутри номера забалансового </w:t>
      </w:r>
      <w:hyperlink w:anchor="P20363" w:tooltip="27">
        <w:r>
          <w:rPr>
            <w:color w:val="0000FF"/>
          </w:rPr>
          <w:t>счета 27</w:t>
        </w:r>
      </w:hyperlink>
      <w:r>
        <w:t xml:space="preserve"> "Материальные ценности, выданные в личное пользование работникам (сотрудникам)" осуществляется в разрезе забалансовых счетов, содержащих соответствующий код группы забалансового счета и соответствующие коды аналитического учета группы забалансового счета:</w:t>
      </w:r>
    </w:p>
    <w:p w:rsidR="004A664B" w:rsidRDefault="00FA152C">
      <w:pPr>
        <w:pStyle w:val="ConsPlusNormal0"/>
        <w:spacing w:before="240"/>
        <w:ind w:firstLine="540"/>
        <w:jc w:val="both"/>
      </w:pPr>
      <w:hyperlink w:anchor="P20366" w:tooltip="27.01">
        <w:r w:rsidR="00C33880">
          <w:rPr>
            <w:color w:val="0000FF"/>
          </w:rPr>
          <w:t>27.01</w:t>
        </w:r>
      </w:hyperlink>
      <w:r w:rsidR="00C33880">
        <w:t xml:space="preserve"> - "Основные средства, выданные в личное пользование работникам (сотрудникам)";</w:t>
      </w:r>
    </w:p>
    <w:p w:rsidR="004A664B" w:rsidRDefault="00FA152C">
      <w:pPr>
        <w:pStyle w:val="ConsPlusNormal0"/>
        <w:spacing w:before="240"/>
        <w:ind w:firstLine="540"/>
        <w:jc w:val="both"/>
      </w:pPr>
      <w:hyperlink w:anchor="P20368" w:tooltip="27.02">
        <w:r w:rsidR="00C33880">
          <w:rPr>
            <w:color w:val="0000FF"/>
          </w:rPr>
          <w:t>27.02</w:t>
        </w:r>
      </w:hyperlink>
      <w:r w:rsidR="00C33880">
        <w:t xml:space="preserve"> - "Материальные запасы, выданные в личное пользование работникам (сотрудникам)".</w:t>
      </w:r>
    </w:p>
    <w:p w:rsidR="004A664B" w:rsidRDefault="004A664B">
      <w:pPr>
        <w:pStyle w:val="ConsPlusNormal0"/>
        <w:jc w:val="both"/>
      </w:pPr>
    </w:p>
    <w:p w:rsidR="004A664B" w:rsidRDefault="00C33880">
      <w:pPr>
        <w:pStyle w:val="ConsPlusTitle0"/>
        <w:jc w:val="center"/>
        <w:outlineLvl w:val="2"/>
      </w:pPr>
      <w:r>
        <w:t>Счет 29 "Представленные субсидии на приобретение жилья"</w:t>
      </w:r>
    </w:p>
    <w:p w:rsidR="004A664B" w:rsidRDefault="004A664B">
      <w:pPr>
        <w:pStyle w:val="ConsPlusNormal0"/>
        <w:jc w:val="both"/>
      </w:pPr>
    </w:p>
    <w:p w:rsidR="004A664B" w:rsidRDefault="00C33880">
      <w:pPr>
        <w:pStyle w:val="ConsPlusNormal0"/>
        <w:ind w:firstLine="540"/>
        <w:jc w:val="both"/>
      </w:pPr>
      <w:r>
        <w:t xml:space="preserve">24. Аналитический учет по </w:t>
      </w:r>
      <w:hyperlink w:anchor="P20370" w:tooltip="29">
        <w:r>
          <w:rPr>
            <w:color w:val="0000FF"/>
          </w:rPr>
          <w:t>счету 29</w:t>
        </w:r>
      </w:hyperlink>
      <w:r>
        <w:t xml:space="preserve"> "Представленные субсидии на приобретение жилья" ведется в разрезе федеральных государственных гражданских служащих (сотрудников), решений о предоставлении субсидий, единовременных социальных выплат.</w:t>
      </w:r>
    </w:p>
    <w:p w:rsidR="004A664B" w:rsidRDefault="00FA152C">
      <w:pPr>
        <w:pStyle w:val="ConsPlusNormal0"/>
        <w:spacing w:before="240"/>
        <w:ind w:firstLine="540"/>
        <w:jc w:val="both"/>
      </w:pPr>
      <w:hyperlink w:anchor="P20370" w:tooltip="29">
        <w:r w:rsidR="00C33880">
          <w:rPr>
            <w:color w:val="0000FF"/>
          </w:rPr>
          <w:t>Счет 29</w:t>
        </w:r>
      </w:hyperlink>
      <w:r w:rsidR="00C33880">
        <w:t xml:space="preserve"> "Представленные субсидии на приобретение жилья" применяется для учета единовременных субсидий, предоставленных федеральным государственным гражданским служащим на приобретение жилого помещения, и единовременных социальных выплат, предоставленных сотрудникам, имеющим специальные звания и проходящим службу в таможенных органах Российской Федерации, на приобретение или строительство жилого помещения.</w:t>
      </w:r>
    </w:p>
    <w:p w:rsidR="004A664B" w:rsidRDefault="00C33880">
      <w:pPr>
        <w:pStyle w:val="ConsPlusNormal0"/>
        <w:spacing w:before="240"/>
        <w:ind w:firstLine="540"/>
        <w:jc w:val="both"/>
      </w:pPr>
      <w:r>
        <w:t>Принятие к учету сумм единовременных субсидий, предоставленных федеральным государственным гражданским служащим на приобретение жилого помещения, и единовременных социальных выплат, предоставленных сотрудникам, имеющим специальные звания и проходящим службу в таможенных органах Российской Федерации, на приобретение или строительство жилого помещения, осуществляется на основании первичного учетного документа по выделенной сумме.</w:t>
      </w:r>
    </w:p>
    <w:p w:rsidR="004A664B" w:rsidRDefault="00C33880">
      <w:pPr>
        <w:pStyle w:val="ConsPlusNormal0"/>
        <w:spacing w:before="240"/>
        <w:ind w:firstLine="540"/>
        <w:jc w:val="both"/>
      </w:pPr>
      <w:r>
        <w:t>Выбытие с забалансового учета единовременных субсидий, предоставленных федеральным государственным гражданским служащим на приобретение жилого помещения, и единовременных социальных выплат, предоставленных сотрудникам, имеющим специальные звания и проходящим службу в таможенных органах Российской Федерации, на приобретение или строительство жилого помещения, производится на основании выписки из Единого государственного реестра недвижимости (в случае частичного возврата кредита, за счет которого было приобретено (построено) жилое помещение - на основании документов банка (кредитной организации), содержащих информацию о досрочном возврате части кредита, произведенном с использованием средств единовременной субсидии (единовременной социальной выплаты) по стоимости, по которой объекты были ранее приняты к забалансовому учету, а также в случаях, предусмотренных частью 3 статьи 43 Федерального закона от 27 июля 2004 г. N 79-ФЗ "О государственной гражданской службе Российской Федерации" в случае исключения гражданского служащего из реестра государственных гражданских служащих Российской Федерации в связи с его смертью (гибелью), признанием безвестно отсутствующим или объявленным умершим решением суда, вступившим в законную силу.</w:t>
      </w:r>
    </w:p>
    <w:p w:rsidR="004A664B" w:rsidRDefault="004A664B">
      <w:pPr>
        <w:pStyle w:val="ConsPlusNormal0"/>
        <w:jc w:val="both"/>
      </w:pPr>
    </w:p>
    <w:p w:rsidR="004A664B" w:rsidRDefault="00C33880">
      <w:pPr>
        <w:pStyle w:val="ConsPlusTitle0"/>
        <w:jc w:val="center"/>
        <w:outlineLvl w:val="2"/>
      </w:pPr>
      <w:r>
        <w:t>Счет 30 "Расчеты по исполнению денежных обязательств</w:t>
      </w:r>
    </w:p>
    <w:p w:rsidR="004A664B" w:rsidRDefault="00C33880">
      <w:pPr>
        <w:pStyle w:val="ConsPlusTitle0"/>
        <w:jc w:val="center"/>
      </w:pPr>
      <w:r>
        <w:t>через третьих лиц"</w:t>
      </w:r>
    </w:p>
    <w:p w:rsidR="004A664B" w:rsidRDefault="004A664B">
      <w:pPr>
        <w:pStyle w:val="ConsPlusNormal0"/>
        <w:jc w:val="both"/>
      </w:pPr>
    </w:p>
    <w:p w:rsidR="004A664B" w:rsidRDefault="00C33880">
      <w:pPr>
        <w:pStyle w:val="ConsPlusNormal0"/>
        <w:ind w:firstLine="540"/>
        <w:jc w:val="both"/>
      </w:pPr>
      <w:r>
        <w:t xml:space="preserve">25. Аналитический учет по </w:t>
      </w:r>
      <w:hyperlink w:anchor="P20373" w:tooltip="30">
        <w:r>
          <w:rPr>
            <w:color w:val="0000FF"/>
          </w:rPr>
          <w:t>счету 30</w:t>
        </w:r>
      </w:hyperlink>
      <w:r>
        <w:t xml:space="preserve"> "Расчеты по исполнению денежных обязательств через третьих лиц" ведется в разрезе денежных обязательств по видам выплат средств бюджета, КОСГУ.</w:t>
      </w:r>
    </w:p>
    <w:p w:rsidR="004A664B" w:rsidRDefault="00C33880">
      <w:pPr>
        <w:pStyle w:val="ConsPlusNormal0"/>
        <w:spacing w:before="240"/>
        <w:ind w:firstLine="540"/>
        <w:jc w:val="both"/>
      </w:pPr>
      <w:r>
        <w:t xml:space="preserve">Учет операций по </w:t>
      </w:r>
      <w:hyperlink w:anchor="P20373" w:tooltip="30">
        <w:r>
          <w:rPr>
            <w:color w:val="0000FF"/>
          </w:rPr>
          <w:t>счету 30</w:t>
        </w:r>
      </w:hyperlink>
      <w:r>
        <w:t xml:space="preserve"> "Расчеты по исполнению денежных обязательств через третьих лиц" осуществляется без группировки показателей по группам забалансового счета.</w:t>
      </w:r>
    </w:p>
    <w:p w:rsidR="004A664B" w:rsidRDefault="004A664B">
      <w:pPr>
        <w:pStyle w:val="ConsPlusNormal0"/>
        <w:jc w:val="both"/>
      </w:pPr>
    </w:p>
    <w:p w:rsidR="004A664B" w:rsidRDefault="00C33880">
      <w:pPr>
        <w:pStyle w:val="ConsPlusTitle0"/>
        <w:jc w:val="center"/>
        <w:outlineLvl w:val="2"/>
      </w:pPr>
      <w:r>
        <w:t>Счет 31 "Акции по номинальной стоимости"</w:t>
      </w:r>
    </w:p>
    <w:p w:rsidR="004A664B" w:rsidRDefault="004A664B">
      <w:pPr>
        <w:pStyle w:val="ConsPlusNormal0"/>
        <w:jc w:val="both"/>
      </w:pPr>
    </w:p>
    <w:p w:rsidR="004A664B" w:rsidRDefault="00C33880">
      <w:pPr>
        <w:pStyle w:val="ConsPlusNormal0"/>
        <w:ind w:firstLine="540"/>
        <w:jc w:val="both"/>
      </w:pPr>
      <w:r>
        <w:t xml:space="preserve">26. Аналитический учет по </w:t>
      </w:r>
      <w:hyperlink w:anchor="P20376" w:tooltip="31">
        <w:r>
          <w:rPr>
            <w:color w:val="0000FF"/>
          </w:rPr>
          <w:t>счету 31</w:t>
        </w:r>
      </w:hyperlink>
      <w:r>
        <w:t xml:space="preserve"> "Акции по номинальной стоимости" ведется в разрезе видов акций, контрагентов (эмитентов), реестровых номеров.</w:t>
      </w:r>
    </w:p>
    <w:p w:rsidR="004A664B" w:rsidRDefault="00C33880">
      <w:pPr>
        <w:pStyle w:val="ConsPlusNormal0"/>
        <w:spacing w:before="240"/>
        <w:ind w:firstLine="540"/>
        <w:jc w:val="both"/>
      </w:pPr>
      <w:r>
        <w:t xml:space="preserve">Учет операций по </w:t>
      </w:r>
      <w:hyperlink w:anchor="P20376" w:tooltip="31">
        <w:r>
          <w:rPr>
            <w:color w:val="0000FF"/>
          </w:rPr>
          <w:t>счету 31</w:t>
        </w:r>
      </w:hyperlink>
      <w:r>
        <w:t xml:space="preserve"> "Акции по номинальной стоимости" осуществляется без группировки показателей по группам забалансового счета.</w:t>
      </w:r>
    </w:p>
    <w:p w:rsidR="004A664B" w:rsidRDefault="004A664B">
      <w:pPr>
        <w:pStyle w:val="ConsPlusNormal0"/>
        <w:jc w:val="both"/>
      </w:pPr>
    </w:p>
    <w:p w:rsidR="004A664B" w:rsidRDefault="00C33880">
      <w:pPr>
        <w:pStyle w:val="ConsPlusTitle0"/>
        <w:jc w:val="center"/>
        <w:outlineLvl w:val="2"/>
      </w:pPr>
      <w:r>
        <w:t>Счет 33 "Ценные бумаги по договорам репо"</w:t>
      </w:r>
    </w:p>
    <w:p w:rsidR="004A664B" w:rsidRDefault="004A664B">
      <w:pPr>
        <w:pStyle w:val="ConsPlusNormal0"/>
        <w:jc w:val="both"/>
      </w:pPr>
    </w:p>
    <w:p w:rsidR="004A664B" w:rsidRDefault="00C33880">
      <w:pPr>
        <w:pStyle w:val="ConsPlusNormal0"/>
        <w:ind w:firstLine="540"/>
        <w:jc w:val="both"/>
      </w:pPr>
      <w:r>
        <w:t xml:space="preserve">27. Аналитический учет по </w:t>
      </w:r>
      <w:hyperlink w:anchor="P20379" w:tooltip="33">
        <w:r>
          <w:rPr>
            <w:color w:val="0000FF"/>
          </w:rPr>
          <w:t>счету 33</w:t>
        </w:r>
      </w:hyperlink>
      <w:r>
        <w:t xml:space="preserve"> "Ценные бумаги по договорам репо" ведется по видам ценных бумаг, типам операций с ценными бумагами (приобретение, продажа, замена, зачет), КОСГУ.</w:t>
      </w:r>
    </w:p>
    <w:p w:rsidR="004A664B" w:rsidRDefault="00C33880">
      <w:pPr>
        <w:pStyle w:val="ConsPlusNormal0"/>
        <w:spacing w:before="240"/>
        <w:ind w:firstLine="540"/>
        <w:jc w:val="both"/>
      </w:pPr>
      <w:r>
        <w:t xml:space="preserve">Учет операций по </w:t>
      </w:r>
      <w:hyperlink w:anchor="P20379" w:tooltip="33">
        <w:r>
          <w:rPr>
            <w:color w:val="0000FF"/>
          </w:rPr>
          <w:t>счету 33</w:t>
        </w:r>
      </w:hyperlink>
      <w:r>
        <w:t xml:space="preserve"> "Ценные бумаги по договорам репо" осуществляется без группировки показателей по группам забалансового счета.</w:t>
      </w:r>
    </w:p>
    <w:p w:rsidR="004A664B" w:rsidRDefault="004A664B">
      <w:pPr>
        <w:pStyle w:val="ConsPlusNormal0"/>
        <w:jc w:val="both"/>
      </w:pPr>
    </w:p>
    <w:p w:rsidR="004A664B" w:rsidRDefault="00C33880">
      <w:pPr>
        <w:pStyle w:val="ConsPlusTitle0"/>
        <w:jc w:val="center"/>
        <w:outlineLvl w:val="2"/>
      </w:pPr>
      <w:r>
        <w:t>Счет 38 "Сметная стоимость создания (реконструкции)</w:t>
      </w:r>
    </w:p>
    <w:p w:rsidR="004A664B" w:rsidRDefault="00C33880">
      <w:pPr>
        <w:pStyle w:val="ConsPlusTitle0"/>
        <w:jc w:val="center"/>
      </w:pPr>
      <w:r>
        <w:t>объекта концессии"</w:t>
      </w:r>
    </w:p>
    <w:p w:rsidR="004A664B" w:rsidRDefault="004A664B">
      <w:pPr>
        <w:pStyle w:val="ConsPlusNormal0"/>
        <w:jc w:val="both"/>
      </w:pPr>
    </w:p>
    <w:p w:rsidR="004A664B" w:rsidRDefault="00C33880">
      <w:pPr>
        <w:pStyle w:val="ConsPlusNormal0"/>
        <w:ind w:firstLine="540"/>
        <w:jc w:val="both"/>
      </w:pPr>
      <w:r>
        <w:t xml:space="preserve">28. Аналитический учет по </w:t>
      </w:r>
      <w:hyperlink w:anchor="P20382" w:tooltip="38">
        <w:r>
          <w:rPr>
            <w:color w:val="0000FF"/>
          </w:rPr>
          <w:t>счету 38</w:t>
        </w:r>
      </w:hyperlink>
      <w:r>
        <w:t xml:space="preserve"> "Сметная стоимость создания (реконструкции) объекта концессии" ведется в разрезе объектов концессионного соглашения, правовых оснований (наименование концессионера и реквизиты концессионного соглашения).</w:t>
      </w:r>
    </w:p>
    <w:p w:rsidR="004A664B" w:rsidRDefault="00C33880">
      <w:pPr>
        <w:pStyle w:val="ConsPlusNormal0"/>
        <w:spacing w:before="240"/>
        <w:ind w:firstLine="540"/>
        <w:jc w:val="both"/>
      </w:pPr>
      <w:r>
        <w:t xml:space="preserve">Учет операций по </w:t>
      </w:r>
      <w:hyperlink w:anchor="P20382" w:tooltip="38">
        <w:r>
          <w:rPr>
            <w:color w:val="0000FF"/>
          </w:rPr>
          <w:t>счету 38</w:t>
        </w:r>
      </w:hyperlink>
      <w:r>
        <w:t xml:space="preserve"> "Сметная стоимость создания (реконструкции) объекта концессии" осуществляется без группировки показателей по группам забалансового счета.</w:t>
      </w:r>
    </w:p>
    <w:p w:rsidR="004A664B" w:rsidRDefault="004A664B">
      <w:pPr>
        <w:pStyle w:val="ConsPlusNormal0"/>
        <w:jc w:val="both"/>
      </w:pPr>
    </w:p>
    <w:p w:rsidR="004A664B" w:rsidRDefault="00C33880">
      <w:pPr>
        <w:pStyle w:val="ConsPlusTitle0"/>
        <w:jc w:val="center"/>
        <w:outlineLvl w:val="2"/>
      </w:pPr>
      <w:r>
        <w:t>Счет 39 "Доходы от инвестиций на создание и реконструкцию</w:t>
      </w:r>
    </w:p>
    <w:p w:rsidR="004A664B" w:rsidRDefault="00C33880">
      <w:pPr>
        <w:pStyle w:val="ConsPlusTitle0"/>
        <w:jc w:val="center"/>
      </w:pPr>
      <w:r>
        <w:t>объекта концессии"</w:t>
      </w:r>
    </w:p>
    <w:p w:rsidR="004A664B" w:rsidRDefault="004A664B">
      <w:pPr>
        <w:pStyle w:val="ConsPlusNormal0"/>
        <w:jc w:val="both"/>
      </w:pPr>
    </w:p>
    <w:p w:rsidR="004A664B" w:rsidRDefault="00C33880">
      <w:pPr>
        <w:pStyle w:val="ConsPlusNormal0"/>
        <w:ind w:firstLine="540"/>
        <w:jc w:val="both"/>
      </w:pPr>
      <w:r>
        <w:t xml:space="preserve">29. Аналитический учет по </w:t>
      </w:r>
      <w:hyperlink w:anchor="P20385" w:tooltip="39">
        <w:r>
          <w:rPr>
            <w:color w:val="0000FF"/>
          </w:rPr>
          <w:t>счету 39</w:t>
        </w:r>
      </w:hyperlink>
      <w:r>
        <w:t xml:space="preserve"> "Доходы от инвестиций на создание и реконструкцию объекта концессии" ведется в разрезе объектов концессионных соглашений, правовых оснований (наименование концессионера и реквизиты концессионного соглашения).</w:t>
      </w:r>
    </w:p>
    <w:p w:rsidR="004A664B" w:rsidRDefault="00C33880">
      <w:pPr>
        <w:pStyle w:val="ConsPlusNormal0"/>
        <w:spacing w:before="240"/>
        <w:ind w:firstLine="540"/>
        <w:jc w:val="both"/>
      </w:pPr>
      <w:r>
        <w:t xml:space="preserve">Учет операций по </w:t>
      </w:r>
      <w:hyperlink w:anchor="P20385" w:tooltip="39">
        <w:r>
          <w:rPr>
            <w:color w:val="0000FF"/>
          </w:rPr>
          <w:t>счету 39</w:t>
        </w:r>
      </w:hyperlink>
      <w:r>
        <w:t xml:space="preserve"> "Доходы от инвестиций на создание и реконструкцию объекта концессии" осуществляется без группировки показателей по группам забалансового счета.</w:t>
      </w:r>
    </w:p>
    <w:p w:rsidR="004A664B" w:rsidRDefault="004A664B">
      <w:pPr>
        <w:pStyle w:val="ConsPlusNormal0"/>
        <w:jc w:val="both"/>
      </w:pPr>
    </w:p>
    <w:p w:rsidR="004A664B" w:rsidRDefault="00C33880">
      <w:pPr>
        <w:pStyle w:val="ConsPlusTitle0"/>
        <w:jc w:val="center"/>
        <w:outlineLvl w:val="2"/>
      </w:pPr>
      <w:r>
        <w:t>Счет 40 "Финансовые активы в управляющих компаниях"</w:t>
      </w:r>
    </w:p>
    <w:p w:rsidR="004A664B" w:rsidRDefault="004A664B">
      <w:pPr>
        <w:pStyle w:val="ConsPlusNormal0"/>
        <w:jc w:val="both"/>
      </w:pPr>
    </w:p>
    <w:p w:rsidR="004A664B" w:rsidRDefault="00C33880">
      <w:pPr>
        <w:pStyle w:val="ConsPlusNormal0"/>
        <w:ind w:firstLine="540"/>
        <w:jc w:val="both"/>
      </w:pPr>
      <w:r>
        <w:t xml:space="preserve">30. Аналитический учет по </w:t>
      </w:r>
      <w:hyperlink w:anchor="P20388" w:tooltip="40">
        <w:r>
          <w:rPr>
            <w:color w:val="0000FF"/>
          </w:rPr>
          <w:t>счету 40</w:t>
        </w:r>
      </w:hyperlink>
      <w:r>
        <w:t xml:space="preserve"> "Финансовые активы в управляющих компаниях" ведется в разрезе контрагентов, видов финансовых активов, групп финансовых активов, КОСГУ, видов валют.</w:t>
      </w:r>
    </w:p>
    <w:p w:rsidR="004A664B" w:rsidRDefault="00C33880">
      <w:pPr>
        <w:pStyle w:val="ConsPlusNormal0"/>
        <w:spacing w:before="240"/>
        <w:ind w:firstLine="540"/>
        <w:jc w:val="both"/>
      </w:pPr>
      <w:r>
        <w:t xml:space="preserve">Учет операций по </w:t>
      </w:r>
      <w:hyperlink w:anchor="P20388" w:tooltip="40">
        <w:r>
          <w:rPr>
            <w:color w:val="0000FF"/>
          </w:rPr>
          <w:t>счету 40</w:t>
        </w:r>
      </w:hyperlink>
      <w:r>
        <w:t xml:space="preserve"> "Финансовые активы в управляющих компаниях" осуществляется без группировки показателей по группам забалансового счета.</w:t>
      </w:r>
    </w:p>
    <w:p w:rsidR="004A664B" w:rsidRDefault="004A664B">
      <w:pPr>
        <w:pStyle w:val="ConsPlusNormal0"/>
        <w:jc w:val="both"/>
      </w:pPr>
    </w:p>
    <w:p w:rsidR="004A664B" w:rsidRDefault="00C33880">
      <w:pPr>
        <w:pStyle w:val="ConsPlusTitle0"/>
        <w:jc w:val="center"/>
        <w:outlineLvl w:val="2"/>
      </w:pPr>
      <w:r>
        <w:t>Счет 42 "Бюджетные инвестиции, реализуемые организациями"</w:t>
      </w:r>
    </w:p>
    <w:p w:rsidR="004A664B" w:rsidRDefault="004A664B">
      <w:pPr>
        <w:pStyle w:val="ConsPlusNormal0"/>
        <w:jc w:val="both"/>
      </w:pPr>
    </w:p>
    <w:p w:rsidR="004A664B" w:rsidRDefault="00C33880">
      <w:pPr>
        <w:pStyle w:val="ConsPlusNormal0"/>
        <w:ind w:firstLine="540"/>
        <w:jc w:val="both"/>
      </w:pPr>
      <w:r>
        <w:t xml:space="preserve">31. Аналитический учет по </w:t>
      </w:r>
      <w:hyperlink w:anchor="P20391" w:tooltip="42">
        <w:r>
          <w:rPr>
            <w:color w:val="0000FF"/>
          </w:rPr>
          <w:t>счету 42</w:t>
        </w:r>
      </w:hyperlink>
      <w:r>
        <w:t xml:space="preserve"> "Бюджетные инвестиции, реализуемые организациями" ведется в разрезе контрагентов (организаций), целей бюджетных инвестиций.</w:t>
      </w:r>
    </w:p>
    <w:p w:rsidR="004A664B" w:rsidRDefault="00C33880">
      <w:pPr>
        <w:pStyle w:val="ConsPlusNormal0"/>
        <w:spacing w:before="240"/>
        <w:ind w:firstLine="540"/>
        <w:jc w:val="both"/>
      </w:pPr>
      <w:r>
        <w:t xml:space="preserve">Учет операций по </w:t>
      </w:r>
      <w:hyperlink w:anchor="P20391" w:tooltip="42">
        <w:r>
          <w:rPr>
            <w:color w:val="0000FF"/>
          </w:rPr>
          <w:t>счету 42</w:t>
        </w:r>
      </w:hyperlink>
      <w:r>
        <w:t xml:space="preserve"> "Бюджетные инвестиции, реализуемые организациями" осуществляется без группировки показателей по группам забалансового счета.</w:t>
      </w:r>
    </w:p>
    <w:p w:rsidR="004A664B" w:rsidRDefault="004A664B">
      <w:pPr>
        <w:pStyle w:val="ConsPlusNormal0"/>
        <w:jc w:val="both"/>
      </w:pPr>
    </w:p>
    <w:p w:rsidR="004A664B" w:rsidRDefault="00C33880">
      <w:pPr>
        <w:pStyle w:val="ConsPlusTitle0"/>
        <w:jc w:val="center"/>
        <w:outlineLvl w:val="2"/>
      </w:pPr>
      <w:r>
        <w:t>Счет 45 "Доходы и расходы по долгосрочным договорам</w:t>
      </w:r>
    </w:p>
    <w:p w:rsidR="004A664B" w:rsidRDefault="00C33880">
      <w:pPr>
        <w:pStyle w:val="ConsPlusTitle0"/>
        <w:jc w:val="center"/>
      </w:pPr>
      <w:r>
        <w:t>строительного подряда"</w:t>
      </w:r>
    </w:p>
    <w:p w:rsidR="004A664B" w:rsidRDefault="004A664B">
      <w:pPr>
        <w:pStyle w:val="ConsPlusNormal0"/>
        <w:jc w:val="both"/>
      </w:pPr>
    </w:p>
    <w:p w:rsidR="004A664B" w:rsidRDefault="00C33880">
      <w:pPr>
        <w:pStyle w:val="ConsPlusNormal0"/>
        <w:ind w:firstLine="540"/>
        <w:jc w:val="both"/>
      </w:pPr>
      <w:r>
        <w:t xml:space="preserve">32. Аналитический учет по </w:t>
      </w:r>
      <w:hyperlink w:anchor="P20394" w:tooltip="45">
        <w:r>
          <w:rPr>
            <w:color w:val="0000FF"/>
          </w:rPr>
          <w:t>счету 45</w:t>
        </w:r>
      </w:hyperlink>
      <w:r>
        <w:t xml:space="preserve"> "Доходы и расходы по долгосрочным договорам строительного подряда" ведется в разрезе объектов строительного подряда, местонахождения объектов (адресов), контрагентов, долгосрочных договоров строительного подряда.</w:t>
      </w:r>
    </w:p>
    <w:p w:rsidR="004A664B" w:rsidRDefault="00C33880">
      <w:pPr>
        <w:pStyle w:val="ConsPlusNormal0"/>
        <w:spacing w:before="240"/>
        <w:ind w:firstLine="540"/>
        <w:jc w:val="both"/>
      </w:pPr>
      <w:r>
        <w:t xml:space="preserve">Учет операций по </w:t>
      </w:r>
      <w:hyperlink w:anchor="P20394" w:tooltip="45">
        <w:r>
          <w:rPr>
            <w:color w:val="0000FF"/>
          </w:rPr>
          <w:t>счету 45</w:t>
        </w:r>
      </w:hyperlink>
      <w:r>
        <w:t xml:space="preserve"> "Доходы и расходы по долгосрочным договорам строительного подряда" осуществляется без группировки показателей по группам забалансового счета.</w:t>
      </w:r>
    </w:p>
    <w:p w:rsidR="004A664B" w:rsidRDefault="00C33880">
      <w:pPr>
        <w:pStyle w:val="ConsPlusNormal0"/>
        <w:spacing w:before="240"/>
        <w:ind w:firstLine="540"/>
        <w:jc w:val="both"/>
      </w:pPr>
      <w:r>
        <w:t xml:space="preserve">Аналитический учет внутри номера забалансового </w:t>
      </w:r>
      <w:hyperlink w:anchor="P20394" w:tooltip="45">
        <w:r>
          <w:rPr>
            <w:color w:val="0000FF"/>
          </w:rPr>
          <w:t>счета 45</w:t>
        </w:r>
      </w:hyperlink>
      <w:r>
        <w:t xml:space="preserve"> "Доходы и расходы по долгосрочным договорам строительного подряда" осуществляется в разрезе забалансовых счетов, содержащих соответствующий код группы забалансового счета и соответствующие коды аналитического учета группы забалансового счета:</w:t>
      </w:r>
    </w:p>
    <w:p w:rsidR="004A664B" w:rsidRDefault="00FA152C">
      <w:pPr>
        <w:pStyle w:val="ConsPlusNormal0"/>
        <w:spacing w:before="240"/>
        <w:ind w:firstLine="540"/>
        <w:jc w:val="both"/>
      </w:pPr>
      <w:hyperlink w:anchor="P20397" w:tooltip="45.1">
        <w:r w:rsidR="00C33880">
          <w:rPr>
            <w:color w:val="0000FF"/>
          </w:rPr>
          <w:t>45.1</w:t>
        </w:r>
      </w:hyperlink>
      <w:r w:rsidR="00C33880">
        <w:t xml:space="preserve"> - "Доходы по долгосрочным договорам строительного подряда";</w:t>
      </w:r>
    </w:p>
    <w:p w:rsidR="004A664B" w:rsidRDefault="00FA152C">
      <w:pPr>
        <w:pStyle w:val="ConsPlusNormal0"/>
        <w:spacing w:before="240"/>
        <w:ind w:firstLine="540"/>
        <w:jc w:val="both"/>
      </w:pPr>
      <w:hyperlink w:anchor="P20399" w:tooltip="45.2">
        <w:r w:rsidR="00C33880">
          <w:rPr>
            <w:color w:val="0000FF"/>
          </w:rPr>
          <w:t>45.2</w:t>
        </w:r>
      </w:hyperlink>
      <w:r w:rsidR="00C33880">
        <w:t xml:space="preserve"> - "Расходы по долгосрочным договорам строительного подряда";</w:t>
      </w:r>
    </w:p>
    <w:p w:rsidR="004A664B" w:rsidRDefault="00FA152C">
      <w:pPr>
        <w:pStyle w:val="ConsPlusNormal0"/>
        <w:spacing w:before="240"/>
        <w:ind w:firstLine="540"/>
        <w:jc w:val="both"/>
      </w:pPr>
      <w:hyperlink w:anchor="P20401" w:tooltip="45.3">
        <w:r w:rsidR="00C33880">
          <w:rPr>
            <w:color w:val="0000FF"/>
          </w:rPr>
          <w:t>45.3</w:t>
        </w:r>
      </w:hyperlink>
      <w:r w:rsidR="00C33880">
        <w:t xml:space="preserve"> - "Расходы по долгосрочным договорам строительного подряда сверх сводного сметного расчета".</w:t>
      </w:r>
    </w:p>
    <w:p w:rsidR="004A664B" w:rsidRDefault="004A664B">
      <w:pPr>
        <w:pStyle w:val="ConsPlusNormal0"/>
        <w:jc w:val="both"/>
      </w:pPr>
    </w:p>
    <w:p w:rsidR="004A664B" w:rsidRDefault="00C33880">
      <w:pPr>
        <w:pStyle w:val="ConsPlusTitle0"/>
        <w:jc w:val="center"/>
        <w:outlineLvl w:val="2"/>
      </w:pPr>
      <w:r>
        <w:t>Счет 49 "Не признанный финансовый результат</w:t>
      </w:r>
    </w:p>
    <w:p w:rsidR="004A664B" w:rsidRDefault="00C33880">
      <w:pPr>
        <w:pStyle w:val="ConsPlusTitle0"/>
        <w:jc w:val="center"/>
      </w:pPr>
      <w:r>
        <w:t>объекта инвестирования"</w:t>
      </w:r>
    </w:p>
    <w:p w:rsidR="004A664B" w:rsidRDefault="004A664B">
      <w:pPr>
        <w:pStyle w:val="ConsPlusNormal0"/>
        <w:jc w:val="both"/>
      </w:pPr>
    </w:p>
    <w:p w:rsidR="004A664B" w:rsidRDefault="00C33880">
      <w:pPr>
        <w:pStyle w:val="ConsPlusNormal0"/>
        <w:ind w:firstLine="540"/>
        <w:jc w:val="both"/>
      </w:pPr>
      <w:r>
        <w:t xml:space="preserve">33. Аналитический учет по </w:t>
      </w:r>
      <w:hyperlink w:anchor="P20403" w:tooltip="49">
        <w:r>
          <w:rPr>
            <w:color w:val="0000FF"/>
          </w:rPr>
          <w:t>счету 49</w:t>
        </w:r>
      </w:hyperlink>
      <w:r>
        <w:t xml:space="preserve"> "Не признанный финансовый результат объекта инвестирования" ведется в разрезе объектов финансовых вложений, видов финансовых вложений.</w:t>
      </w:r>
    </w:p>
    <w:p w:rsidR="004A664B" w:rsidRDefault="00C33880">
      <w:pPr>
        <w:pStyle w:val="ConsPlusNormal0"/>
        <w:spacing w:before="240"/>
        <w:ind w:firstLine="540"/>
        <w:jc w:val="both"/>
      </w:pPr>
      <w:r>
        <w:t xml:space="preserve">Учет операций по </w:t>
      </w:r>
      <w:hyperlink w:anchor="P20403" w:tooltip="49">
        <w:r>
          <w:rPr>
            <w:color w:val="0000FF"/>
          </w:rPr>
          <w:t>счету 49</w:t>
        </w:r>
      </w:hyperlink>
      <w:r>
        <w:t xml:space="preserve"> "Не признанный финансовый результат объекта инвестирования" осуществляется без группировки показателей по группам забалансового счета.</w:t>
      </w:r>
    </w:p>
    <w:p w:rsidR="004A664B" w:rsidRDefault="004A664B">
      <w:pPr>
        <w:pStyle w:val="ConsPlusNormal0"/>
        <w:jc w:val="both"/>
      </w:pPr>
    </w:p>
    <w:p w:rsidR="004A664B" w:rsidRDefault="00C33880">
      <w:pPr>
        <w:pStyle w:val="ConsPlusTitle0"/>
        <w:jc w:val="center"/>
        <w:outlineLvl w:val="2"/>
      </w:pPr>
      <w:r>
        <w:t>Счет 130 "Имущество, переданное уполномоченному органу</w:t>
      </w:r>
    </w:p>
    <w:p w:rsidR="004A664B" w:rsidRDefault="00C33880">
      <w:pPr>
        <w:pStyle w:val="ConsPlusTitle0"/>
        <w:jc w:val="center"/>
      </w:pPr>
      <w:r>
        <w:t>(Росимуществу) для распоряжения"</w:t>
      </w:r>
    </w:p>
    <w:p w:rsidR="004A664B" w:rsidRDefault="004A664B">
      <w:pPr>
        <w:pStyle w:val="ConsPlusNormal0"/>
        <w:jc w:val="both"/>
      </w:pPr>
    </w:p>
    <w:p w:rsidR="004A664B" w:rsidRDefault="00C33880">
      <w:pPr>
        <w:pStyle w:val="ConsPlusNormal0"/>
        <w:ind w:firstLine="540"/>
        <w:jc w:val="both"/>
      </w:pPr>
      <w:r>
        <w:t xml:space="preserve">34. В целях обеспечения управленческого учета и внутреннего контроля за сохранностью имущества, полученного в распоряжение, введен дополнительный забалансовый </w:t>
      </w:r>
      <w:hyperlink w:anchor="P20406" w:tooltip="130">
        <w:r>
          <w:rPr>
            <w:color w:val="0000FF"/>
          </w:rPr>
          <w:t>счет 130</w:t>
        </w:r>
      </w:hyperlink>
      <w:r>
        <w:t xml:space="preserve"> "Имущество, переданное уполномоченному органу (Росимуществу) для распоряжения", определены правила принятия к учету и выбытия такого имущества, а также аналитический учет по данному забалансовому счету.</w:t>
      </w:r>
    </w:p>
    <w:p w:rsidR="004A664B" w:rsidRDefault="00FA152C">
      <w:pPr>
        <w:pStyle w:val="ConsPlusNormal0"/>
        <w:spacing w:before="240"/>
        <w:ind w:firstLine="540"/>
        <w:jc w:val="both"/>
      </w:pPr>
      <w:hyperlink w:anchor="P20406" w:tooltip="130">
        <w:r w:rsidR="00C33880">
          <w:rPr>
            <w:color w:val="0000FF"/>
          </w:rPr>
          <w:t>Счет 130</w:t>
        </w:r>
      </w:hyperlink>
      <w:r w:rsidR="00C33880">
        <w:t xml:space="preserve"> "Имущество, переданное уполномоченному органу (Росимуществу) для распоряжения" предназначен для учета имущества, переданного уполномоченному органу (Росимуществу) для дальнейшего распоряжения.</w:t>
      </w:r>
    </w:p>
    <w:p w:rsidR="004A664B" w:rsidRDefault="00C33880">
      <w:pPr>
        <w:pStyle w:val="ConsPlusNormal0"/>
        <w:spacing w:before="240"/>
        <w:ind w:firstLine="540"/>
        <w:jc w:val="both"/>
      </w:pPr>
      <w:r>
        <w:t>Введенный дополнительный забалансовый счет имеет уникальный номер, который не может быть применен после его исключения из Рабочего плана счетов централизованного бухгалтерского учета к другим забалансовым счетам в течение пяти лет после его исключения.</w:t>
      </w:r>
    </w:p>
    <w:p w:rsidR="004A664B" w:rsidRDefault="00C33880">
      <w:pPr>
        <w:pStyle w:val="ConsPlusNormal0"/>
        <w:spacing w:before="240"/>
        <w:ind w:firstLine="540"/>
        <w:jc w:val="both"/>
      </w:pPr>
      <w:r>
        <w:t xml:space="preserve">35. Аналитический учет по </w:t>
      </w:r>
      <w:hyperlink w:anchor="P20406" w:tooltip="130">
        <w:r>
          <w:rPr>
            <w:color w:val="0000FF"/>
          </w:rPr>
          <w:t>счету 130</w:t>
        </w:r>
      </w:hyperlink>
      <w:r>
        <w:t xml:space="preserve"> "Имущество, переданное уполномоченному органу (Росимуществу) для распоряжения" ведется в разрезе объектов имущества, местонахождения объектов (адресов, мест хранений), идентификационных номеров, ОЛ.</w:t>
      </w:r>
    </w:p>
    <w:p w:rsidR="004A664B" w:rsidRDefault="00C33880">
      <w:pPr>
        <w:pStyle w:val="ConsPlusNormal0"/>
        <w:spacing w:before="240"/>
        <w:ind w:firstLine="540"/>
        <w:jc w:val="both"/>
      </w:pPr>
      <w:r>
        <w:t xml:space="preserve">Аналитический учет внутри номера забалансового </w:t>
      </w:r>
      <w:hyperlink w:anchor="P20406" w:tooltip="130">
        <w:r>
          <w:rPr>
            <w:color w:val="0000FF"/>
          </w:rPr>
          <w:t>счета 130</w:t>
        </w:r>
      </w:hyperlink>
      <w:r>
        <w:t xml:space="preserve"> "Имущество, переданное уполномоченному органу (Росимуществу) для распоряжения" осуществляется в разрезе забалансовых счетов, содержащих соответствующий код группы забалансового счета и соответствующие коды аналитического учета группы забалансового счета:</w:t>
      </w:r>
    </w:p>
    <w:p w:rsidR="004A664B" w:rsidRDefault="00FA152C">
      <w:pPr>
        <w:pStyle w:val="ConsPlusNormal0"/>
        <w:spacing w:before="240"/>
        <w:ind w:firstLine="540"/>
        <w:jc w:val="both"/>
      </w:pPr>
      <w:hyperlink w:anchor="P20409" w:tooltip="130.1">
        <w:r w:rsidR="00C33880">
          <w:rPr>
            <w:color w:val="0000FF"/>
          </w:rPr>
          <w:t>130.1</w:t>
        </w:r>
      </w:hyperlink>
      <w:r w:rsidR="00C33880">
        <w:t xml:space="preserve"> - "Арестованное имущество";</w:t>
      </w:r>
    </w:p>
    <w:p w:rsidR="004A664B" w:rsidRDefault="00FA152C">
      <w:pPr>
        <w:pStyle w:val="ConsPlusNormal0"/>
        <w:spacing w:before="240"/>
        <w:ind w:firstLine="540"/>
        <w:jc w:val="both"/>
      </w:pPr>
      <w:hyperlink w:anchor="P20411" w:tooltip="130.2">
        <w:r w:rsidR="00C33880">
          <w:rPr>
            <w:color w:val="0000FF"/>
          </w:rPr>
          <w:t>130.2</w:t>
        </w:r>
      </w:hyperlink>
      <w:r w:rsidR="00C33880">
        <w:t xml:space="preserve"> - "Вещественные доказательства и иное изъятое имущество в рамках уголовных дел";</w:t>
      </w:r>
    </w:p>
    <w:p w:rsidR="004A664B" w:rsidRDefault="00FA152C">
      <w:pPr>
        <w:pStyle w:val="ConsPlusNormal0"/>
        <w:spacing w:before="240"/>
        <w:ind w:firstLine="540"/>
        <w:jc w:val="both"/>
      </w:pPr>
      <w:hyperlink w:anchor="P20413" w:tooltip="130.3">
        <w:r w:rsidR="00C33880">
          <w:rPr>
            <w:color w:val="0000FF"/>
          </w:rPr>
          <w:t>130.3</w:t>
        </w:r>
      </w:hyperlink>
      <w:r w:rsidR="00C33880">
        <w:t xml:space="preserve"> - "Задержанные и изъятые таможенными органами товары";</w:t>
      </w:r>
    </w:p>
    <w:p w:rsidR="004A664B" w:rsidRDefault="00FA152C">
      <w:pPr>
        <w:pStyle w:val="ConsPlusNormal0"/>
        <w:spacing w:before="240"/>
        <w:ind w:firstLine="540"/>
        <w:jc w:val="both"/>
      </w:pPr>
      <w:hyperlink w:anchor="P20415" w:tooltip="130.5">
        <w:r w:rsidR="00C33880">
          <w:rPr>
            <w:color w:val="0000FF"/>
          </w:rPr>
          <w:t>130.5</w:t>
        </w:r>
      </w:hyperlink>
      <w:r w:rsidR="00C33880">
        <w:t xml:space="preserve"> - "Высвобождаемое военное имущество";</w:t>
      </w:r>
    </w:p>
    <w:p w:rsidR="004A664B" w:rsidRDefault="00FA152C">
      <w:pPr>
        <w:pStyle w:val="ConsPlusNormal0"/>
        <w:spacing w:before="240"/>
        <w:ind w:firstLine="540"/>
        <w:jc w:val="both"/>
      </w:pPr>
      <w:hyperlink w:anchor="P20417" w:tooltip="130.6">
        <w:r w:rsidR="00C33880">
          <w:rPr>
            <w:color w:val="0000FF"/>
          </w:rPr>
          <w:t>130.6</w:t>
        </w:r>
      </w:hyperlink>
      <w:r w:rsidR="00C33880">
        <w:t xml:space="preserve"> - "Вещественные доказательства и иное изъятое имущество в рамках дел по административным правонарушениям".</w:t>
      </w:r>
    </w:p>
    <w:p w:rsidR="004A664B" w:rsidRDefault="00C33880">
      <w:pPr>
        <w:pStyle w:val="ConsPlusNormal0"/>
        <w:spacing w:before="240"/>
        <w:ind w:firstLine="540"/>
        <w:jc w:val="both"/>
      </w:pPr>
      <w:r>
        <w:t xml:space="preserve">На </w:t>
      </w:r>
      <w:hyperlink w:anchor="P20409" w:tooltip="130.1">
        <w:r>
          <w:rPr>
            <w:color w:val="0000FF"/>
          </w:rPr>
          <w:t>счете 130.1</w:t>
        </w:r>
      </w:hyperlink>
      <w:r>
        <w:t xml:space="preserve"> "Арестованное имущество" учитывается фактически принятое арестованное имущество, переданное уполномоченному органу (Росимуществу) для распоряжения.</w:t>
      </w:r>
    </w:p>
    <w:p w:rsidR="004A664B" w:rsidRDefault="00C33880">
      <w:pPr>
        <w:pStyle w:val="ConsPlusNormal0"/>
        <w:spacing w:before="240"/>
        <w:ind w:firstLine="540"/>
        <w:jc w:val="both"/>
      </w:pPr>
      <w:r>
        <w:t xml:space="preserve">На </w:t>
      </w:r>
      <w:hyperlink w:anchor="P20411" w:tooltip="130.2">
        <w:r>
          <w:rPr>
            <w:color w:val="0000FF"/>
          </w:rPr>
          <w:t>счете 130.2</w:t>
        </w:r>
      </w:hyperlink>
      <w:r>
        <w:t xml:space="preserve"> "Вещественные доказательства и иное изъятое имущество в рамках уголовных дел" учитываются вещественные доказательства и иное изъятое имущество, переданное уполномоченному органу (Росимуществу) для распоряжения, в том числе согласно постановлению Правительства Российской Федерации от 23 августа 2012 г. N 848 "О порядке реализации или уничтожения предметов, являющихся вещественными доказательствами, хранение которых до окончания уголовного дела или при уголовном деле затруднено".</w:t>
      </w:r>
    </w:p>
    <w:p w:rsidR="004A664B" w:rsidRDefault="00C33880">
      <w:pPr>
        <w:pStyle w:val="ConsPlusNormal0"/>
        <w:spacing w:before="240"/>
        <w:ind w:firstLine="540"/>
        <w:jc w:val="both"/>
      </w:pPr>
      <w:r>
        <w:t xml:space="preserve">На </w:t>
      </w:r>
      <w:hyperlink w:anchor="P20413" w:tooltip="130.3">
        <w:r>
          <w:rPr>
            <w:color w:val="0000FF"/>
          </w:rPr>
          <w:t>счете 130.3</w:t>
        </w:r>
      </w:hyperlink>
      <w:r>
        <w:t xml:space="preserve"> "Задержанные и изъятые таможенными органами товары" учитываются задержанные и изъятые таможенными органами товары, переданные уполномоченному органу (Росимуществу) для распоряжения.</w:t>
      </w:r>
    </w:p>
    <w:p w:rsidR="004A664B" w:rsidRDefault="00C33880">
      <w:pPr>
        <w:pStyle w:val="ConsPlusNormal0"/>
        <w:spacing w:before="240"/>
        <w:ind w:firstLine="540"/>
        <w:jc w:val="both"/>
      </w:pPr>
      <w:r>
        <w:t xml:space="preserve">На </w:t>
      </w:r>
      <w:hyperlink w:anchor="P20415" w:tooltip="130.5">
        <w:r>
          <w:rPr>
            <w:color w:val="0000FF"/>
          </w:rPr>
          <w:t>счете 130.5</w:t>
        </w:r>
      </w:hyperlink>
      <w:r>
        <w:t xml:space="preserve"> "Высвобождаемое военное имущество" учитывается высвобождаемое военное имущество, в отношении которого принято решение о его реализации, переданное уполномоченному органу (Росимуществу) для распоряжения.</w:t>
      </w:r>
    </w:p>
    <w:p w:rsidR="004A664B" w:rsidRDefault="00C33880">
      <w:pPr>
        <w:pStyle w:val="ConsPlusNormal0"/>
        <w:spacing w:before="240"/>
        <w:ind w:firstLine="540"/>
        <w:jc w:val="both"/>
      </w:pPr>
      <w:r>
        <w:t xml:space="preserve">На </w:t>
      </w:r>
      <w:hyperlink w:anchor="P20417" w:tooltip="130.6">
        <w:r>
          <w:rPr>
            <w:color w:val="0000FF"/>
          </w:rPr>
          <w:t>счете 130.6</w:t>
        </w:r>
      </w:hyperlink>
      <w:r>
        <w:t xml:space="preserve"> "Вещественные доказательства и иное изъятое имущество в рамках дел по административным правонарушениям" учитываются вещественные доказательства и иное изъятое имущество, переданное уполномоченному органу (Росимуществу) для распоряжения, в том числе согласно постановлению Правительства Российской Федерации от 19 ноября 2003 г. N 694 "Об утверждении Положения о сдаче для реализации или уничтожения изъятых вещей, явившихся орудиями совершения или предметами административного правонарушения, подвергающихся быстрой порче".</w:t>
      </w:r>
    </w:p>
    <w:p w:rsidR="004A664B" w:rsidRDefault="00C33880">
      <w:pPr>
        <w:pStyle w:val="ConsPlusNormal0"/>
        <w:spacing w:before="240"/>
        <w:ind w:firstLine="540"/>
        <w:jc w:val="both"/>
      </w:pPr>
      <w:r>
        <w:t>Имущество, переданное уполномоченному органу (Росимуществу) для дальнейшего распоряжения, учитывается на забалансовом счете на основании акта (акта приема-передачи, иного документа, подтверждающего получение имущества и (или) права его пользования) по стоимости, указанной (определенной) передающей стороной, а в случае ее отсутствия - в условной оценке 1 объект - 1 рубль.</w:t>
      </w:r>
    </w:p>
    <w:p w:rsidR="004A664B" w:rsidRDefault="00C33880">
      <w:pPr>
        <w:pStyle w:val="ConsPlusNormal0"/>
        <w:spacing w:before="240"/>
        <w:ind w:firstLine="540"/>
        <w:jc w:val="both"/>
      </w:pPr>
      <w:r>
        <w:t>Переоценка объектов осуществляется на основании отчета об оценке рыночной стоимости объекта и (или) иных документов, подтверждающих справедливую стоимость объекта.</w:t>
      </w:r>
    </w:p>
    <w:p w:rsidR="004A664B" w:rsidRDefault="00C33880">
      <w:pPr>
        <w:pStyle w:val="ConsPlusNormal0"/>
        <w:spacing w:before="240"/>
        <w:ind w:firstLine="540"/>
        <w:jc w:val="both"/>
      </w:pPr>
      <w:r>
        <w:t>Внутренние перемещения объектов имущества отражаются на основании оправдательных первичных документов путем изменения ОЛ и (или) места хранения.</w:t>
      </w:r>
    </w:p>
    <w:p w:rsidR="004A664B" w:rsidRDefault="00C33880">
      <w:pPr>
        <w:pStyle w:val="ConsPlusNormal0"/>
        <w:spacing w:before="240"/>
        <w:ind w:firstLine="540"/>
        <w:jc w:val="both"/>
      </w:pPr>
      <w:r>
        <w:t>Выбытие объектов с забалансового учета отражается на основании акта (акта приема-передачи, акта об уничтожении, акта о переработке (утилизации), договора купли-продажи имущества.</w:t>
      </w:r>
    </w:p>
    <w:p w:rsidR="004A664B" w:rsidRDefault="004A664B">
      <w:pPr>
        <w:pStyle w:val="ConsPlusNormal0"/>
        <w:jc w:val="both"/>
      </w:pPr>
    </w:p>
    <w:p w:rsidR="004A664B" w:rsidRDefault="00C33880">
      <w:pPr>
        <w:pStyle w:val="ConsPlusTitle0"/>
        <w:jc w:val="center"/>
        <w:outlineLvl w:val="1"/>
      </w:pPr>
      <w:r>
        <w:t>II. Порядок внесения изменений в Рабочий план счетов</w:t>
      </w:r>
    </w:p>
    <w:p w:rsidR="004A664B" w:rsidRDefault="00C33880">
      <w:pPr>
        <w:pStyle w:val="ConsPlusTitle0"/>
        <w:jc w:val="center"/>
      </w:pPr>
      <w:r>
        <w:t>централизованного бухгалтерского учета</w:t>
      </w:r>
    </w:p>
    <w:p w:rsidR="004A664B" w:rsidRDefault="004A664B">
      <w:pPr>
        <w:pStyle w:val="ConsPlusNormal0"/>
        <w:jc w:val="both"/>
      </w:pPr>
    </w:p>
    <w:p w:rsidR="004A664B" w:rsidRDefault="00C33880">
      <w:pPr>
        <w:pStyle w:val="ConsPlusNormal0"/>
        <w:ind w:firstLine="540"/>
        <w:jc w:val="both"/>
      </w:pPr>
      <w:r>
        <w:t>36. Изменения в Рабочий план счетов централизованного бухгалтерского учета в рамках централизуемых полномочий вносятся уполномоченным органом в случае изменений нормативных правовых актов, регулирующих ведение бюджетного учета и составление бухгалтерской (финансовой) отчетности, либо поступления предложений от субъектов централизованного учета по формированию аналитической информации по данным бухгалтерского учета.</w:t>
      </w:r>
    </w:p>
    <w:p w:rsidR="004A664B" w:rsidRDefault="00C33880">
      <w:pPr>
        <w:pStyle w:val="ConsPlusNormal0"/>
        <w:spacing w:before="240"/>
        <w:ind w:firstLine="540"/>
        <w:jc w:val="both"/>
      </w:pPr>
      <w:r>
        <w:t>37. Предложения по внесению изменений в Рабочий план счетов централизованного бухгалтерского учета от субъектов централизованного учета распространяются на изменения (в том числе включения, исключения) аналитической информации в Рабочем плане счетов централизованного бухгалтерского учета, в том числе в части установления (исключения):</w:t>
      </w:r>
    </w:p>
    <w:p w:rsidR="004A664B" w:rsidRDefault="00C33880">
      <w:pPr>
        <w:pStyle w:val="ConsPlusNormal0"/>
        <w:spacing w:before="240"/>
        <w:ind w:firstLine="540"/>
        <w:jc w:val="both"/>
      </w:pPr>
      <w:r>
        <w:t>дополнительных аналитических кодов видов синтетического счета объекта учета;</w:t>
      </w:r>
    </w:p>
    <w:p w:rsidR="004A664B" w:rsidRDefault="00C33880">
      <w:pPr>
        <w:pStyle w:val="ConsPlusNormal0"/>
        <w:spacing w:before="240"/>
        <w:ind w:firstLine="540"/>
        <w:jc w:val="both"/>
      </w:pPr>
      <w:r>
        <w:t>дополнительных аналитических данных об объекте учета;</w:t>
      </w:r>
    </w:p>
    <w:p w:rsidR="004A664B" w:rsidRDefault="00C33880">
      <w:pPr>
        <w:pStyle w:val="ConsPlusNormal0"/>
        <w:spacing w:before="240"/>
        <w:ind w:firstLine="540"/>
        <w:jc w:val="both"/>
      </w:pPr>
      <w:r>
        <w:t>дополнительной детализации статей (подстатей) КОСГУ;</w:t>
      </w:r>
    </w:p>
    <w:p w:rsidR="004A664B" w:rsidRDefault="00C33880">
      <w:pPr>
        <w:pStyle w:val="ConsPlusNormal0"/>
        <w:spacing w:before="240"/>
        <w:ind w:firstLine="540"/>
        <w:jc w:val="both"/>
      </w:pPr>
      <w:r>
        <w:t>дополнительных забалансовых счетов, кодов групп забалансовых счетов, кодов аналитического учета групп забалансовых счетов.</w:t>
      </w:r>
    </w:p>
    <w:p w:rsidR="004A664B" w:rsidRDefault="00C33880">
      <w:pPr>
        <w:pStyle w:val="ConsPlusNormal0"/>
        <w:spacing w:before="240"/>
        <w:ind w:firstLine="540"/>
        <w:jc w:val="both"/>
      </w:pPr>
      <w:r>
        <w:t>38. В случае поступления предложений по внесению изменений в Рабочий план счетов централизованного бухгалтерского учета в целях формирования единой учетной политики при централизации учета от субъектов централизованного учета уполномоченный орган в течение 30 рабочих дней со дня поступления предложений принимает решение о внесении соответствующего изменения (в том числе включения, исключения) аналитической информации в Рабочий план счетов централизованного бухгалтерского учета, либо подготавливает мотивированное заключение о нецелесообразности представленных предложений по изменению (включению, исключению) аналитической информации в Рабочий план счетов централизованного бухгалтерского учета ввиду их несоответствия принципам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утвержденного приказом Министерства финансов Российской Федерации от 31 декабря 2016 г. N 256н &lt;3&gt;, в части отсутствия прогностической ценности для финансовой оценки будущих периодов, либо подтверждающей ценности для подтверждения или корректировки ранее сделанных выводов, либо ввиду превышения затрат на представление информации в бухгалтерской (финансовой) отчетности над ее полезностью и преимуществами от ее использования.</w:t>
      </w:r>
    </w:p>
    <w:p w:rsidR="004A664B" w:rsidRDefault="00C33880">
      <w:pPr>
        <w:pStyle w:val="ConsPlusNormal0"/>
        <w:spacing w:before="240"/>
        <w:ind w:firstLine="540"/>
        <w:jc w:val="both"/>
      </w:pPr>
      <w:r>
        <w:t>--------------------------------</w:t>
      </w:r>
    </w:p>
    <w:p w:rsidR="004A664B" w:rsidRDefault="00C33880">
      <w:pPr>
        <w:pStyle w:val="ConsPlusNormal0"/>
        <w:spacing w:before="240"/>
        <w:ind w:firstLine="540"/>
        <w:jc w:val="both"/>
      </w:pPr>
      <w:r>
        <w:t>&lt;3&gt; Зарегистрирован Министерством юстиции Российской Федерации 27 апреля 2017 г., регистрационный N 46517), с изменениями, внесенными приказами Министерства финансов Российской Федерации от 10 июня 2019 г. N 94н (зарегистрирован Министерством юстиции Российской Федерации 4 июля 2019 г., регистрационный N 55140), от 30 июня 2020 г. N 130н (зарегистрирован Министерством юстиции Российской Федерации 14 сентября 2020 г., регистрационный N 59804), от 13 сентября 2023 г. N 143н (зарегистрирован Министерством юстиции Российской Федерации 18 октября 2023 г., регистрационный N 75627).</w:t>
      </w:r>
    </w:p>
    <w:p w:rsidR="004A664B" w:rsidRDefault="004A664B">
      <w:pPr>
        <w:pStyle w:val="ConsPlusNormal0"/>
        <w:jc w:val="both"/>
      </w:pPr>
    </w:p>
    <w:p w:rsidR="004A664B" w:rsidRDefault="00C33880">
      <w:pPr>
        <w:pStyle w:val="ConsPlusNormal0"/>
        <w:ind w:firstLine="540"/>
        <w:jc w:val="both"/>
      </w:pPr>
      <w:r>
        <w:t>Аналитическая информация, формируемая с применением Рабочего плана счетов централизованного бухгалтерского учета с учетом внесенных изменений, представляется при раскрытии информации по всем субъектам централизованного учета.</w:t>
      </w:r>
    </w:p>
    <w:p w:rsidR="004A664B" w:rsidRDefault="004A664B">
      <w:pPr>
        <w:pStyle w:val="ConsPlusNormal0"/>
        <w:jc w:val="both"/>
      </w:pPr>
    </w:p>
    <w:p w:rsidR="004A664B" w:rsidRDefault="004A664B">
      <w:pPr>
        <w:pStyle w:val="ConsPlusNormal0"/>
        <w:jc w:val="both"/>
      </w:pPr>
    </w:p>
    <w:p w:rsidR="004A664B" w:rsidRDefault="004A664B">
      <w:pPr>
        <w:pStyle w:val="ConsPlusNormal0"/>
        <w:pBdr>
          <w:bottom w:val="single" w:sz="6" w:space="0" w:color="auto"/>
        </w:pBdr>
        <w:spacing w:before="100" w:after="100"/>
        <w:jc w:val="both"/>
        <w:rPr>
          <w:sz w:val="2"/>
          <w:szCs w:val="2"/>
        </w:rPr>
      </w:pPr>
    </w:p>
    <w:sectPr w:rsidR="004A664B">
      <w:headerReference w:type="default" r:id="rId14"/>
      <w:footerReference w:type="default" r:id="rId15"/>
      <w:headerReference w:type="first" r:id="rId16"/>
      <w:footerReference w:type="first" r:id="rId17"/>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152C" w:rsidRDefault="00FA152C">
      <w:r>
        <w:separator/>
      </w:r>
    </w:p>
  </w:endnote>
  <w:endnote w:type="continuationSeparator" w:id="0">
    <w:p w:rsidR="00FA152C" w:rsidRDefault="00FA15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664B" w:rsidRDefault="004A664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4A664B">
      <w:trPr>
        <w:trHeight w:hRule="exact" w:val="1663"/>
      </w:trPr>
      <w:tc>
        <w:tcPr>
          <w:tcW w:w="1650" w:type="pct"/>
          <w:vAlign w:val="center"/>
        </w:tcPr>
        <w:p w:rsidR="004A664B" w:rsidRDefault="00C3388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4A664B" w:rsidRDefault="00FA152C">
          <w:pPr>
            <w:pStyle w:val="ConsPlusNormal0"/>
            <w:jc w:val="center"/>
          </w:pPr>
          <w:hyperlink r:id="rId1">
            <w:r w:rsidR="00C33880">
              <w:rPr>
                <w:rFonts w:ascii="Tahoma" w:hAnsi="Tahoma" w:cs="Tahoma"/>
                <w:b/>
                <w:color w:val="0000FF"/>
              </w:rPr>
              <w:t>www.consultant.ru</w:t>
            </w:r>
          </w:hyperlink>
        </w:p>
      </w:tc>
      <w:tc>
        <w:tcPr>
          <w:tcW w:w="1650" w:type="pct"/>
          <w:vAlign w:val="center"/>
        </w:tcPr>
        <w:p w:rsidR="004A664B" w:rsidRDefault="00C3388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10651D">
            <w:rPr>
              <w:rFonts w:ascii="Tahoma" w:hAnsi="Tahoma" w:cs="Tahoma"/>
              <w:noProof/>
            </w:rPr>
            <w:t>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10651D">
            <w:rPr>
              <w:rFonts w:ascii="Tahoma" w:hAnsi="Tahoma" w:cs="Tahoma"/>
              <w:noProof/>
            </w:rPr>
            <w:t>332</w:t>
          </w:r>
          <w:r>
            <w:fldChar w:fldCharType="end"/>
          </w:r>
        </w:p>
      </w:tc>
    </w:tr>
  </w:tbl>
  <w:p w:rsidR="004A664B" w:rsidRDefault="00C33880">
    <w:pPr>
      <w:pStyle w:val="ConsPlusNormal0"/>
    </w:pPr>
    <w:r>
      <w:rPr>
        <w:sz w:val="2"/>
        <w:szCs w:val="2"/>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664B" w:rsidRDefault="004A664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4A664B">
      <w:trPr>
        <w:trHeight w:hRule="exact" w:val="1663"/>
      </w:trPr>
      <w:tc>
        <w:tcPr>
          <w:tcW w:w="1650" w:type="pct"/>
          <w:vAlign w:val="center"/>
        </w:tcPr>
        <w:p w:rsidR="004A664B" w:rsidRDefault="00C3388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4A664B" w:rsidRDefault="00FA152C">
          <w:pPr>
            <w:pStyle w:val="ConsPlusNormal0"/>
            <w:jc w:val="center"/>
          </w:pPr>
          <w:hyperlink r:id="rId1">
            <w:r w:rsidR="00C33880">
              <w:rPr>
                <w:rFonts w:ascii="Tahoma" w:hAnsi="Tahoma" w:cs="Tahoma"/>
                <w:b/>
                <w:color w:val="0000FF"/>
              </w:rPr>
              <w:t>www.consultant.ru</w:t>
            </w:r>
          </w:hyperlink>
        </w:p>
      </w:tc>
      <w:tc>
        <w:tcPr>
          <w:tcW w:w="1650" w:type="pct"/>
          <w:vAlign w:val="center"/>
        </w:tcPr>
        <w:p w:rsidR="004A664B" w:rsidRDefault="00C3388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10651D">
            <w:rPr>
              <w:rFonts w:ascii="Tahoma" w:hAnsi="Tahoma" w:cs="Tahoma"/>
              <w:noProof/>
            </w:rPr>
            <w:t>1</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10651D">
            <w:rPr>
              <w:rFonts w:ascii="Tahoma" w:hAnsi="Tahoma" w:cs="Tahoma"/>
              <w:noProof/>
            </w:rPr>
            <w:t>332</w:t>
          </w:r>
          <w:r>
            <w:fldChar w:fldCharType="end"/>
          </w:r>
        </w:p>
      </w:tc>
    </w:tr>
  </w:tbl>
  <w:p w:rsidR="004A664B" w:rsidRDefault="00C33880">
    <w:pPr>
      <w:pStyle w:val="ConsPlusNormal0"/>
    </w:pPr>
    <w:r>
      <w:rPr>
        <w:sz w:val="2"/>
        <w:szCs w:val="2"/>
      </w:rPr>
      <w:t>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664B" w:rsidRDefault="004A664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4A664B">
      <w:trPr>
        <w:trHeight w:hRule="exact" w:val="1170"/>
      </w:trPr>
      <w:tc>
        <w:tcPr>
          <w:tcW w:w="1650" w:type="pct"/>
          <w:vAlign w:val="center"/>
        </w:tcPr>
        <w:p w:rsidR="004A664B" w:rsidRDefault="00C3388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4A664B" w:rsidRDefault="00FA152C">
          <w:pPr>
            <w:pStyle w:val="ConsPlusNormal0"/>
            <w:jc w:val="center"/>
          </w:pPr>
          <w:hyperlink r:id="rId1">
            <w:r w:rsidR="00C33880">
              <w:rPr>
                <w:rFonts w:ascii="Tahoma" w:hAnsi="Tahoma" w:cs="Tahoma"/>
                <w:b/>
                <w:color w:val="0000FF"/>
              </w:rPr>
              <w:t>www.consultant.ru</w:t>
            </w:r>
          </w:hyperlink>
        </w:p>
      </w:tc>
      <w:tc>
        <w:tcPr>
          <w:tcW w:w="1650" w:type="pct"/>
          <w:vAlign w:val="center"/>
        </w:tcPr>
        <w:p w:rsidR="004A664B" w:rsidRDefault="00C3388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10651D">
            <w:rPr>
              <w:rFonts w:ascii="Tahoma" w:hAnsi="Tahoma" w:cs="Tahoma"/>
              <w:noProof/>
            </w:rPr>
            <w:t>331</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10651D">
            <w:rPr>
              <w:rFonts w:ascii="Tahoma" w:hAnsi="Tahoma" w:cs="Tahoma"/>
              <w:noProof/>
            </w:rPr>
            <w:t>331</w:t>
          </w:r>
          <w:r>
            <w:fldChar w:fldCharType="end"/>
          </w:r>
        </w:p>
      </w:tc>
    </w:tr>
  </w:tbl>
  <w:p w:rsidR="004A664B" w:rsidRDefault="00C33880">
    <w:pPr>
      <w:pStyle w:val="ConsPlusNormal0"/>
    </w:pPr>
    <w:r>
      <w:rPr>
        <w:sz w:val="2"/>
        <w:szCs w:val="2"/>
      </w:rPr>
      <w:t>1</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664B" w:rsidRDefault="004A664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4A664B">
      <w:trPr>
        <w:trHeight w:hRule="exact" w:val="1170"/>
      </w:trPr>
      <w:tc>
        <w:tcPr>
          <w:tcW w:w="1650" w:type="pct"/>
          <w:vAlign w:val="center"/>
        </w:tcPr>
        <w:p w:rsidR="004A664B" w:rsidRDefault="00C3388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4A664B" w:rsidRDefault="00FA152C">
          <w:pPr>
            <w:pStyle w:val="ConsPlusNormal0"/>
            <w:jc w:val="center"/>
          </w:pPr>
          <w:hyperlink r:id="rId1">
            <w:r w:rsidR="00C33880">
              <w:rPr>
                <w:rFonts w:ascii="Tahoma" w:hAnsi="Tahoma" w:cs="Tahoma"/>
                <w:b/>
                <w:color w:val="0000FF"/>
              </w:rPr>
              <w:t>www.consultant.ru</w:t>
            </w:r>
          </w:hyperlink>
        </w:p>
      </w:tc>
      <w:tc>
        <w:tcPr>
          <w:tcW w:w="1650" w:type="pct"/>
          <w:vAlign w:val="center"/>
        </w:tcPr>
        <w:p w:rsidR="004A664B" w:rsidRDefault="00C3388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10651D">
            <w:rPr>
              <w:rFonts w:ascii="Tahoma" w:hAnsi="Tahoma" w:cs="Tahoma"/>
              <w:noProof/>
            </w:rPr>
            <w:t>4</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10651D">
            <w:rPr>
              <w:rFonts w:ascii="Tahoma" w:hAnsi="Tahoma" w:cs="Tahoma"/>
              <w:noProof/>
            </w:rPr>
            <w:t>37</w:t>
          </w:r>
          <w:r>
            <w:fldChar w:fldCharType="end"/>
          </w:r>
        </w:p>
      </w:tc>
    </w:tr>
  </w:tbl>
  <w:p w:rsidR="004A664B" w:rsidRDefault="00C33880">
    <w:pPr>
      <w:pStyle w:val="ConsPlusNormal0"/>
    </w:pPr>
    <w:r>
      <w:rPr>
        <w:sz w:val="2"/>
        <w:szCs w:val="2"/>
      </w:rPr>
      <w:t>1</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664B" w:rsidRDefault="004A664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1"/>
      <w:gridCol w:w="1"/>
      <w:gridCol w:w="1"/>
    </w:tblGrid>
    <w:tr w:rsidR="004A664B">
      <w:trPr>
        <w:trHeight w:hRule="exact" w:val="1663"/>
      </w:trPr>
      <w:tc>
        <w:tcPr>
          <w:tcW w:w="1650" w:type="pct"/>
          <w:vAlign w:val="center"/>
        </w:tcPr>
        <w:p w:rsidR="004A664B" w:rsidRDefault="00C3388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4A664B" w:rsidRDefault="00FA152C">
          <w:pPr>
            <w:pStyle w:val="ConsPlusNormal0"/>
            <w:jc w:val="center"/>
          </w:pPr>
          <w:hyperlink r:id="rId1">
            <w:r w:rsidR="00C33880">
              <w:rPr>
                <w:rFonts w:ascii="Tahoma" w:hAnsi="Tahoma" w:cs="Tahoma"/>
                <w:b/>
                <w:color w:val="0000FF"/>
              </w:rPr>
              <w:t>www.consultant.ru</w:t>
            </w:r>
          </w:hyperlink>
        </w:p>
      </w:tc>
      <w:tc>
        <w:tcPr>
          <w:tcW w:w="1650" w:type="pct"/>
          <w:vAlign w:val="center"/>
        </w:tcPr>
        <w:p w:rsidR="004A664B" w:rsidRDefault="00C3388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4A664B" w:rsidRDefault="00C33880">
    <w:pPr>
      <w:pStyle w:val="ConsPlusNormal0"/>
    </w:pPr>
    <w:r>
      <w:rPr>
        <w:sz w:val="2"/>
        <w:szCs w:val="2"/>
      </w:rPr>
      <w:t>1</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664B" w:rsidRDefault="004A664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1"/>
      <w:gridCol w:w="1"/>
      <w:gridCol w:w="1"/>
    </w:tblGrid>
    <w:tr w:rsidR="004A664B">
      <w:trPr>
        <w:trHeight w:hRule="exact" w:val="1663"/>
      </w:trPr>
      <w:tc>
        <w:tcPr>
          <w:tcW w:w="1650" w:type="pct"/>
          <w:vAlign w:val="center"/>
        </w:tcPr>
        <w:p w:rsidR="004A664B" w:rsidRDefault="00C3388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4A664B" w:rsidRDefault="00FA152C">
          <w:pPr>
            <w:pStyle w:val="ConsPlusNormal0"/>
            <w:jc w:val="center"/>
          </w:pPr>
          <w:hyperlink r:id="rId1">
            <w:r w:rsidR="00C33880">
              <w:rPr>
                <w:rFonts w:ascii="Tahoma" w:hAnsi="Tahoma" w:cs="Tahoma"/>
                <w:b/>
                <w:color w:val="0000FF"/>
              </w:rPr>
              <w:t>www.consultant.ru</w:t>
            </w:r>
          </w:hyperlink>
        </w:p>
      </w:tc>
      <w:tc>
        <w:tcPr>
          <w:tcW w:w="1650" w:type="pct"/>
          <w:vAlign w:val="center"/>
        </w:tcPr>
        <w:p w:rsidR="004A664B" w:rsidRDefault="00C3388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4A664B" w:rsidRDefault="00C33880">
    <w:pPr>
      <w:pStyle w:val="ConsPlusNormal0"/>
    </w:pPr>
    <w:r>
      <w:rPr>
        <w:sz w:val="2"/>
        <w:szCs w:val="2"/>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152C" w:rsidRDefault="00FA152C">
      <w:r>
        <w:separator/>
      </w:r>
    </w:p>
  </w:footnote>
  <w:footnote w:type="continuationSeparator" w:id="0">
    <w:p w:rsidR="00FA152C" w:rsidRDefault="00FA15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000" w:firstRow="0" w:lastRow="0" w:firstColumn="0" w:lastColumn="0" w:noHBand="0" w:noVBand="0"/>
    </w:tblPr>
    <w:tblGrid>
      <w:gridCol w:w="5512"/>
      <w:gridCol w:w="4695"/>
    </w:tblGrid>
    <w:tr w:rsidR="004A664B">
      <w:trPr>
        <w:trHeight w:hRule="exact" w:val="1683"/>
      </w:trPr>
      <w:tc>
        <w:tcPr>
          <w:tcW w:w="2700" w:type="pct"/>
          <w:vAlign w:val="center"/>
        </w:tcPr>
        <w:p w:rsidR="004A664B" w:rsidRDefault="00C33880">
          <w:pPr>
            <w:pStyle w:val="ConsPlusNormal0"/>
            <w:rPr>
              <w:rFonts w:ascii="Tahoma" w:hAnsi="Tahoma" w:cs="Tahoma"/>
            </w:rPr>
          </w:pPr>
          <w:r>
            <w:rPr>
              <w:rFonts w:ascii="Tahoma" w:hAnsi="Tahoma" w:cs="Tahoma"/>
              <w:sz w:val="16"/>
              <w:szCs w:val="16"/>
            </w:rPr>
            <w:t>Приказ Казначейства России от 07.05.2024 N 2н</w:t>
          </w:r>
          <w:r>
            <w:rPr>
              <w:rFonts w:ascii="Tahoma" w:hAnsi="Tahoma" w:cs="Tahoma"/>
              <w:sz w:val="16"/>
              <w:szCs w:val="16"/>
            </w:rPr>
            <w:br/>
            <w:t>"Об утверждении Рабочего плана счетов централизованного бухгалтерского уче...</w:t>
          </w:r>
        </w:p>
      </w:tc>
      <w:tc>
        <w:tcPr>
          <w:tcW w:w="2300" w:type="pct"/>
          <w:vAlign w:val="center"/>
        </w:tcPr>
        <w:p w:rsidR="004A664B" w:rsidRDefault="00C3388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16.02.2026</w:t>
          </w:r>
        </w:p>
      </w:tc>
    </w:tr>
  </w:tbl>
  <w:p w:rsidR="004A664B" w:rsidRDefault="004A664B">
    <w:pPr>
      <w:pStyle w:val="ConsPlusNormal0"/>
      <w:pBdr>
        <w:bottom w:val="single" w:sz="12" w:space="0" w:color="auto"/>
      </w:pBdr>
      <w:rPr>
        <w:sz w:val="2"/>
        <w:szCs w:val="2"/>
      </w:rPr>
    </w:pPr>
  </w:p>
  <w:p w:rsidR="004A664B" w:rsidRDefault="004A664B">
    <w:pPr>
      <w:pStyle w:val="ConsPlusNormal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000" w:firstRow="0" w:lastRow="0" w:firstColumn="0" w:lastColumn="0" w:noHBand="0" w:noVBand="0"/>
    </w:tblPr>
    <w:tblGrid>
      <w:gridCol w:w="5512"/>
      <w:gridCol w:w="4695"/>
    </w:tblGrid>
    <w:tr w:rsidR="004A664B">
      <w:trPr>
        <w:trHeight w:hRule="exact" w:val="1683"/>
      </w:trPr>
      <w:tc>
        <w:tcPr>
          <w:tcW w:w="2700" w:type="pct"/>
          <w:vAlign w:val="center"/>
        </w:tcPr>
        <w:p w:rsidR="004A664B" w:rsidRDefault="00C33880">
          <w:pPr>
            <w:pStyle w:val="ConsPlusNormal0"/>
            <w:rPr>
              <w:rFonts w:ascii="Tahoma" w:hAnsi="Tahoma" w:cs="Tahoma"/>
            </w:rPr>
          </w:pPr>
          <w:r>
            <w:rPr>
              <w:rFonts w:ascii="Tahoma" w:hAnsi="Tahoma" w:cs="Tahoma"/>
              <w:sz w:val="16"/>
              <w:szCs w:val="16"/>
            </w:rPr>
            <w:t>Приказ Казначейства России от 07.05.2024 N 2н</w:t>
          </w:r>
          <w:r>
            <w:rPr>
              <w:rFonts w:ascii="Tahoma" w:hAnsi="Tahoma" w:cs="Tahoma"/>
              <w:sz w:val="16"/>
              <w:szCs w:val="16"/>
            </w:rPr>
            <w:br/>
            <w:t>"Об утверждении Рабочего плана счетов централизованного бухгалтерского уче...</w:t>
          </w:r>
        </w:p>
      </w:tc>
      <w:tc>
        <w:tcPr>
          <w:tcW w:w="2300" w:type="pct"/>
          <w:vAlign w:val="center"/>
        </w:tcPr>
        <w:p w:rsidR="004A664B" w:rsidRDefault="00C3388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16.02.2026</w:t>
          </w:r>
        </w:p>
      </w:tc>
    </w:tr>
  </w:tbl>
  <w:p w:rsidR="004A664B" w:rsidRDefault="004A664B">
    <w:pPr>
      <w:pStyle w:val="ConsPlusNormal0"/>
      <w:pBdr>
        <w:bottom w:val="single" w:sz="12" w:space="0" w:color="auto"/>
      </w:pBdr>
      <w:rPr>
        <w:sz w:val="2"/>
        <w:szCs w:val="2"/>
      </w:rPr>
    </w:pPr>
  </w:p>
  <w:p w:rsidR="004A664B" w:rsidRDefault="004A664B">
    <w:pPr>
      <w:pStyle w:val="ConsPlusNormal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000" w:firstRow="0" w:lastRow="0" w:firstColumn="0" w:lastColumn="0" w:noHBand="0" w:noVBand="0"/>
    </w:tblPr>
    <w:tblGrid>
      <w:gridCol w:w="7537"/>
      <w:gridCol w:w="6421"/>
    </w:tblGrid>
    <w:tr w:rsidR="004A664B">
      <w:trPr>
        <w:trHeight w:hRule="exact" w:val="1190"/>
      </w:trPr>
      <w:tc>
        <w:tcPr>
          <w:tcW w:w="2700" w:type="pct"/>
          <w:vAlign w:val="center"/>
        </w:tcPr>
        <w:p w:rsidR="004A664B" w:rsidRDefault="00C33880">
          <w:pPr>
            <w:pStyle w:val="ConsPlusNormal0"/>
            <w:rPr>
              <w:rFonts w:ascii="Tahoma" w:hAnsi="Tahoma" w:cs="Tahoma"/>
            </w:rPr>
          </w:pPr>
          <w:r>
            <w:rPr>
              <w:rFonts w:ascii="Tahoma" w:hAnsi="Tahoma" w:cs="Tahoma"/>
              <w:sz w:val="16"/>
              <w:szCs w:val="16"/>
            </w:rPr>
            <w:t>Приказ Казначейства России от 07.05.2024 N 2н</w:t>
          </w:r>
          <w:r>
            <w:rPr>
              <w:rFonts w:ascii="Tahoma" w:hAnsi="Tahoma" w:cs="Tahoma"/>
              <w:sz w:val="16"/>
              <w:szCs w:val="16"/>
            </w:rPr>
            <w:br/>
            <w:t>"Об утверждении Рабочего плана счетов централизованного бухгалтерского уче...</w:t>
          </w:r>
        </w:p>
      </w:tc>
      <w:tc>
        <w:tcPr>
          <w:tcW w:w="2300" w:type="pct"/>
          <w:vAlign w:val="center"/>
        </w:tcPr>
        <w:p w:rsidR="004A664B" w:rsidRDefault="00C3388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16.02.2026</w:t>
          </w:r>
        </w:p>
      </w:tc>
    </w:tr>
  </w:tbl>
  <w:p w:rsidR="004A664B" w:rsidRDefault="004A664B">
    <w:pPr>
      <w:pStyle w:val="ConsPlusNormal0"/>
      <w:pBdr>
        <w:bottom w:val="single" w:sz="12" w:space="0" w:color="auto"/>
      </w:pBdr>
      <w:rPr>
        <w:sz w:val="2"/>
        <w:szCs w:val="2"/>
      </w:rPr>
    </w:pPr>
  </w:p>
  <w:p w:rsidR="004A664B" w:rsidRDefault="004A664B">
    <w:pPr>
      <w:pStyle w:val="ConsPlusNormal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000" w:firstRow="0" w:lastRow="0" w:firstColumn="0" w:lastColumn="0" w:noHBand="0" w:noVBand="0"/>
    </w:tblPr>
    <w:tblGrid>
      <w:gridCol w:w="7537"/>
      <w:gridCol w:w="6421"/>
    </w:tblGrid>
    <w:tr w:rsidR="004A664B">
      <w:trPr>
        <w:trHeight w:hRule="exact" w:val="1190"/>
      </w:trPr>
      <w:tc>
        <w:tcPr>
          <w:tcW w:w="2700" w:type="pct"/>
          <w:vAlign w:val="center"/>
        </w:tcPr>
        <w:p w:rsidR="004A664B" w:rsidRDefault="00C33880">
          <w:pPr>
            <w:pStyle w:val="ConsPlusNormal0"/>
            <w:rPr>
              <w:rFonts w:ascii="Tahoma" w:hAnsi="Tahoma" w:cs="Tahoma"/>
            </w:rPr>
          </w:pPr>
          <w:r>
            <w:rPr>
              <w:rFonts w:ascii="Tahoma" w:hAnsi="Tahoma" w:cs="Tahoma"/>
              <w:sz w:val="16"/>
              <w:szCs w:val="16"/>
            </w:rPr>
            <w:t>Приказ Казначейства России от 07.05.2024 N 2н</w:t>
          </w:r>
          <w:r>
            <w:rPr>
              <w:rFonts w:ascii="Tahoma" w:hAnsi="Tahoma" w:cs="Tahoma"/>
              <w:sz w:val="16"/>
              <w:szCs w:val="16"/>
            </w:rPr>
            <w:br/>
            <w:t>"Об утверждении Рабочего плана счетов централизованного бухгалтерского уче...</w:t>
          </w:r>
        </w:p>
      </w:tc>
      <w:tc>
        <w:tcPr>
          <w:tcW w:w="2300" w:type="pct"/>
          <w:vAlign w:val="center"/>
        </w:tcPr>
        <w:p w:rsidR="004A664B" w:rsidRDefault="00C3388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16.02.2026</w:t>
          </w:r>
        </w:p>
      </w:tc>
    </w:tr>
  </w:tbl>
  <w:p w:rsidR="004A664B" w:rsidRDefault="004A664B">
    <w:pPr>
      <w:pStyle w:val="ConsPlusNormal0"/>
      <w:pBdr>
        <w:bottom w:val="single" w:sz="12" w:space="0" w:color="auto"/>
      </w:pBdr>
      <w:rPr>
        <w:sz w:val="2"/>
        <w:szCs w:val="2"/>
      </w:rPr>
    </w:pPr>
  </w:p>
  <w:p w:rsidR="004A664B" w:rsidRDefault="004A664B">
    <w:pPr>
      <w:pStyle w:val="ConsPlusNormal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000" w:firstRow="0" w:lastRow="0" w:firstColumn="0" w:lastColumn="0" w:noHBand="0" w:noVBand="0"/>
    </w:tblPr>
    <w:tblGrid>
      <w:gridCol w:w="1"/>
      <w:gridCol w:w="1"/>
    </w:tblGrid>
    <w:tr w:rsidR="004A664B">
      <w:trPr>
        <w:trHeight w:hRule="exact" w:val="1683"/>
      </w:trPr>
      <w:tc>
        <w:tcPr>
          <w:tcW w:w="2700" w:type="pct"/>
          <w:vAlign w:val="center"/>
        </w:tcPr>
        <w:p w:rsidR="004A664B" w:rsidRDefault="00C33880">
          <w:pPr>
            <w:pStyle w:val="ConsPlusNormal0"/>
            <w:rPr>
              <w:rFonts w:ascii="Tahoma" w:hAnsi="Tahoma" w:cs="Tahoma"/>
            </w:rPr>
          </w:pPr>
          <w:r>
            <w:rPr>
              <w:rFonts w:ascii="Tahoma" w:hAnsi="Tahoma" w:cs="Tahoma"/>
              <w:sz w:val="16"/>
              <w:szCs w:val="16"/>
            </w:rPr>
            <w:t>Приказ Казначейства России от 07.05.2024 N 2н</w:t>
          </w:r>
          <w:r>
            <w:rPr>
              <w:rFonts w:ascii="Tahoma" w:hAnsi="Tahoma" w:cs="Tahoma"/>
              <w:sz w:val="16"/>
              <w:szCs w:val="16"/>
            </w:rPr>
            <w:br/>
            <w:t>"Об утверждении Рабочего плана счетов централизованного бухгалтерского уче...</w:t>
          </w:r>
        </w:p>
      </w:tc>
      <w:tc>
        <w:tcPr>
          <w:tcW w:w="2300" w:type="pct"/>
          <w:vAlign w:val="center"/>
        </w:tcPr>
        <w:p w:rsidR="004A664B" w:rsidRDefault="00C3388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16.02.2026</w:t>
          </w:r>
        </w:p>
      </w:tc>
    </w:tr>
  </w:tbl>
  <w:p w:rsidR="004A664B" w:rsidRDefault="004A664B">
    <w:pPr>
      <w:pStyle w:val="ConsPlusNormal0"/>
      <w:pBdr>
        <w:bottom w:val="single" w:sz="12" w:space="0" w:color="auto"/>
      </w:pBdr>
      <w:rPr>
        <w:sz w:val="2"/>
        <w:szCs w:val="2"/>
      </w:rPr>
    </w:pPr>
  </w:p>
  <w:p w:rsidR="004A664B" w:rsidRDefault="004A664B">
    <w:pPr>
      <w:pStyle w:val="ConsPlusNormal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000" w:firstRow="0" w:lastRow="0" w:firstColumn="0" w:lastColumn="0" w:noHBand="0" w:noVBand="0"/>
    </w:tblPr>
    <w:tblGrid>
      <w:gridCol w:w="1"/>
      <w:gridCol w:w="1"/>
    </w:tblGrid>
    <w:tr w:rsidR="004A664B">
      <w:trPr>
        <w:trHeight w:hRule="exact" w:val="1683"/>
      </w:trPr>
      <w:tc>
        <w:tcPr>
          <w:tcW w:w="2700" w:type="pct"/>
          <w:vAlign w:val="center"/>
        </w:tcPr>
        <w:p w:rsidR="004A664B" w:rsidRDefault="00C33880">
          <w:pPr>
            <w:pStyle w:val="ConsPlusNormal0"/>
            <w:rPr>
              <w:rFonts w:ascii="Tahoma" w:hAnsi="Tahoma" w:cs="Tahoma"/>
            </w:rPr>
          </w:pPr>
          <w:r>
            <w:rPr>
              <w:rFonts w:ascii="Tahoma" w:hAnsi="Tahoma" w:cs="Tahoma"/>
              <w:sz w:val="16"/>
              <w:szCs w:val="16"/>
            </w:rPr>
            <w:t>Приказ Казначейства России от 07.05.2024 N 2н</w:t>
          </w:r>
          <w:r>
            <w:rPr>
              <w:rFonts w:ascii="Tahoma" w:hAnsi="Tahoma" w:cs="Tahoma"/>
              <w:sz w:val="16"/>
              <w:szCs w:val="16"/>
            </w:rPr>
            <w:br/>
            <w:t>"Об утверждении Рабочего плана счетов централизованного бухгалтерского уче...</w:t>
          </w:r>
        </w:p>
      </w:tc>
      <w:tc>
        <w:tcPr>
          <w:tcW w:w="2300" w:type="pct"/>
          <w:vAlign w:val="center"/>
        </w:tcPr>
        <w:p w:rsidR="004A664B" w:rsidRDefault="00C3388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16.02.2026</w:t>
          </w:r>
        </w:p>
      </w:tc>
    </w:tr>
  </w:tbl>
  <w:p w:rsidR="004A664B" w:rsidRDefault="004A664B">
    <w:pPr>
      <w:pStyle w:val="ConsPlusNormal0"/>
      <w:pBdr>
        <w:bottom w:val="single" w:sz="12" w:space="0" w:color="auto"/>
      </w:pBdr>
      <w:rPr>
        <w:sz w:val="2"/>
        <w:szCs w:val="2"/>
      </w:rPr>
    </w:pPr>
  </w:p>
  <w:p w:rsidR="004A664B" w:rsidRDefault="004A664B">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664B"/>
    <w:rsid w:val="0010651D"/>
    <w:rsid w:val="004A664B"/>
    <w:rsid w:val="006B0521"/>
    <w:rsid w:val="00C33880"/>
    <w:rsid w:val="00FA15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70BD7DD-29F5-49D5-8B95-025DFFF5B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header" Target="header4.xml"/><Relationship Id="rId17" Type="http://schemas.openxmlformats.org/officeDocument/2006/relationships/footer" Target="footer6.xml"/><Relationship Id="rId2" Type="http://schemas.openxmlformats.org/officeDocument/2006/relationships/settings" Target="settings.xml"/><Relationship Id="rId16" Type="http://schemas.openxmlformats.org/officeDocument/2006/relationships/header" Target="header6.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footer" Target="footer5.xml"/><Relationship Id="rId10" Type="http://schemas.openxmlformats.org/officeDocument/2006/relationships/header" Target="header3.xm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header" Target="header5.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332</Pages>
  <Words>87255</Words>
  <Characters>497356</Characters>
  <Application>Microsoft Office Word</Application>
  <DocSecurity>0</DocSecurity>
  <Lines>4144</Lines>
  <Paragraphs>1166</Paragraphs>
  <ScaleCrop>false</ScaleCrop>
  <HeadingPairs>
    <vt:vector size="2" baseType="variant">
      <vt:variant>
        <vt:lpstr>Название</vt:lpstr>
      </vt:variant>
      <vt:variant>
        <vt:i4>1</vt:i4>
      </vt:variant>
    </vt:vector>
  </HeadingPairs>
  <TitlesOfParts>
    <vt:vector size="1" baseType="lpstr">
      <vt:lpstr>Приказ Казначейства России от 07.05.2024 N 2н
"Об утверждении Рабочего плана счетов централизованного бухгалтерского учета и Правил формирования номера счета бухгалтерского учета, а также порядка внесения изменений в Рабочий план счетов централизованного </vt:lpstr>
    </vt:vector>
  </TitlesOfParts>
  <Company>КонсультантПлюс Версия 4025.00.30</Company>
  <LinksUpToDate>false</LinksUpToDate>
  <CharactersWithSpaces>583445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Казначейства России от 07.05.2024 N 2н
"Об утверждении Рабочего плана счетов централизованного бухгалтерского учета и Правил формирования номера счета бухгалтерского учета, а также порядка внесения изменений в Рабочий план счетов централизованного бухгалтерского учета в рамках единой учетной политики при централизации учета"
(вместе с "Рабочим планом счетов централизованного бухгалтерского учета, применяемый для ведения бюджетного учета федеральных органов исполнительной власти (их территориальных ор</dc:title>
  <dc:creator>Тупикова Оксана Ивановна</dc:creator>
  <cp:lastModifiedBy>Тупикова Оксана Ивановна</cp:lastModifiedBy>
  <cp:revision>3</cp:revision>
  <dcterms:created xsi:type="dcterms:W3CDTF">2026-02-16T06:00:00Z</dcterms:created>
  <dcterms:modified xsi:type="dcterms:W3CDTF">2026-02-16T06:53:00Z</dcterms:modified>
</cp:coreProperties>
</file>