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3A9" w:rsidRDefault="008C6CDA">
      <w:pPr>
        <w:pStyle w:val="ConsPlusNormal0"/>
        <w:outlineLvl w:val="0"/>
      </w:pPr>
      <w:r>
        <w:t>Зарегистрировано в Минюсте России 15 декабря 2025 г. N 84586</w:t>
      </w:r>
    </w:p>
    <w:p w:rsidR="00E353A9" w:rsidRDefault="00E353A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53A9" w:rsidRDefault="00E353A9">
      <w:pPr>
        <w:pStyle w:val="ConsPlusNormal0"/>
      </w:pPr>
    </w:p>
    <w:p w:rsidR="00E353A9" w:rsidRDefault="008C6CDA">
      <w:pPr>
        <w:pStyle w:val="ConsPlusTitle0"/>
        <w:jc w:val="center"/>
      </w:pPr>
      <w:r>
        <w:t>МИНИСТЕРСТВО ФИНАНСОВ РОССИЙСКОЙ ФЕДЕРАЦИИ</w:t>
      </w:r>
    </w:p>
    <w:p w:rsidR="00E353A9" w:rsidRDefault="00E353A9">
      <w:pPr>
        <w:pStyle w:val="ConsPlusTitle0"/>
        <w:jc w:val="center"/>
      </w:pPr>
    </w:p>
    <w:p w:rsidR="00E353A9" w:rsidRDefault="008C6CDA">
      <w:pPr>
        <w:pStyle w:val="ConsPlusTitle0"/>
        <w:jc w:val="center"/>
      </w:pPr>
      <w:r>
        <w:t>ПРИКАЗ</w:t>
      </w:r>
    </w:p>
    <w:p w:rsidR="00E353A9" w:rsidRDefault="008C6CDA">
      <w:pPr>
        <w:pStyle w:val="ConsPlusTitle0"/>
        <w:jc w:val="center"/>
      </w:pPr>
      <w:r>
        <w:t>от 29 августа 2025 г. N 120н</w:t>
      </w:r>
    </w:p>
    <w:p w:rsidR="00E353A9" w:rsidRDefault="00E353A9">
      <w:pPr>
        <w:pStyle w:val="ConsPlusTitle0"/>
        <w:jc w:val="center"/>
      </w:pPr>
    </w:p>
    <w:p w:rsidR="00E353A9" w:rsidRDefault="008C6CDA">
      <w:pPr>
        <w:pStyle w:val="ConsPlusTitle0"/>
        <w:jc w:val="center"/>
      </w:pPr>
      <w:r>
        <w:t>ОБ УТВЕРЖДЕНИИ ПОРЯДКА</w:t>
      </w:r>
    </w:p>
    <w:p w:rsidR="00E353A9" w:rsidRDefault="008C6CDA">
      <w:pPr>
        <w:pStyle w:val="ConsPlusTitle0"/>
        <w:jc w:val="center"/>
      </w:pPr>
      <w:r>
        <w:t>РАЗМЕЩЕНИЯ ИНФОРМАЦИИ О ФИНАНСОВЫХ И НЕФИНАНСОВЫХ</w:t>
      </w:r>
    </w:p>
    <w:p w:rsidR="00E353A9" w:rsidRDefault="008C6CDA">
      <w:pPr>
        <w:pStyle w:val="ConsPlusTitle0"/>
        <w:jc w:val="center"/>
      </w:pPr>
      <w:r>
        <w:t>АКТИВАХ, ОБ ОБЯЗАТЕЛЬСТВАХ РОССИЙСКОЙ ФЕДЕРАЦИИ, ФЕДЕРАЛЬНЫХ</w:t>
      </w:r>
    </w:p>
    <w:p w:rsidR="00E353A9" w:rsidRDefault="008C6CDA">
      <w:pPr>
        <w:pStyle w:val="ConsPlusTitle0"/>
        <w:jc w:val="center"/>
      </w:pPr>
      <w:r>
        <w:t>ГОСУДАРСТВЕННЫХ БЮДЖЕТНЫХ И АВТОНОМНЫХ УЧ</w:t>
      </w:r>
      <w:r>
        <w:t>РЕЖДЕНИЙ, А ТАКЖЕ</w:t>
      </w:r>
    </w:p>
    <w:p w:rsidR="00E353A9" w:rsidRDefault="008C6CDA">
      <w:pPr>
        <w:pStyle w:val="ConsPlusTitle0"/>
        <w:jc w:val="center"/>
      </w:pPr>
      <w:bookmarkStart w:id="0" w:name="_GoBack"/>
      <w:r>
        <w:t>ОБ ОПЕРАЦИЯХ, ИХ ИЗМЕНЯЮЩИХ, И О ПОЛУЧЕННЫХ ФИНАНСОВЫХ</w:t>
      </w:r>
    </w:p>
    <w:bookmarkEnd w:id="0"/>
    <w:p w:rsidR="00E353A9" w:rsidRDefault="008C6CDA">
      <w:pPr>
        <w:pStyle w:val="ConsPlusTitle0"/>
        <w:jc w:val="center"/>
      </w:pPr>
      <w:r>
        <w:t>РЕЗУЛЬТАТАХ В ГОСУДАРСТВЕННОЙ ИНТЕГРИРОВАННОЙ</w:t>
      </w:r>
    </w:p>
    <w:p w:rsidR="00E353A9" w:rsidRDefault="008C6CDA">
      <w:pPr>
        <w:pStyle w:val="ConsPlusTitle0"/>
        <w:jc w:val="center"/>
      </w:pPr>
      <w:r>
        <w:t>ИНФОРМАЦИОННОЙ СИСТЕМЕ УПРАВЛЕНИЯ ОБЩЕСТВЕННЫМИ</w:t>
      </w:r>
    </w:p>
    <w:p w:rsidR="00E353A9" w:rsidRDefault="008C6CDA">
      <w:pPr>
        <w:pStyle w:val="ConsPlusTitle0"/>
        <w:jc w:val="center"/>
      </w:pPr>
      <w:r>
        <w:t>ФИНАНСАМИ "ЭЛЕКТРОННЫЙ БЮДЖЕТ"</w:t>
      </w:r>
    </w:p>
    <w:p w:rsidR="00E353A9" w:rsidRDefault="00E353A9">
      <w:pPr>
        <w:pStyle w:val="ConsPlusNormal0"/>
        <w:jc w:val="both"/>
      </w:pPr>
    </w:p>
    <w:p w:rsidR="00E353A9" w:rsidRDefault="008C6CDA">
      <w:pPr>
        <w:pStyle w:val="ConsPlusNormal0"/>
        <w:ind w:firstLine="540"/>
        <w:jc w:val="both"/>
      </w:pPr>
      <w:r>
        <w:t>В соответствии со статьей 264.1-1</w:t>
      </w:r>
      <w:r>
        <w:t xml:space="preserve"> Бюджетного кодекса Российской Федерации, подпунктом 5.2.21(10) пункта 5 Положения о Министерстве финансов Российской Федерации, утвержденного постановлением Правительства Российской Федерации от 30.06.2004 N 329, приказываю: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47" w:tooltip="ПОРЯДОК">
        <w:r>
          <w:rPr>
            <w:color w:val="0000FF"/>
          </w:rPr>
          <w:t>Порядок</w:t>
        </w:r>
      </w:hyperlink>
      <w:r>
        <w:t xml:space="preserve"> размещения информации о финансовых и нефинансовых активах, об обязательствах Российской Федерации, федеральных государственных бюджетных и автономных учреждений, а также об операциях, их изменяющих, и о полученных </w:t>
      </w:r>
      <w:r>
        <w:t>финансовых результатах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2. Установить, что размещение информации о состоянии финансовых и нефинансовых а</w:t>
      </w:r>
      <w:r>
        <w:t xml:space="preserve">ктивов и обязательств Российской Федерации, а также об операциях, изменяющих указанные активы и обязательства (далее - данные о государственных финансах) &lt;1&gt; в системе "Электронный бюджет" осуществляется согласно Концепции в подсистеме "Учет и отчетность" </w:t>
      </w:r>
      <w:r>
        <w:t>&lt;2&gt;, оператором которой в том числе является Федеральное казначейство &lt;3&gt; (далее - оператор), участниками технологической интеграции данных (далее - субъекты интеграции данных) &lt;4&gt; - организациями бюджетной сферы федерального уровня: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----------------------</w:t>
      </w:r>
      <w:r>
        <w:t>----------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&lt;1&gt; Абзац второй раздела II Концепции технологической интеграции данных бухгалтерского учета организаций бюджетной сферы федерального уровня на единой технологической платформе государственной интегрированной информационной системы управления об</w:t>
      </w:r>
      <w:r>
        <w:t>щественными финансами "Электронный бюджет", утвержденной распоряжением Правительства Российской Федерации от 20 июня 2024 г. N 1569-р (далее - Концепция).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&lt;2&gt; Подпункт "л" пункта 6 Положения о государственной интегрированной информационной системе управлен</w:t>
      </w:r>
      <w:r>
        <w:t>ия общественными финансами "Электронный бюджет", утвержденного постановлением Правительства Российской Федерации от 30 июня 2015 г. N 658 (далее - Положение).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lastRenderedPageBreak/>
        <w:t>&lt;3&gt; Пункт 19 Положения.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&lt;4&gt; Абзац первый раздела IV Концепции.</w:t>
      </w:r>
    </w:p>
    <w:p w:rsidR="00E353A9" w:rsidRDefault="00E353A9">
      <w:pPr>
        <w:pStyle w:val="ConsPlusNormal0"/>
        <w:ind w:firstLine="540"/>
        <w:jc w:val="both"/>
      </w:pPr>
    </w:p>
    <w:p w:rsidR="00E353A9" w:rsidRDefault="008C6CDA">
      <w:pPr>
        <w:pStyle w:val="ConsPlusNormal0"/>
        <w:ind w:firstLine="540"/>
        <w:jc w:val="both"/>
      </w:pPr>
      <w:r>
        <w:t>а) в 2025 году - на основании дан</w:t>
      </w:r>
      <w:r>
        <w:t>ных бюджетного учета, ведение которого осуществляют Федеральное казначейство, его территориальные органы, федеральное казенное учреждение "Центр по обеспечению деятельности Казначейства России" при осуществлении полномочий по начислению физическим лицам вы</w:t>
      </w:r>
      <w:r>
        <w:t>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 (за исключением вед</w:t>
      </w:r>
      <w:r>
        <w:t>ения бюджетного учета операций, осуществляемых в системе казначейских платежей, составления и представления отчетности по операциям системы казначейских платежей), консолидированной отчетности бюджетных и автономных учреждений, иной обязательной отчетности</w:t>
      </w:r>
      <w:r>
        <w:t>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 &lt;5&gt; и данных бухгалтерского учета федеральных государственных бюджетных (автономных) учреждений, в от</w:t>
      </w:r>
      <w:r>
        <w:t>ношении которых функции и полномочия учредителя осуществляет Министерство науки и высшего образования Российской Федерации, по мере организационно-технической готовности указанных учреждений, не позднее 26 декабря 2025 года;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-------------------------------</w:t>
      </w:r>
      <w:r>
        <w:t>-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&lt;5&gt; Постановление Правительства Российской Федерации от 15 февраля 2020 года N 153 "О передаче Федеральному казначейству полномочий отдельных федеральных органов исполнительной власти, их территориальных органов и подведомственных им казенных учреждений"</w:t>
      </w:r>
      <w:r>
        <w:t>.</w:t>
      </w:r>
    </w:p>
    <w:p w:rsidR="00E353A9" w:rsidRDefault="00E353A9">
      <w:pPr>
        <w:pStyle w:val="ConsPlusNormal0"/>
        <w:ind w:firstLine="540"/>
        <w:jc w:val="both"/>
      </w:pPr>
    </w:p>
    <w:p w:rsidR="00E353A9" w:rsidRDefault="008C6CDA">
      <w:pPr>
        <w:pStyle w:val="ConsPlusNormal0"/>
        <w:ind w:firstLine="540"/>
        <w:jc w:val="both"/>
      </w:pPr>
      <w:r>
        <w:t>б) в 2026 и 2027 году - на основании данных бюджетного учета субъектов интеграции данных по запросам, сформированным оператором согласно графику размещения данных о государственных финансах, опубликованному оператором на его официальном сайте в информац</w:t>
      </w:r>
      <w:r>
        <w:t>ионно-телекоммуникационной сети "Интернет", но не позднее 24 декабря 2026 года и 24 декабря 2027 года соответственно;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в) начиная с 2028 года на основании данных бюджетного учета всех администраторов средств федерального бюджета, бухгалтерского учета федера</w:t>
      </w:r>
      <w:r>
        <w:t>льных государственных бюджетных (автономных) учреждений, предоставляемых субъектами интеграции данных.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3. Настоящий приказ в части передачи данных о государственных финансах субъектами интеграции данных, осуществляющими свою деятельность за пределами терри</w:t>
      </w:r>
      <w:r>
        <w:t>тории Российской Федерации, применяется с 1 января 2029 года.</w:t>
      </w:r>
    </w:p>
    <w:p w:rsidR="00E353A9" w:rsidRDefault="00E353A9">
      <w:pPr>
        <w:pStyle w:val="ConsPlusNormal0"/>
        <w:ind w:firstLine="540"/>
        <w:jc w:val="both"/>
      </w:pPr>
    </w:p>
    <w:p w:rsidR="00E353A9" w:rsidRDefault="008C6CDA">
      <w:pPr>
        <w:pStyle w:val="ConsPlusNormal0"/>
        <w:jc w:val="right"/>
      </w:pPr>
      <w:r>
        <w:t>Министр</w:t>
      </w:r>
    </w:p>
    <w:p w:rsidR="00E353A9" w:rsidRDefault="008C6CDA">
      <w:pPr>
        <w:pStyle w:val="ConsPlusNormal0"/>
        <w:jc w:val="right"/>
      </w:pPr>
      <w:r>
        <w:t>А.Г.СИЛУАНОВ</w:t>
      </w:r>
    </w:p>
    <w:p w:rsidR="00E353A9" w:rsidRDefault="00E353A9">
      <w:pPr>
        <w:pStyle w:val="ConsPlusNormal0"/>
        <w:ind w:firstLine="540"/>
        <w:jc w:val="both"/>
      </w:pPr>
    </w:p>
    <w:p w:rsidR="00E353A9" w:rsidRDefault="00E353A9">
      <w:pPr>
        <w:pStyle w:val="ConsPlusNormal0"/>
        <w:ind w:firstLine="540"/>
        <w:jc w:val="both"/>
      </w:pPr>
    </w:p>
    <w:p w:rsidR="00E353A9" w:rsidRDefault="00E353A9">
      <w:pPr>
        <w:pStyle w:val="ConsPlusNormal0"/>
        <w:ind w:firstLine="540"/>
        <w:jc w:val="both"/>
      </w:pPr>
    </w:p>
    <w:p w:rsidR="00E353A9" w:rsidRDefault="00E353A9">
      <w:pPr>
        <w:pStyle w:val="ConsPlusNormal0"/>
        <w:ind w:firstLine="540"/>
        <w:jc w:val="both"/>
      </w:pPr>
    </w:p>
    <w:p w:rsidR="00E353A9" w:rsidRDefault="00E353A9">
      <w:pPr>
        <w:pStyle w:val="ConsPlusNormal0"/>
        <w:ind w:firstLine="540"/>
        <w:jc w:val="both"/>
      </w:pPr>
    </w:p>
    <w:p w:rsidR="00E353A9" w:rsidRDefault="008C6CDA">
      <w:pPr>
        <w:pStyle w:val="ConsPlusNormal0"/>
        <w:jc w:val="right"/>
        <w:outlineLvl w:val="0"/>
      </w:pPr>
      <w:r>
        <w:lastRenderedPageBreak/>
        <w:t>Утвержден</w:t>
      </w:r>
    </w:p>
    <w:p w:rsidR="00E353A9" w:rsidRDefault="008C6CDA">
      <w:pPr>
        <w:pStyle w:val="ConsPlusNormal0"/>
        <w:jc w:val="right"/>
      </w:pPr>
      <w:r>
        <w:t>приказом Министерства финансов</w:t>
      </w:r>
    </w:p>
    <w:p w:rsidR="00E353A9" w:rsidRDefault="008C6CDA">
      <w:pPr>
        <w:pStyle w:val="ConsPlusNormal0"/>
        <w:jc w:val="right"/>
      </w:pPr>
      <w:r>
        <w:t>Российской Федерации</w:t>
      </w:r>
    </w:p>
    <w:p w:rsidR="00E353A9" w:rsidRDefault="008C6CDA">
      <w:pPr>
        <w:pStyle w:val="ConsPlusNormal0"/>
        <w:jc w:val="right"/>
      </w:pPr>
      <w:r>
        <w:t>от 29.08.2025 N 120н</w:t>
      </w:r>
    </w:p>
    <w:p w:rsidR="00E353A9" w:rsidRDefault="00E353A9">
      <w:pPr>
        <w:pStyle w:val="ConsPlusNormal0"/>
        <w:jc w:val="right"/>
      </w:pPr>
    </w:p>
    <w:p w:rsidR="00E353A9" w:rsidRDefault="008C6CDA">
      <w:pPr>
        <w:pStyle w:val="ConsPlusTitle0"/>
        <w:jc w:val="center"/>
      </w:pPr>
      <w:bookmarkStart w:id="1" w:name="P47"/>
      <w:bookmarkEnd w:id="1"/>
      <w:r>
        <w:t>ПОРЯДОК</w:t>
      </w:r>
    </w:p>
    <w:p w:rsidR="00E353A9" w:rsidRDefault="008C6CDA">
      <w:pPr>
        <w:pStyle w:val="ConsPlusTitle0"/>
        <w:jc w:val="center"/>
      </w:pPr>
      <w:r>
        <w:t>РАЗМЕЩЕНИЯ ИНФОРМАЦИИ О ФИНАНСОВЫХ И НЕФИНАНСОВЫХ</w:t>
      </w:r>
    </w:p>
    <w:p w:rsidR="00E353A9" w:rsidRDefault="008C6CDA">
      <w:pPr>
        <w:pStyle w:val="ConsPlusTitle0"/>
        <w:jc w:val="center"/>
      </w:pPr>
      <w:r>
        <w:t>АКТИВАХ, ОБ ОБЯЗАТЕЛЬСТВАХ РОССИЙСКОЙ ФЕДЕРАЦИИ, ФЕДЕРАЛЬНЫХ</w:t>
      </w:r>
    </w:p>
    <w:p w:rsidR="00E353A9" w:rsidRDefault="008C6CDA">
      <w:pPr>
        <w:pStyle w:val="ConsPlusTitle0"/>
        <w:jc w:val="center"/>
      </w:pPr>
      <w:r>
        <w:t>ГОСУДАРСТВЕННЫХ БЮДЖЕТНЫХ И АВТОНОМНЫХ УЧРЕЖДЕНИЙ, А ТАКЖЕ</w:t>
      </w:r>
    </w:p>
    <w:p w:rsidR="00E353A9" w:rsidRDefault="008C6CDA">
      <w:pPr>
        <w:pStyle w:val="ConsPlusTitle0"/>
        <w:jc w:val="center"/>
      </w:pPr>
      <w:r>
        <w:t>ОБ ОПЕРАЦИЯХ, ИХ ИЗМЕНЯЮЩИХ, И О ПОЛУЧЕННЫХ ФИНАНСОВЫХ</w:t>
      </w:r>
    </w:p>
    <w:p w:rsidR="00E353A9" w:rsidRDefault="008C6CDA">
      <w:pPr>
        <w:pStyle w:val="ConsPlusTitle0"/>
        <w:jc w:val="center"/>
      </w:pPr>
      <w:r>
        <w:t>РЕЗУЛЬТАТАХ В ГОСУДАРСТВЕННОЙ ИНТЕГРИРОВАННОЙ</w:t>
      </w:r>
    </w:p>
    <w:p w:rsidR="00E353A9" w:rsidRDefault="008C6CDA">
      <w:pPr>
        <w:pStyle w:val="ConsPlusTitle0"/>
        <w:jc w:val="center"/>
      </w:pPr>
      <w:r>
        <w:t>ИНФОРМАЦИОННОЙ СИСТЕМЕ УПРАВЛЕНИЯ О</w:t>
      </w:r>
      <w:r>
        <w:t>БЩЕСТВЕННЫМИ</w:t>
      </w:r>
    </w:p>
    <w:p w:rsidR="00E353A9" w:rsidRDefault="008C6CDA">
      <w:pPr>
        <w:pStyle w:val="ConsPlusTitle0"/>
        <w:jc w:val="center"/>
      </w:pPr>
      <w:r>
        <w:t>ФИНАНСАМИ "ЭЛЕКТРОННЫЙ БЮДЖЕТ"</w:t>
      </w:r>
    </w:p>
    <w:p w:rsidR="00E353A9" w:rsidRDefault="00E353A9">
      <w:pPr>
        <w:pStyle w:val="ConsPlusNormal0"/>
        <w:jc w:val="center"/>
      </w:pPr>
    </w:p>
    <w:p w:rsidR="00E353A9" w:rsidRDefault="008C6CDA">
      <w:pPr>
        <w:pStyle w:val="ConsPlusNormal0"/>
        <w:ind w:firstLine="540"/>
        <w:jc w:val="both"/>
      </w:pPr>
      <w:r>
        <w:t>1. Размещение информации о финансовых и нефинансовых активах, об обязательствах Российской Федерации, федеральных государственных бюджетных и автономных учреждений, а также об операциях, их изменяющих, и о получ</w:t>
      </w:r>
      <w:r>
        <w:t>енных финансовых результатах в государственной интегрированной информационной системе управления общественными финансами "Электронный бюджет" &lt;1&gt; (далее - система "Электронный бюджет") осуществляется следующими участниками технологической интеграции данных</w:t>
      </w:r>
      <w:r>
        <w:t xml:space="preserve"> (далее - субъекты интеграции данных) &lt;2&gt; - организациями бюджетной сферы федерального уровня: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 xml:space="preserve">&lt;1&gt; Положение о государственной интегрированной информационной системе управления общественными финансами "Электронный бюджет", </w:t>
      </w:r>
      <w:r>
        <w:t>утвержденное постановлением Правительства Российской Федерации от 30 июня 2015 г. N 658 (далее - Положение).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&lt;2&gt; Абзац первый раздела IV Концепции технологической интеграции данных бухгалтерского учета организаций бюджетной сферы федерального уровня на еди</w:t>
      </w:r>
      <w:r>
        <w:t>ной технологической платформе государственной интегрированной информационной системы управления общественными финансами "Электронный бюджет", утвержденной распоряжением Правительства Российской Федерации от 20 июня 2024 г. N 1569-р (далее - Концепция).</w:t>
      </w:r>
    </w:p>
    <w:p w:rsidR="00E353A9" w:rsidRDefault="00E353A9">
      <w:pPr>
        <w:pStyle w:val="ConsPlusNormal0"/>
        <w:ind w:firstLine="540"/>
        <w:jc w:val="both"/>
      </w:pPr>
    </w:p>
    <w:p w:rsidR="00E353A9" w:rsidRDefault="008C6CDA">
      <w:pPr>
        <w:pStyle w:val="ConsPlusNormal0"/>
        <w:ind w:firstLine="540"/>
        <w:jc w:val="both"/>
      </w:pPr>
      <w:r>
        <w:t>го</w:t>
      </w:r>
      <w:r>
        <w:t>сударственными органами Российской Федерации, в том числе федеральными органами исполнительной власти;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территориальными органами федеральных органов исполнительной власти;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федеральными государственными учреждениями.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Размещение информации о состоянии финансовых и нефинансовых активов и обязательств Российской Федерации, а также об операциях, изменяющих указанные активы и обязательства (далее - данные о государственных финансах) &lt;3&gt;, осуществляется в том числе иными орг</w:t>
      </w:r>
      <w:r>
        <w:t>анизациями бюджетной сферы в части осуществляемых ими в соответствии с бюджетным законодательством Российской Федерации бюджетных полномочий по ведению бюджетного учета и (или) составлению и представлению бюджетной отчетности, необходимой для составления б</w:t>
      </w:r>
      <w:r>
        <w:t>юджетной отчетности об исполнении федерального бюджета.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lastRenderedPageBreak/>
        <w:t>--------------------------------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&lt;3&gt; Абзац второй раздела II Концепции.</w:t>
      </w:r>
    </w:p>
    <w:p w:rsidR="00E353A9" w:rsidRDefault="00E353A9">
      <w:pPr>
        <w:pStyle w:val="ConsPlusNormal0"/>
        <w:ind w:firstLine="540"/>
        <w:jc w:val="both"/>
      </w:pPr>
    </w:p>
    <w:p w:rsidR="00E353A9" w:rsidRDefault="008C6CDA">
      <w:pPr>
        <w:pStyle w:val="ConsPlusNormal0"/>
        <w:ind w:firstLine="540"/>
        <w:jc w:val="both"/>
      </w:pPr>
      <w:r>
        <w:t>2. Размещение данных о государственных финансах в системе "Электронный бюджет" субъектом интеграции данных осуществляется в цел</w:t>
      </w:r>
      <w:r>
        <w:t>ях обеспечения: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средствами системы "Электронный бюджет" пользователей данных о государственных финансах, принимающих в рамках установленных законодательством Российской Федерации функций и (или) полномочий на основе таких данных экономические решения (дале</w:t>
      </w:r>
      <w:r>
        <w:t>е - пользователи данных), структурированными и (или) обобщенными данными о государственных финансах, в том числе бюджетной отчетностью, бухгалтерской (финансовой) отчетностью государственных (муниципальных) учреждений (далее - бухгалтерская (финансовая) от</w:t>
      </w:r>
      <w:r>
        <w:t>четность) и (или) иной обязательной отчетностью, формируемой на основе данных о государственных финансах;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функционирования единого информационного пространства формирования (размещения), обработки и анализа (пользования) данных бюджетного учета, бухгалтерс</w:t>
      </w:r>
      <w:r>
        <w:t>кого учета государственных (муниципальных) учреждений (далее - бухгалтерский учет);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однократного размещения в системе "Электронный бюджет" данных о государственных финансах и исключения взаимодействия по представлению данных о государственных финансах межд</w:t>
      </w:r>
      <w:r>
        <w:t>у субъектом интеграции данных с пользователями данных.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Размещение данных о государственных финансах в системе "Электронный бюджет" обеспечивается с соблюдением требований законодательства Российской Федерации о защите информации.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Размещение данных о госуда</w:t>
      </w:r>
      <w:r>
        <w:t>рственных финансах, содержащих сведения, составляющие государственную тайну, в системе "Электронный бюджет" не осуществляется.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Данные о государственных финансах, размещаемые в системе "Электронный бюджет", подлежат обезличиванию субъектом интеграции данных</w:t>
      </w:r>
      <w:r>
        <w:t xml:space="preserve"> до их размещения в соответствии с законодательством Российской Федерации в области персональных данных.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3. Размещение данных о государственных финансах в системе "Электронный бюджет" осуществляется в электронном виде посредством взаимодействия между подси</w:t>
      </w:r>
      <w:r>
        <w:t>стемой "Учет и отчетность" системы "Электронный бюджет" &lt;4&gt; (далее - подсистема) и информационными системами, автоматизирующими ведение бухгалтерского учета, формирование бухгалтерской (финансовой) отчетности субъектов интеграции данных (далее - ИС бухгалт</w:t>
      </w:r>
      <w:r>
        <w:t>ерского учета).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&lt;4&gt; Подпункт "л" пункта 6 Положения, абзац двадцатый раздела II Концепции.</w:t>
      </w:r>
    </w:p>
    <w:p w:rsidR="00E353A9" w:rsidRDefault="00E353A9">
      <w:pPr>
        <w:pStyle w:val="ConsPlusNormal0"/>
        <w:ind w:firstLine="540"/>
        <w:jc w:val="both"/>
      </w:pPr>
    </w:p>
    <w:p w:rsidR="00E353A9" w:rsidRDefault="008C6CDA">
      <w:pPr>
        <w:pStyle w:val="ConsPlusNormal0"/>
        <w:ind w:firstLine="540"/>
        <w:jc w:val="both"/>
      </w:pPr>
      <w:r>
        <w:t>Данные о государственных финансах размещаются в системе "Электронный бюджет" в объеме данных, содержащихся в регистрах бухгалтерско</w:t>
      </w:r>
      <w:r>
        <w:t xml:space="preserve">го учета за соответствующие периоды размещения данных о государственных финансах, предусмотренные </w:t>
      </w:r>
      <w:hyperlink w:anchor="P88" w:tooltip="7. Размещение данных о государственных финансах осуществляется:">
        <w:r>
          <w:rPr>
            <w:color w:val="0000FF"/>
          </w:rPr>
          <w:t>пунктом 7</w:t>
        </w:r>
      </w:hyperlink>
      <w:r>
        <w:t xml:space="preserve"> настоящего </w:t>
      </w:r>
      <w:r>
        <w:lastRenderedPageBreak/>
        <w:t>Порядка (далее - период размещения), включ</w:t>
      </w:r>
      <w:r>
        <w:t>енных средствами ИС бухгалтерского учета в электронный документ (далее - электронный документ размещения данных). Данные о государственных финансах включаются в электронный документ размещения данных по состоянию на первый день, следующий за днем окончания</w:t>
      </w:r>
      <w:r>
        <w:t xml:space="preserve"> соответствующего периода размещения, не позднее сроков размещения данных о государственных финансах, предусмотренных для соответствующих периодов размещения </w:t>
      </w:r>
      <w:hyperlink w:anchor="P89" w:tooltip="а) в части оперативных данных бухгалтерского учета, формируемых до завершения систематизации за отчетный период (месяц, квартал, год) данных бухгалтерского учета в регистре бухгалтерского учета, содержащем обобщенные за отчетный период данные оборотов по всей ">
        <w:r>
          <w:rPr>
            <w:color w:val="0000FF"/>
          </w:rPr>
          <w:t>подпунктами "а"</w:t>
        </w:r>
      </w:hyperlink>
      <w:r>
        <w:t xml:space="preserve"> - </w:t>
      </w:r>
      <w:hyperlink w:anchor="P103" w:tooltip="г) в части данных, формируемых по завершении систематизации за отчетный период (год) данных бухгалтерского учета в Главной книге по состоянию на 1 января года, следующего за годом периода размещения (отчетного периода формирования и представления годовой бухга">
        <w:r>
          <w:rPr>
            <w:color w:val="0000FF"/>
          </w:rPr>
          <w:t>"г" пун</w:t>
        </w:r>
        <w:r>
          <w:rPr>
            <w:color w:val="0000FF"/>
          </w:rPr>
          <w:t>кта 7</w:t>
        </w:r>
      </w:hyperlink>
      <w:r>
        <w:t xml:space="preserve"> настоящего Порядка.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4. В целях обеспечения достоверности данных о государственных финансах, размещаемых в системе "Электронный бюджет", при формировании электронного документа размещения данных используются показатели регистров бухгалтерского учета б</w:t>
      </w:r>
      <w:r>
        <w:t>ез пропусков и изъятий.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5. Размещение данных о государственных финансах в системе "Электронный бюджет" осуществляется с учетом опубликованного по согласованию с Министерством финансов Российской Федерации оператором подсистемы "Учет и отчетность" &lt;5&gt; систе</w:t>
      </w:r>
      <w:r>
        <w:t>мы "Электронный бюджет" &lt;6&gt; открытого стандарта технологической интеграции данных &lt;7&gt;.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&lt;5&gt; Подпункт "л" пункта 6 Положения.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&lt;6&gt; Пункт 19 Положения.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&lt;7&gt; Абзац четвертый раздела V Концепции.</w:t>
      </w:r>
    </w:p>
    <w:p w:rsidR="00E353A9" w:rsidRDefault="00E353A9">
      <w:pPr>
        <w:pStyle w:val="ConsPlusNormal0"/>
        <w:ind w:firstLine="540"/>
        <w:jc w:val="both"/>
      </w:pPr>
    </w:p>
    <w:p w:rsidR="00E353A9" w:rsidRDefault="008C6CDA">
      <w:pPr>
        <w:pStyle w:val="ConsPlusNormal0"/>
        <w:ind w:firstLine="540"/>
        <w:jc w:val="both"/>
      </w:pPr>
      <w:r>
        <w:t>6. Субъектом интеграции данных об</w:t>
      </w:r>
      <w:r>
        <w:t>еспечивается неизменность данных регистров бухгалтерского учета, размещенных в системе "Электронный бюджет".</w:t>
      </w:r>
    </w:p>
    <w:p w:rsidR="00E353A9" w:rsidRDefault="008C6CDA">
      <w:pPr>
        <w:pStyle w:val="ConsPlusNormal0"/>
        <w:spacing w:before="240"/>
        <w:ind w:firstLine="540"/>
        <w:jc w:val="both"/>
      </w:pPr>
      <w:bookmarkStart w:id="2" w:name="P88"/>
      <w:bookmarkEnd w:id="2"/>
      <w:r>
        <w:t>7. Размещение данных о государственных финансах осуществляется:</w:t>
      </w:r>
    </w:p>
    <w:p w:rsidR="00E353A9" w:rsidRDefault="008C6CDA">
      <w:pPr>
        <w:pStyle w:val="ConsPlusNormal0"/>
        <w:spacing w:before="240"/>
        <w:ind w:firstLine="540"/>
        <w:jc w:val="both"/>
      </w:pPr>
      <w:bookmarkStart w:id="3" w:name="P89"/>
      <w:bookmarkEnd w:id="3"/>
      <w:r>
        <w:t>а) в части оперативных данных бухгалтерского учета, формируемых до завершения систематизации за отчетный период (месяц, квартал, год) данных бухгалтерского учета в регистре бухгалтерского учета, содержащем обобщенные за отчетный период данные оборотов по в</w:t>
      </w:r>
      <w:r>
        <w:t>сей совокупности соответствующих счетов Рабочего плана счетов субъектов учета - Главной книги &lt;8&gt; (далее - оперативные данные), в течение 3 рабочих дней по окончании каждого периода размещения оперативных данных: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&lt;8&gt; Раздел</w:t>
      </w:r>
      <w:r>
        <w:t xml:space="preserve"> 3 Методических указаний по применению форм первичных учетных документов и формированию регистров бухгалтерского учета органами государственной власти (государственными органами), органами местного самоуправления, органами управления государственными внебю</w:t>
      </w:r>
      <w:r>
        <w:t>джетными фондами, государственными (муниципальными) учреждениями, утвержденных приказом Министерства финансов Российской Федерации от 30 марта 2015 г. N 52н (зарегистрирован Министерством юстиции Российской Федерации 2 июня 2015 г., регистрационный N 37519</w:t>
      </w:r>
      <w:r>
        <w:t xml:space="preserve">), с изменениями, внесенными приказами Министерства финансов Российской Федерации от 16 ноября 2016 г. N 209н (зарегистрирован Министерством юстиции Российской Федерации 15 декабря 2016 г., регистрационный N 44741), от 17 ноября 2017 </w:t>
      </w:r>
      <w:r>
        <w:lastRenderedPageBreak/>
        <w:t>г. N 194н (зарегистрир</w:t>
      </w:r>
      <w:r>
        <w:t>ован Министерством юстиции Российской Федерации 18 декабря 2017 г., регистрационный N 49282), от 15 июня 2020 г. N 103н (зарегистрирован Министерством юстиции Российской Федерации 15 сентября 2020 г., регистрационный N 59882).</w:t>
      </w:r>
    </w:p>
    <w:p w:rsidR="00E353A9" w:rsidRDefault="00E353A9">
      <w:pPr>
        <w:pStyle w:val="ConsPlusNormal0"/>
        <w:ind w:firstLine="540"/>
        <w:jc w:val="both"/>
      </w:pPr>
    </w:p>
    <w:p w:rsidR="00E353A9" w:rsidRDefault="008C6CDA">
      <w:pPr>
        <w:pStyle w:val="ConsPlusNormal0"/>
        <w:ind w:firstLine="540"/>
        <w:jc w:val="both"/>
      </w:pPr>
      <w:r>
        <w:t>по состоянию на 11 число - п</w:t>
      </w:r>
      <w:r>
        <w:t>о окончании первого периода размещения оперативных данных (с 1 по 10 число включительно) месяца периода размещения оперативных данных года размещения данных о государственных финансах;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по состоянию на 21 число - по окончании второго периода размещения опер</w:t>
      </w:r>
      <w:r>
        <w:t>ативных данных (с 11 по 20 число включительно) месяца периода размещения оперативных данных года размещения данных о государственных финансах;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по состоянию на 1 число месяца, следующего за месяцем периода размещения оперативных данных, - по окончании треть</w:t>
      </w:r>
      <w:r>
        <w:t>его периода размещения оперативных данных года размещения данных о государственных финансах (с 21 числа до окончания месяца периода размещения оперативных данных).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Размещение оперативных данных за первый и второй периоды размещения оперативных данных январ</w:t>
      </w:r>
      <w:r>
        <w:t>я каждого финансового года осуществляется одновременно по состоянию на 21 января года размещения в течение трех рабочих дней, следующих за 21 января года размещения данных о государственных финансах.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При размещении оперативных данных за первый период разме</w:t>
      </w:r>
      <w:r>
        <w:t>щения оперативных данных ранее размещения отчетных (месяц, квартал, год) данных за предшествующий отчетный период, такое размещение осуществляется с одновременной передачей в систему "Электронный бюджет" электронного документа размещения данных за третий п</w:t>
      </w:r>
      <w:r>
        <w:t>ериод размещения, содержащего уточненные данные о государственных финансах по состоянию на дату размещения оперативных данных;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б) в части данных, формируемых по завершении систематизации за отчетный период (месяц) данных бухгалтерского учета в Главной книг</w:t>
      </w:r>
      <w:r>
        <w:t>е (отчетного периода формирования и представления месячной бухгалтерской отчетности), за исключением данных по состоянию на 1 апреля, 1 июля, 1 октября текущего года, 1 января года, следующего за годом периода размещения (далее - месячные отчетные данные),</w:t>
      </w:r>
      <w:r>
        <w:t xml:space="preserve"> в течение 10 рабочих дней со дня окончания месяца периода размещения месячных отчетных данных по состоянию на 1 число месяца, следующего за отчетным, в объеме данных с первого по последний день месяца включительно;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в) в части данных, формируемых по заверш</w:t>
      </w:r>
      <w:r>
        <w:t>ении систематизации за отчетный период (квартал) данных бухгалтерского учета в Главной книге (отчетного периода формирования и представления квартальной бухгалтерской отчетности (далее - квартальные отчетные данные), в течение 15 рабочих дней со дня оконча</w:t>
      </w:r>
      <w:r>
        <w:t>ния квартала периода размещения квартальных отчетных данных: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по состоянию на 1 апреля текущего года - с 1 марта по 31 марта года размещения включительно;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по состоянию на 1 июля текущего года - с 1 июня по 30 июня года размещения включительно;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lastRenderedPageBreak/>
        <w:t xml:space="preserve">по состоянию </w:t>
      </w:r>
      <w:r>
        <w:t>на 1 октября текущего года - с 1 сентября по 30 сентября года размещения включительно;</w:t>
      </w:r>
    </w:p>
    <w:p w:rsidR="00E353A9" w:rsidRDefault="008C6CDA">
      <w:pPr>
        <w:pStyle w:val="ConsPlusNormal0"/>
        <w:spacing w:before="240"/>
        <w:ind w:firstLine="540"/>
        <w:jc w:val="both"/>
      </w:pPr>
      <w:bookmarkStart w:id="4" w:name="P103"/>
      <w:bookmarkEnd w:id="4"/>
      <w:r>
        <w:t>г) в части данных, формируемых по завершении систематизации за отчетный период (год) данных бухгалтерского учета в Главной книге по состоянию на 1 января года, следующег</w:t>
      </w:r>
      <w:r>
        <w:t xml:space="preserve">о за годом периода размещения (отчетного периода формирования и представления годовой бухгалтерской отчетности (далее - годовые отчетные данные), в течение 30 рабочих дней со дня окончания года периода размещения годовых отчетных данных, в объеме данных с </w:t>
      </w:r>
      <w:r>
        <w:t>1 декабря по 31 декабря включительно.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8. Размещение данных о государственных финансах в системе "Электронный бюджет" в соответствии с настоящим Порядком субъектом интеграции данных впервые (далее - первичное размещение) осуществляется в объеме показателей,</w:t>
      </w:r>
      <w:r>
        <w:t xml:space="preserve"> предусмотренных для первичного размещения с учетом открытого стандарта технологической интеграции данных.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9. Первичное размещение данных о государственных финансах вновь созданным субъектом интеграции данных осуществляется в объеме показателей регистров б</w:t>
      </w:r>
      <w:r>
        <w:t>ухгалтерского учета, иных документов бухгалтерского учета, начиная с даты государственной регистрации субъекта интеграции данных до завершения периода размещения месячных, квартальных, годовых отчетных данных, следующего за датой государственной регистраци</w:t>
      </w:r>
      <w:r>
        <w:t>и субъекта интеграции данных.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При реорганизации или ликвидации субъекта интеграции данных, в том числе федерального органа исполнительной власти в качестве юридического лица &lt;9&gt;, при упразднении федерального органа исполнительной власти &lt;10&gt; последнее разм</w:t>
      </w:r>
      <w:r>
        <w:t>ещение данных о государственных финансах в системе "Электронный бюджет" осуществляется не позднее дня внесения в Единый государственный реестр юридических лиц &lt;11&gt; записи о государственной регистрации юридических лиц, создаваемых в результате реорганизации</w:t>
      </w:r>
      <w:r>
        <w:t>, прекращении деятельности реорганизованного юридического лица или о ликвидации юридического лица в объеме данных бухгалтерской (финансовой) отчетности при реорганизации или ликвидации с учетом открытого стандарта технологической интеграции данных.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-------</w:t>
      </w:r>
      <w:r>
        <w:t>-------------------------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&lt;9&gt; Пункт 4 Положения о регулировании некоторых вопросов, связанных с упразднением федеральных органов исполнительной власти и принятием решений о передаче отдельных государственных функций и полномочий федеральных органов исполни</w:t>
      </w:r>
      <w:r>
        <w:t>тельной власти, утвержденного Указом Президента Российской Федерации от 05.02.2021 N 71.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&lt;10&gt; Указ Президента Российской Федерации от 9 марта 2004 г. N 314 "О системе и структуре федеральных органов исполнительной власти".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&lt;11&gt; Федеральный закон от 8 авгус</w:t>
      </w:r>
      <w:r>
        <w:t>та 2001 г. N 129-ФЗ "О государственной регистрации юридических лиц и индивидуальных предпринимателей".</w:t>
      </w:r>
    </w:p>
    <w:p w:rsidR="00E353A9" w:rsidRDefault="00E353A9">
      <w:pPr>
        <w:pStyle w:val="ConsPlusNormal0"/>
        <w:ind w:firstLine="540"/>
        <w:jc w:val="both"/>
      </w:pPr>
    </w:p>
    <w:p w:rsidR="00E353A9" w:rsidRDefault="008C6CDA">
      <w:pPr>
        <w:pStyle w:val="ConsPlusNormal0"/>
        <w:ind w:firstLine="540"/>
        <w:jc w:val="both"/>
      </w:pPr>
      <w:r>
        <w:t>10. При размещении месячных, квартальных, годовых отчетных данных допускаются изменения показателей оперативных данных за третий период размещения опера</w:t>
      </w:r>
      <w:r>
        <w:t xml:space="preserve">тивных данных в части операций по завершении систематизации за отчетный период (месяц, квартал, год) данных </w:t>
      </w:r>
      <w:r>
        <w:lastRenderedPageBreak/>
        <w:t>бухгалтерского учета в Главной книге, отраженных бухгалтерскими записями последним днем периода размещения.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11. Идентичность данных, включенных в эл</w:t>
      </w:r>
      <w:r>
        <w:t xml:space="preserve">ектронный документ размещения данных, данным регистров бухгалтерского учета за период размещения подтверждается усиленной квалифицированной электронной подписью должностного лица, на которое возложено ведение бухгалтерского учета и которое уполномочено на </w:t>
      </w:r>
      <w:r>
        <w:t>подписание бухгалтерской (финансовой) отчетности.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Достоверность &lt;12&gt; данных о государственных финансах на момент их размещения в системе "Электронный бюджет", а также юридическая значимость передаваемого электронного документа размещения данных за отчетный</w:t>
      </w:r>
      <w:r>
        <w:t xml:space="preserve"> период (месячный, квартальный, годовой) подтверждается по решению руководителя субъекта интеграции данных усиленной квалифицированной электронной подписью руководителя субъекта интеграции данных или уполномоченного им лица, либо усиленной квалифицированно</w:t>
      </w:r>
      <w:r>
        <w:t>й электронной подписью юридического лица &lt;13&gt; (субъекта интеграции данных).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&lt;12&gt; Пункт 68 федерального стандарта бухгалтерского учета для организаций государственного сектора "</w:t>
      </w:r>
      <w:r>
        <w:t>Концептуальные основы бухгалтерского учета и отчетности организаций государственного сектора", утвержденного приказом Министерства финансов Российской Федерации от 31 декабря 2016 г. N 256н (зарегистрирован Министерством юстиции Российской Федерации 27 апр</w:t>
      </w:r>
      <w:r>
        <w:t xml:space="preserve">еля 2017 г., регистрационный N 46517), с изменениями, внесенными приказами Министерства финансов Российской Федерации от 10 июня 2019 г. N 94н (зарегистрирован Министерством юстиции Российской Федерации 4 июля 2019 г., регистрационный N 55140), от 30 июня </w:t>
      </w:r>
      <w:r>
        <w:t>2020 г. N 130н (зарегистрирован Министерством юстиции Российской Федерации 14 сентября 2020 г., регистрационный N 59804), от 13 сентября 2023 г. N 143н (зарегистрирован Министерством юстиции Российской Федерации 18 октября 2023 г., регистрационный N 75627)</w:t>
      </w:r>
      <w:r>
        <w:t>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&lt;13&gt; Статьи 17.2, 17.4 Федерального закона от 6 апреля 2011 г. N 63-ФЗ "Об электронной подписи".</w:t>
      </w:r>
    </w:p>
    <w:p w:rsidR="00E353A9" w:rsidRDefault="00E353A9">
      <w:pPr>
        <w:pStyle w:val="ConsPlusNormal0"/>
        <w:ind w:firstLine="540"/>
        <w:jc w:val="both"/>
      </w:pPr>
    </w:p>
    <w:p w:rsidR="00E353A9" w:rsidRDefault="008C6CDA">
      <w:pPr>
        <w:pStyle w:val="ConsPlusNormal0"/>
        <w:ind w:firstLine="540"/>
        <w:jc w:val="both"/>
      </w:pPr>
      <w:r>
        <w:t>12. Субъектами интеграции данных, осуществляющими свою деятельность за пределами территории Российской Федерации, в случае отсутствия организационно-техниче</w:t>
      </w:r>
      <w:r>
        <w:t>ской возможности передачи данных о государственных финансах в систему "Электронный бюджет" самостоятельно, обеспечивается представление данных о государственных финансах соответствующему (по подведомственности) главному распорядителю бюджетных средств (орг</w:t>
      </w:r>
      <w:r>
        <w:t>ану, осуществляющему функции и полномочия учредителя бюджетного (автономного) учреждения) субъекта интеграции данных для обобщения данных бухгалтерского учета в целях их размещения в системе "Электронный бюджет" в соответствии с настоящим Порядком.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13. Раз</w:t>
      </w:r>
      <w:r>
        <w:t>мещение данных о государственных финансах субъектов интеграции данных, имеющих обособленные подразделения (филиалы, представительства), указанные в учредительных документах юридического лица, осуществляющих свою деятельность на основании утвержденного им п</w:t>
      </w:r>
      <w:r>
        <w:t xml:space="preserve">оложения и наделенных обязанностью (полномочием) ведения в соответствии с бюджетным законодательством Российской Федерации, Федеральным законом от 6 </w:t>
      </w:r>
      <w:r>
        <w:lastRenderedPageBreak/>
        <w:t>декабря 2011 г. N 402-ФЗ "О бухгалтерском учете" бухгалтерского учета (далее - обособленное подразделение),</w:t>
      </w:r>
      <w:r>
        <w:t xml:space="preserve"> осуществляется по решению такого субъекта интеграции данных: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а) в части размещения данных о государственных финансах обособленных подразделений, осуществляющих свою деятельность на территории Российской Федерации: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субъектов интеграции данных в объеме обоб</w:t>
      </w:r>
      <w:r>
        <w:t>щенных данных бухгалтерского учета всех его обособленных подразделений, осуществляющих деятельность на территории Российской Федерации, включаемых в электронный документ размещения данных, формируемый субъектом интеграции данных;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субъектом интеграции данны</w:t>
      </w:r>
      <w:r>
        <w:t>х и обособленными подразделениями самостоятельно;</w:t>
      </w:r>
    </w:p>
    <w:p w:rsidR="00E353A9" w:rsidRDefault="008C6CDA">
      <w:pPr>
        <w:pStyle w:val="ConsPlusNormal0"/>
        <w:spacing w:before="240"/>
        <w:ind w:firstLine="540"/>
        <w:jc w:val="both"/>
      </w:pPr>
      <w:bookmarkStart w:id="5" w:name="P124"/>
      <w:bookmarkEnd w:id="5"/>
      <w:r>
        <w:t>б) в части размещения данных о государственных финансах обособленных подразделений, осуществляющих свою деятельность за пределами территории Российской Федерации: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в объеме данных бухгалтерского учета, обобщ</w:t>
      </w:r>
      <w:r>
        <w:t>енных субъектом интеграции данных, обособленных подразделений, осуществляющих свою деятельность за пределами территории Российской Федерации, предоставленных последними в рамках внутриведомственного информационного взаимодействия субъекта интеграции данных</w:t>
      </w:r>
      <w:r>
        <w:t xml:space="preserve"> и обособленных подразделений;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в объеме данных о государственных финансах обособленных подразделений, осуществляющих свою деятельность за пределами территории Российской Федерации, предоставляемых в форме электронного документа размещения данных субъекта и</w:t>
      </w:r>
      <w:r>
        <w:t>нтеграции данных, предоставленных обособленными подразделениями в рамках внутриведомственного информационного взаимодействия субъекта интеграции данных и обособленных подразделений.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14. Размещение главными распорядителями бюджетных средств (органами госуда</w:t>
      </w:r>
      <w:r>
        <w:t>рственной власти, осуществляющими функции и полномочия учредителя в отношении субъектов интеграции данных - бюджетных (автономных) учреждений) данных о государственных финансах подведомственных им субъектов интеграции данных, осуществляющих свою деятельнос</w:t>
      </w:r>
      <w:r>
        <w:t xml:space="preserve">ть за пределами территории Российской Федерации, осуществляется в соответствии с </w:t>
      </w:r>
      <w:hyperlink w:anchor="P124" w:tooltip="б) в части размещения данных о государственных финансах обособленных подразделений, осуществляющих свою деятельность за пределами территории Российской Федерации:">
        <w:r>
          <w:rPr>
            <w:color w:val="0000FF"/>
          </w:rPr>
          <w:t>подпунктом "б" пункта 13</w:t>
        </w:r>
      </w:hyperlink>
      <w:r>
        <w:t xml:space="preserve"> настоящего Порядка.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15. В случае отражения в бухгалтерском учете субъекта интеграции данных, осуществляющего свою деятельность за пределами территории Российской Федерации (обособленного подразделения, осуществл</w:t>
      </w:r>
      <w:r>
        <w:t xml:space="preserve">яющего свою деятельность за пределами территории Российской Федерации), объектов бухгалтерского учета (фактов хозяйственной жизни) одновременно в иностранной валюте и в рублевом эквиваленте &lt;14&gt;, размещение данных о государственных финансах осуществляется </w:t>
      </w:r>
      <w:r>
        <w:t>в рублевом эквиваленте и в иностранной валюте с указанием кода валюты в соответствии с разделом "Цифровые и буквенные коды, наименования валют, наименования стран и территорий" Общероссийского классификатора валют в составе аналитического признака предоста</w:t>
      </w:r>
      <w:r>
        <w:t>вляемых (размещаемых) данных.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 xml:space="preserve">&lt;14&gt; Пункты 6 и 7 федерального стандарта бухгалтерского учета для организаций государственного сектора "Влияние изменений курсов иностранных валют", утвержденного </w:t>
      </w:r>
      <w:r>
        <w:lastRenderedPageBreak/>
        <w:t>приказом Министерства финансов</w:t>
      </w:r>
      <w:r>
        <w:t xml:space="preserve"> Российской Федерации от 30 мая 2018 г. N 122н (зарегистрирован Министерством юстиции Российской Федерации 29 июня 2018 г., регистрационный N 51487), с изменениями, внесенными приказом Министерства финансов Российской Федерации от 10 декабря 2019 г. N 221н</w:t>
      </w:r>
      <w:r>
        <w:t xml:space="preserve"> (зарегистрирован Министерством юстиции Российской Федерации 17 января 2020 г., регистрационный N 57194) (далее - ФСБУ ГС "Влияние изменений курсов иностранных валют").</w:t>
      </w:r>
    </w:p>
    <w:p w:rsidR="00E353A9" w:rsidRDefault="00E353A9">
      <w:pPr>
        <w:pStyle w:val="ConsPlusNormal0"/>
        <w:ind w:firstLine="540"/>
        <w:jc w:val="both"/>
      </w:pPr>
    </w:p>
    <w:p w:rsidR="00E353A9" w:rsidRDefault="008C6CDA">
      <w:pPr>
        <w:pStyle w:val="ConsPlusNormal0"/>
        <w:ind w:firstLine="540"/>
        <w:jc w:val="both"/>
      </w:pPr>
      <w:r>
        <w:t>В случае отражения в бухгалтерском учете субъекта интеграции данных, осуществляющего с</w:t>
      </w:r>
      <w:r>
        <w:t>вою деятельность за пределами территории Российской Федерации (обособленного подразделения, осуществляющего свою деятельность за пределами территории Российской Федерации), объектов бухгалтерского учета (фактов хозяйственной жизни) в иностранной валюте, ра</w:t>
      </w:r>
      <w:r>
        <w:t>змещение данных о государственных финансах осуществляется в рублевом эквиваленте, рассчитанном в соответствии с пунктом 10.2 ФСБУ ГС "Влияние изменений курсов иностранных валют".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16. При формировании данных о государственных финансах, включаемых в электрон</w:t>
      </w:r>
      <w:r>
        <w:t>ный документ размещения данных средствами ИС бухгалтерского учета, осуществляется технологический контроль соответствия включаемых (сформированных) данных о государственных финансах требованиям к их размещению в системе "Электронный бюджет", предусмотренны</w:t>
      </w:r>
      <w:r>
        <w:t>м настоящим Порядком с учетом контрольных соотношений, включенных в открытый стандарт технологической интеграции данных.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17. Оператор средствами системы "Электронный бюджет" осуществляет контроль за своевременностью размещения данных о государственных фина</w:t>
      </w:r>
      <w:r>
        <w:t>нсах (поступлением электронного документа размещения данных) в систему "Электронный бюджет", а также технологический контроль размещаемых данных о государственных финансах в системе "Электронный бюджет" (переданного электронного документа размещения данных</w:t>
      </w:r>
      <w:r>
        <w:t>) на их соответствие настоящему Порядку с учетом контрольных соотношений, включенных в открытый стандарт технологической интеграции данных (далее - технологический контроль).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В целях обеспечения соответствия взаимосвязанных размещаемых данных о государстве</w:t>
      </w:r>
      <w:r>
        <w:t>нных финансах в системе "Электронный бюджет" за соответствующие периоды размещения в рамках технологического контроля производится сверка данных, включенных в передаваемый электронный документ размещения данных и данных, содержащихся в электронных документ</w:t>
      </w:r>
      <w:r>
        <w:t>ах размещения данных ранее представленных в систему "Электронный бюджет".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В случае отсутствия отклонений по результатам технологического контроля оператором средствами системы "Электронный бюджет" направляется субъекту интеграции данных уведомление (проток</w:t>
      </w:r>
      <w:r>
        <w:t>ол согласования) о размещении данных о государственных финансах в системе "Электронный бюджет".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В случае выявления отклонений по результатам технологического контроля оператором средствами системы "Электронный бюджет"</w:t>
      </w:r>
      <w:r>
        <w:t xml:space="preserve"> направляется субъекту интеграции данных протокол выявленных отклонений с детализацией результатов применения соответствующих контрольных соотношений, включенных в открытый стандарт технологической интеграции данных (далее - протокол выявленных отклонений)</w:t>
      </w:r>
      <w:r>
        <w:t>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 xml:space="preserve">18. Субъектом интеграции данных устраняются выявленные по результатам </w:t>
      </w:r>
      <w:r>
        <w:lastRenderedPageBreak/>
        <w:t>технологического контроля отклонения согласно протоколу выявленных отклонений. По итогам устранения выявленных отклонений субъектом интеграции данных в срок, не превышающий два рабочих</w:t>
      </w:r>
      <w:r>
        <w:t xml:space="preserve"> дня, следующих за днем получения протокола выявленных отклонений, данные о государственных финансах за соответствующий период размещения данных повторно размещаются субъектом интеграции данных в системе "Электронный бюджет" в виде уточненного электронного</w:t>
      </w:r>
      <w:r>
        <w:t xml:space="preserve"> документа размещения данных.</w:t>
      </w:r>
    </w:p>
    <w:p w:rsidR="00E353A9" w:rsidRDefault="008C6CDA">
      <w:pPr>
        <w:pStyle w:val="ConsPlusNormal0"/>
        <w:spacing w:before="240"/>
        <w:ind w:firstLine="540"/>
        <w:jc w:val="both"/>
      </w:pPr>
      <w:bookmarkStart w:id="6" w:name="P139"/>
      <w:bookmarkEnd w:id="6"/>
      <w:r>
        <w:t>19. В случае непередачи субъектом интеграции данных в установленные настоящим Порядком сроки данных о государственных финансах оператором средствами системы "Электронный бюджет" направляется субъекту интеграции данных требован</w:t>
      </w:r>
      <w:r>
        <w:t>ие о размещении данных о государственных финансах в системе "Электронный бюджет" (далее - требование) в течение суток со дня представления указанного требования.</w:t>
      </w:r>
    </w:p>
    <w:p w:rsidR="00E353A9" w:rsidRDefault="008C6CDA">
      <w:pPr>
        <w:pStyle w:val="ConsPlusNormal0"/>
        <w:spacing w:before="240"/>
        <w:ind w:firstLine="540"/>
        <w:jc w:val="both"/>
      </w:pPr>
      <w:r>
        <w:t>В случае непередачи субъектом интеграции данных по требованию данных о государственных финанса</w:t>
      </w:r>
      <w:r>
        <w:t xml:space="preserve">х в срок, предусмотренный </w:t>
      </w:r>
      <w:hyperlink w:anchor="P139" w:tooltip="19. В случае непередачи субъектом интеграции данных в установленные настоящим Порядком сроки данных о государственных финансах оператором средствами системы &quot;Электронный бюджет&quot; направляется субъекту интеграции данных требование о размещении данных о государст">
        <w:r>
          <w:rPr>
            <w:color w:val="0000FF"/>
          </w:rPr>
          <w:t>абзацем первым</w:t>
        </w:r>
      </w:hyperlink>
      <w:r>
        <w:t xml:space="preserve"> настоящего пункта, оператором в адрес главного распорядителя средств федерального бюджета субъекта интеграции данных (органа государственной власти, осуществляющего в отношении</w:t>
      </w:r>
      <w:r>
        <w:t xml:space="preserve"> субъекта интеграции данных функции и полномочия учредителя бюджетного (автономного) учреждения) направляется уведомление о невыполнении субъектом интеграции данных положений настоящего Порядка.</w:t>
      </w:r>
    </w:p>
    <w:p w:rsidR="00E353A9" w:rsidRDefault="00E353A9">
      <w:pPr>
        <w:pStyle w:val="ConsPlusNormal0"/>
        <w:jc w:val="both"/>
      </w:pPr>
    </w:p>
    <w:p w:rsidR="00E353A9" w:rsidRDefault="00E353A9">
      <w:pPr>
        <w:pStyle w:val="ConsPlusNormal0"/>
        <w:jc w:val="both"/>
      </w:pPr>
    </w:p>
    <w:p w:rsidR="00E353A9" w:rsidRDefault="00E353A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353A9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CDA" w:rsidRDefault="008C6CDA">
      <w:r>
        <w:separator/>
      </w:r>
    </w:p>
  </w:endnote>
  <w:endnote w:type="continuationSeparator" w:id="0">
    <w:p w:rsidR="008C6CDA" w:rsidRDefault="008C6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3A9" w:rsidRDefault="00E353A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353A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353A9" w:rsidRDefault="008C6CD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353A9" w:rsidRDefault="008C6CD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353A9" w:rsidRDefault="008C6CD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C4951">
            <w:rPr>
              <w:rFonts w:ascii="Tahoma" w:hAnsi="Tahoma" w:cs="Tahoma"/>
              <w:noProof/>
            </w:rPr>
            <w:t>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C4951"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E353A9" w:rsidRDefault="008C6CD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3A9" w:rsidRDefault="00E353A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353A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353A9" w:rsidRDefault="008C6CD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353A9" w:rsidRDefault="008C6CD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353A9" w:rsidRDefault="008C6CD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C4951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C4951"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E353A9" w:rsidRDefault="008C6CD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CDA" w:rsidRDefault="008C6CDA">
      <w:r>
        <w:separator/>
      </w:r>
    </w:p>
  </w:footnote>
  <w:footnote w:type="continuationSeparator" w:id="0">
    <w:p w:rsidR="008C6CDA" w:rsidRDefault="008C6C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353A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353A9" w:rsidRDefault="008C6CD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29.08.2025 N 120н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размещения информации о финансовых и нефинансовых акт...</w:t>
          </w:r>
        </w:p>
      </w:tc>
      <w:tc>
        <w:tcPr>
          <w:tcW w:w="2300" w:type="pct"/>
          <w:vAlign w:val="center"/>
        </w:tcPr>
        <w:p w:rsidR="00E353A9" w:rsidRDefault="008C6CD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19.02.2026</w:t>
          </w:r>
        </w:p>
      </w:tc>
    </w:tr>
  </w:tbl>
  <w:p w:rsidR="00E353A9" w:rsidRDefault="00E353A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353A9" w:rsidRDefault="00E353A9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353A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353A9" w:rsidRDefault="008C6CD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29.08.2025 N 120н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размещения информации о финансовых и нефинансовых акт...</w:t>
          </w:r>
        </w:p>
      </w:tc>
      <w:tc>
        <w:tcPr>
          <w:tcW w:w="2300" w:type="pct"/>
          <w:vAlign w:val="center"/>
        </w:tcPr>
        <w:p w:rsidR="00E353A9" w:rsidRDefault="008C6CD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19.02.2026</w:t>
          </w:r>
        </w:p>
      </w:tc>
    </w:tr>
  </w:tbl>
  <w:p w:rsidR="00E353A9" w:rsidRDefault="00E353A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353A9" w:rsidRDefault="00E353A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3A9"/>
    <w:rsid w:val="003C4951"/>
    <w:rsid w:val="008C6CDA"/>
    <w:rsid w:val="00E3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DF2AAF-18EE-447D-9C11-9FDC9D589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4509</Words>
  <Characters>25702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29.08.2025 N 120н
"Об утверждении Порядка размещения информации о финансовых и нефинансовых активах, об обязательствах Российской Федерации, федеральных государственных бюджетных и автономных учреждений, а также об операциях, их и</vt:lpstr>
    </vt:vector>
  </TitlesOfParts>
  <Company>КонсультантПлюс Версия 4025.00.30</Company>
  <LinksUpToDate>false</LinksUpToDate>
  <CharactersWithSpaces>30151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29.08.2025 N 120н
"Об утверждении Порядка размещения информации о финансовых и нефинансовых активах, об обязательствах Российской Федерации, федеральных государственных бюджетных и автономных учреждений, а также об операциях, их изменяющих, и о полученных финансовых результатах в государственной интегрированной информационной системе управления общественными финансами "Электронный бюджет"
(Зарегистрировано в Минюсте России 15.12.2025 N 84586)</dc:title>
  <dc:creator>Тупикова Оксана Ивановна</dc:creator>
  <cp:lastModifiedBy>Тупикова Оксана Ивановна</cp:lastModifiedBy>
  <cp:revision>2</cp:revision>
  <dcterms:created xsi:type="dcterms:W3CDTF">2026-02-19T08:15:00Z</dcterms:created>
  <dcterms:modified xsi:type="dcterms:W3CDTF">2026-02-19T08:15:00Z</dcterms:modified>
</cp:coreProperties>
</file>